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32AC" w14:textId="77777777" w:rsidR="00400BB7" w:rsidRPr="00376408" w:rsidRDefault="00400BB7" w:rsidP="00400BB7">
      <w:pPr>
        <w:keepNext/>
        <w:spacing w:before="240" w:after="60"/>
        <w:jc w:val="center"/>
        <w:outlineLvl w:val="0"/>
        <w:rPr>
          <w:rFonts w:ascii="Times New Roman" w:eastAsia="Times New Roman" w:hAnsi="Times New Roman" w:cs="Times New Roman"/>
          <w:b/>
          <w:bCs/>
          <w:kern w:val="32"/>
          <w:sz w:val="32"/>
          <w:szCs w:val="32"/>
          <w:lang w:val="en-US"/>
        </w:rPr>
      </w:pPr>
      <w:r w:rsidRPr="00376408">
        <w:rPr>
          <w:rFonts w:ascii="Times New Roman" w:eastAsia="Times New Roman" w:hAnsi="Times New Roman" w:cs="Times New Roman"/>
          <w:b/>
          <w:bCs/>
          <w:noProof/>
          <w:kern w:val="32"/>
          <w:sz w:val="32"/>
          <w:szCs w:val="32"/>
          <w:lang w:eastAsia="lv-LV"/>
        </w:rPr>
        <w:drawing>
          <wp:inline distT="0" distB="0" distL="0" distR="0" wp14:anchorId="7E01A67A" wp14:editId="205C867D">
            <wp:extent cx="641350" cy="781050"/>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781050"/>
                    </a:xfrm>
                    <a:prstGeom prst="rect">
                      <a:avLst/>
                    </a:prstGeom>
                    <a:noFill/>
                    <a:ln>
                      <a:noFill/>
                    </a:ln>
                  </pic:spPr>
                </pic:pic>
              </a:graphicData>
            </a:graphic>
          </wp:inline>
        </w:drawing>
      </w:r>
    </w:p>
    <w:p w14:paraId="1850BC8A" w14:textId="77777777" w:rsidR="00400BB7" w:rsidRPr="00376408" w:rsidRDefault="00400BB7" w:rsidP="00400BB7">
      <w:pPr>
        <w:spacing w:after="0"/>
        <w:jc w:val="center"/>
        <w:rPr>
          <w:rFonts w:ascii="Times New Roman" w:eastAsia="Calibri" w:hAnsi="Times New Roman" w:cs="Times New Roman"/>
          <w:b/>
        </w:rPr>
      </w:pPr>
      <w:r w:rsidRPr="00376408">
        <w:rPr>
          <w:rFonts w:ascii="Times New Roman" w:eastAsia="Calibri" w:hAnsi="Times New Roman" w:cs="Times New Roman"/>
          <w:b/>
        </w:rPr>
        <w:t>LATVIJAS  REPUBLIKA</w:t>
      </w:r>
    </w:p>
    <w:p w14:paraId="6C5DBB9E" w14:textId="77777777" w:rsidR="00400BB7" w:rsidRPr="00376408" w:rsidRDefault="00400BB7" w:rsidP="00400BB7">
      <w:pPr>
        <w:spacing w:after="0" w:line="240" w:lineRule="auto"/>
        <w:jc w:val="center"/>
        <w:rPr>
          <w:rFonts w:ascii="Times New Roman" w:eastAsia="Calibri" w:hAnsi="Times New Roman" w:cs="Times New Roman"/>
          <w:b/>
          <w:sz w:val="24"/>
        </w:rPr>
      </w:pPr>
      <w:r w:rsidRPr="00376408">
        <w:rPr>
          <w:rFonts w:ascii="Times New Roman" w:eastAsia="Calibri" w:hAnsi="Times New Roman" w:cs="Times New Roman"/>
          <w:b/>
          <w:sz w:val="24"/>
        </w:rPr>
        <w:t>VENTSPILS  NOVADA  DOME</w:t>
      </w:r>
    </w:p>
    <w:p w14:paraId="62F39328" w14:textId="04C30580" w:rsidR="00400BB7" w:rsidRPr="00376408" w:rsidRDefault="00400BB7" w:rsidP="00400BB7">
      <w:pPr>
        <w:keepNext/>
        <w:spacing w:after="0"/>
        <w:jc w:val="center"/>
        <w:outlineLvl w:val="2"/>
        <w:rPr>
          <w:rFonts w:ascii="Times New Roman" w:eastAsia="Times New Roman" w:hAnsi="Times New Roman" w:cs="Times New Roman"/>
          <w:sz w:val="16"/>
          <w:szCs w:val="16"/>
        </w:rPr>
      </w:pPr>
      <w:r w:rsidRPr="00376408">
        <w:rPr>
          <w:rFonts w:ascii="Times New Roman" w:eastAsia="Times New Roman" w:hAnsi="Times New Roman" w:cs="Times New Roman"/>
          <w:sz w:val="16"/>
          <w:szCs w:val="16"/>
        </w:rPr>
        <w:t>Skolas i</w:t>
      </w:r>
      <w:r w:rsidR="006F773D" w:rsidRPr="00376408">
        <w:rPr>
          <w:rFonts w:ascii="Times New Roman" w:eastAsia="Times New Roman" w:hAnsi="Times New Roman" w:cs="Times New Roman"/>
          <w:sz w:val="16"/>
          <w:szCs w:val="16"/>
        </w:rPr>
        <w:t>ela 4, Ventspils, LV-3601, reģ.Nr.</w:t>
      </w:r>
      <w:r w:rsidRPr="00376408">
        <w:rPr>
          <w:rFonts w:ascii="Times New Roman" w:eastAsia="Times New Roman" w:hAnsi="Times New Roman" w:cs="Times New Roman"/>
          <w:sz w:val="16"/>
          <w:szCs w:val="16"/>
        </w:rPr>
        <w:t>90000052035, tālr. 63629450</w:t>
      </w:r>
      <w:r w:rsidR="00AE2B68" w:rsidRPr="00376408">
        <w:rPr>
          <w:rFonts w:ascii="Times New Roman" w:eastAsia="Times New Roman" w:hAnsi="Times New Roman" w:cs="Times New Roman"/>
          <w:sz w:val="16"/>
          <w:szCs w:val="16"/>
        </w:rPr>
        <w:t>,</w:t>
      </w:r>
      <w:r w:rsidRPr="00376408">
        <w:rPr>
          <w:rFonts w:ascii="Times New Roman" w:eastAsia="Times New Roman" w:hAnsi="Times New Roman" w:cs="Times New Roman"/>
          <w:sz w:val="16"/>
          <w:szCs w:val="16"/>
        </w:rPr>
        <w:t xml:space="preserve"> e-pasts </w:t>
      </w:r>
      <w:hyperlink r:id="rId9" w:history="1">
        <w:r w:rsidRPr="00376408">
          <w:rPr>
            <w:rFonts w:ascii="Times New Roman" w:eastAsia="Times New Roman" w:hAnsi="Times New Roman" w:cs="Times New Roman"/>
            <w:color w:val="91342E"/>
            <w:sz w:val="16"/>
            <w:szCs w:val="16"/>
            <w:u w:val="single"/>
          </w:rPr>
          <w:t>info@ventspilsnd.lv</w:t>
        </w:r>
      </w:hyperlink>
    </w:p>
    <w:p w14:paraId="356161FD" w14:textId="77777777" w:rsidR="00400BB7" w:rsidRPr="00376408" w:rsidRDefault="00CC540C" w:rsidP="00400BB7">
      <w:pPr>
        <w:spacing w:after="0"/>
        <w:jc w:val="center"/>
        <w:rPr>
          <w:rFonts w:ascii="Times New Roman" w:eastAsia="Calibri" w:hAnsi="Times New Roman" w:cs="Times New Roman"/>
          <w:sz w:val="16"/>
          <w:szCs w:val="16"/>
        </w:rPr>
      </w:pPr>
      <w:hyperlink r:id="rId10" w:history="1">
        <w:r w:rsidR="006F773D" w:rsidRPr="00376408">
          <w:rPr>
            <w:rStyle w:val="Hipersaite"/>
            <w:rFonts w:ascii="Times New Roman" w:eastAsia="Calibri" w:hAnsi="Times New Roman" w:cs="Times New Roman"/>
            <w:sz w:val="16"/>
            <w:szCs w:val="16"/>
          </w:rPr>
          <w:t>www.ventspilsnovads.lv</w:t>
        </w:r>
      </w:hyperlink>
      <w:r w:rsidR="006F773D" w:rsidRPr="00376408">
        <w:rPr>
          <w:rFonts w:ascii="Times New Roman" w:eastAsia="Calibri" w:hAnsi="Times New Roman" w:cs="Times New Roman"/>
          <w:sz w:val="16"/>
          <w:szCs w:val="16"/>
        </w:rPr>
        <w:t xml:space="preserve"> </w:t>
      </w:r>
    </w:p>
    <w:p w14:paraId="73F8F56F" w14:textId="77777777" w:rsidR="00400BB7" w:rsidRPr="00376408" w:rsidRDefault="00400BB7" w:rsidP="000B14D4">
      <w:pPr>
        <w:spacing w:after="0"/>
        <w:rPr>
          <w:rFonts w:ascii="Times New Roman" w:eastAsia="Calibri" w:hAnsi="Times New Roman" w:cs="Times New Roman"/>
          <w:b/>
          <w:bCs/>
          <w:sz w:val="16"/>
        </w:rPr>
      </w:pPr>
      <w:r w:rsidRPr="00376408">
        <w:rPr>
          <w:rFonts w:ascii="Times New Roman" w:eastAsia="Calibri" w:hAnsi="Times New Roman" w:cs="Times New Roman"/>
          <w:b/>
          <w:bCs/>
          <w:noProof/>
          <w:lang w:eastAsia="lv-LV"/>
        </w:rPr>
        <mc:AlternateContent>
          <mc:Choice Requires="wps">
            <w:drawing>
              <wp:anchor distT="0" distB="0" distL="114300" distR="114300" simplePos="0" relativeHeight="251659264" behindDoc="0" locked="0" layoutInCell="1" allowOverlap="1" wp14:anchorId="18A0401B" wp14:editId="56C8055A">
                <wp:simplePos x="0" y="0"/>
                <wp:positionH relativeFrom="column">
                  <wp:posOffset>182880</wp:posOffset>
                </wp:positionH>
                <wp:positionV relativeFrom="paragraph">
                  <wp:posOffset>8890</wp:posOffset>
                </wp:positionV>
                <wp:extent cx="6049010" cy="3810"/>
                <wp:effectExtent l="0" t="0" r="27940" b="3429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4E588" id="Taisns savienotājs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pt" to="49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" strokeweight="1.5pt"/>
            </w:pict>
          </mc:Fallback>
        </mc:AlternateContent>
      </w:r>
    </w:p>
    <w:p w14:paraId="30EC8AF4" w14:textId="77777777" w:rsidR="00400BB7" w:rsidRPr="00376408" w:rsidRDefault="00400BB7" w:rsidP="000B14D4">
      <w:pPr>
        <w:spacing w:after="0" w:line="240" w:lineRule="auto"/>
        <w:jc w:val="center"/>
        <w:rPr>
          <w:rFonts w:ascii="Times New Roman" w:eastAsia="Calibri" w:hAnsi="Times New Roman" w:cs="Times New Roman"/>
          <w:b/>
          <w:sz w:val="24"/>
          <w:szCs w:val="24"/>
        </w:rPr>
      </w:pPr>
      <w:r w:rsidRPr="00376408">
        <w:rPr>
          <w:rFonts w:ascii="Times New Roman" w:eastAsia="Calibri" w:hAnsi="Times New Roman" w:cs="Times New Roman"/>
          <w:b/>
          <w:sz w:val="24"/>
          <w:szCs w:val="24"/>
        </w:rPr>
        <w:t>SAISTOŠIE NOTEIKUMI</w:t>
      </w:r>
    </w:p>
    <w:p w14:paraId="7D9B6E35" w14:textId="77777777" w:rsidR="00B7585A" w:rsidRPr="00376408" w:rsidRDefault="00400BB7" w:rsidP="000B14D4">
      <w:pPr>
        <w:keepNext/>
        <w:spacing w:after="0"/>
        <w:jc w:val="center"/>
        <w:outlineLvl w:val="1"/>
        <w:rPr>
          <w:rFonts w:ascii="Times New Roman" w:eastAsia="Times New Roman" w:hAnsi="Times New Roman" w:cs="Times New Roman"/>
          <w:bCs/>
          <w:iCs/>
          <w:sz w:val="24"/>
          <w:szCs w:val="24"/>
        </w:rPr>
      </w:pPr>
      <w:r w:rsidRPr="00376408">
        <w:rPr>
          <w:rFonts w:ascii="Times New Roman" w:eastAsia="Times New Roman" w:hAnsi="Times New Roman" w:cs="Times New Roman"/>
          <w:bCs/>
          <w:iCs/>
          <w:sz w:val="24"/>
          <w:szCs w:val="24"/>
        </w:rPr>
        <w:t>Ventspils novadā</w:t>
      </w:r>
      <w:r w:rsidR="000B14D4" w:rsidRPr="00376408">
        <w:rPr>
          <w:rFonts w:ascii="Times New Roman" w:eastAsia="Calibri" w:hAnsi="Times New Roman" w:cs="Times New Roman"/>
          <w:sz w:val="24"/>
        </w:rPr>
        <w:t xml:space="preserve">                </w:t>
      </w:r>
    </w:p>
    <w:p w14:paraId="4EDFD09A" w14:textId="18243134" w:rsidR="00400BB7" w:rsidRPr="00376408" w:rsidRDefault="006F773D" w:rsidP="00400BB7">
      <w:pPr>
        <w:spacing w:after="0"/>
        <w:jc w:val="both"/>
        <w:rPr>
          <w:rFonts w:ascii="Times New Roman" w:eastAsia="Calibri" w:hAnsi="Times New Roman" w:cs="Times New Roman"/>
          <w:b/>
          <w:sz w:val="24"/>
        </w:rPr>
      </w:pPr>
      <w:r w:rsidRPr="00376408">
        <w:rPr>
          <w:rFonts w:ascii="Times New Roman" w:eastAsia="Calibri" w:hAnsi="Times New Roman" w:cs="Times New Roman"/>
          <w:sz w:val="24"/>
        </w:rPr>
        <w:t>20</w:t>
      </w:r>
      <w:r w:rsidR="00B641EF" w:rsidRPr="00376408">
        <w:rPr>
          <w:rFonts w:ascii="Times New Roman" w:eastAsia="Calibri" w:hAnsi="Times New Roman" w:cs="Times New Roman"/>
          <w:sz w:val="24"/>
        </w:rPr>
        <w:t>2</w:t>
      </w:r>
      <w:r w:rsidR="00AB5B93">
        <w:rPr>
          <w:rFonts w:ascii="Times New Roman" w:eastAsia="Calibri" w:hAnsi="Times New Roman" w:cs="Times New Roman"/>
          <w:sz w:val="24"/>
        </w:rPr>
        <w:t>2</w:t>
      </w:r>
      <w:r w:rsidR="00400BB7" w:rsidRPr="00376408">
        <w:rPr>
          <w:rFonts w:ascii="Times New Roman" w:eastAsia="Calibri" w:hAnsi="Times New Roman" w:cs="Times New Roman"/>
          <w:sz w:val="24"/>
        </w:rPr>
        <w:t xml:space="preserve">.gada  </w:t>
      </w:r>
      <w:r w:rsidR="00B641EF" w:rsidRPr="00376408">
        <w:rPr>
          <w:rFonts w:ascii="Times New Roman" w:eastAsia="Calibri" w:hAnsi="Times New Roman" w:cs="Times New Roman"/>
          <w:sz w:val="24"/>
        </w:rPr>
        <w:t>janvārī</w:t>
      </w:r>
      <w:r w:rsidR="00400BB7" w:rsidRPr="00376408">
        <w:rPr>
          <w:rFonts w:ascii="Times New Roman" w:eastAsia="Calibri" w:hAnsi="Times New Roman" w:cs="Times New Roman"/>
          <w:sz w:val="24"/>
        </w:rPr>
        <w:t xml:space="preserve">                                                                                </w:t>
      </w:r>
      <w:r w:rsidR="00400BB7" w:rsidRPr="00376408">
        <w:rPr>
          <w:rFonts w:ascii="Times New Roman" w:eastAsia="Calibri" w:hAnsi="Times New Roman" w:cs="Times New Roman"/>
          <w:sz w:val="24"/>
        </w:rPr>
        <w:tab/>
        <w:t xml:space="preserve">       </w:t>
      </w:r>
      <w:r w:rsidR="004A28EC" w:rsidRPr="00376408">
        <w:rPr>
          <w:rFonts w:ascii="Times New Roman" w:eastAsia="Calibri" w:hAnsi="Times New Roman" w:cs="Times New Roman"/>
          <w:sz w:val="24"/>
        </w:rPr>
        <w:t xml:space="preserve">            </w:t>
      </w:r>
      <w:r w:rsidR="000B14D4" w:rsidRPr="00376408">
        <w:rPr>
          <w:rFonts w:ascii="Times New Roman" w:eastAsia="Calibri" w:hAnsi="Times New Roman" w:cs="Times New Roman"/>
          <w:sz w:val="24"/>
        </w:rPr>
        <w:t xml:space="preserve">   </w:t>
      </w:r>
    </w:p>
    <w:p w14:paraId="7B528CC4" w14:textId="77777777" w:rsidR="00400BB7" w:rsidRPr="00376408" w:rsidRDefault="00400BB7" w:rsidP="00400BB7">
      <w:pPr>
        <w:spacing w:after="0"/>
        <w:jc w:val="both"/>
        <w:rPr>
          <w:rFonts w:ascii="Times New Roman" w:eastAsia="Calibri" w:hAnsi="Times New Roman" w:cs="Times New Roman"/>
          <w:sz w:val="24"/>
        </w:rPr>
      </w:pPr>
      <w:r w:rsidRPr="00376408">
        <w:rPr>
          <w:rFonts w:ascii="Times New Roman" w:eastAsia="Calibri" w:hAnsi="Times New Roman" w:cs="Times New Roman"/>
          <w:sz w:val="24"/>
        </w:rPr>
        <w:t xml:space="preserve"> </w:t>
      </w:r>
      <w:r w:rsidRPr="00376408">
        <w:rPr>
          <w:rFonts w:ascii="Times New Roman" w:eastAsia="Calibri" w:hAnsi="Times New Roman" w:cs="Times New Roman"/>
          <w:sz w:val="24"/>
        </w:rPr>
        <w:tab/>
      </w:r>
      <w:r w:rsidRPr="00376408">
        <w:rPr>
          <w:rFonts w:ascii="Times New Roman" w:eastAsia="Calibri" w:hAnsi="Times New Roman" w:cs="Times New Roman"/>
          <w:sz w:val="24"/>
        </w:rPr>
        <w:tab/>
      </w:r>
      <w:r w:rsidRPr="00376408">
        <w:rPr>
          <w:rFonts w:ascii="Times New Roman" w:eastAsia="Calibri" w:hAnsi="Times New Roman" w:cs="Times New Roman"/>
          <w:sz w:val="24"/>
        </w:rPr>
        <w:tab/>
      </w:r>
      <w:r w:rsidRPr="00376408">
        <w:rPr>
          <w:rFonts w:ascii="Times New Roman" w:eastAsia="Calibri" w:hAnsi="Times New Roman" w:cs="Times New Roman"/>
          <w:sz w:val="24"/>
        </w:rPr>
        <w:tab/>
      </w:r>
      <w:r w:rsidRPr="00376408">
        <w:rPr>
          <w:rFonts w:ascii="Times New Roman" w:eastAsia="Calibri" w:hAnsi="Times New Roman" w:cs="Times New Roman"/>
          <w:sz w:val="24"/>
        </w:rPr>
        <w:tab/>
      </w:r>
      <w:r w:rsidRPr="00376408">
        <w:rPr>
          <w:rFonts w:ascii="Times New Roman" w:eastAsia="Calibri" w:hAnsi="Times New Roman" w:cs="Times New Roman"/>
          <w:sz w:val="24"/>
        </w:rPr>
        <w:tab/>
      </w:r>
      <w:r w:rsidRPr="00376408">
        <w:rPr>
          <w:rFonts w:ascii="Times New Roman" w:eastAsia="Calibri" w:hAnsi="Times New Roman" w:cs="Times New Roman"/>
          <w:sz w:val="24"/>
        </w:rPr>
        <w:tab/>
      </w:r>
      <w:r w:rsidRPr="00376408">
        <w:rPr>
          <w:rFonts w:ascii="Times New Roman" w:eastAsia="Calibri" w:hAnsi="Times New Roman" w:cs="Times New Roman"/>
          <w:sz w:val="24"/>
        </w:rPr>
        <w:tab/>
      </w:r>
      <w:r w:rsidRPr="00376408">
        <w:rPr>
          <w:rFonts w:ascii="Times New Roman" w:eastAsia="Calibri" w:hAnsi="Times New Roman" w:cs="Times New Roman"/>
          <w:sz w:val="24"/>
        </w:rPr>
        <w:tab/>
      </w:r>
      <w:r w:rsidRPr="00376408">
        <w:rPr>
          <w:rFonts w:ascii="Times New Roman" w:eastAsia="Calibri" w:hAnsi="Times New Roman" w:cs="Times New Roman"/>
          <w:sz w:val="24"/>
        </w:rPr>
        <w:tab/>
      </w:r>
      <w:r w:rsidR="004A28EC" w:rsidRPr="00376408">
        <w:rPr>
          <w:rFonts w:ascii="Times New Roman" w:eastAsia="Calibri" w:hAnsi="Times New Roman" w:cs="Times New Roman"/>
          <w:sz w:val="24"/>
        </w:rPr>
        <w:t xml:space="preserve">            </w:t>
      </w:r>
      <w:r w:rsidRPr="00376408">
        <w:rPr>
          <w:rFonts w:ascii="Times New Roman" w:eastAsia="Calibri" w:hAnsi="Times New Roman" w:cs="Times New Roman"/>
        </w:rPr>
        <w:t xml:space="preserve">Nr.  ____________   </w:t>
      </w:r>
      <w:r w:rsidRPr="00376408">
        <w:rPr>
          <w:rFonts w:ascii="Times New Roman" w:eastAsia="Calibri" w:hAnsi="Times New Roman" w:cs="Times New Roman"/>
          <w:u w:val="single"/>
        </w:rPr>
        <w:t xml:space="preserve">                     </w:t>
      </w:r>
    </w:p>
    <w:p w14:paraId="28EF3FD4" w14:textId="36BEAD5A" w:rsidR="00B7585A" w:rsidRPr="00376408" w:rsidRDefault="00400BB7" w:rsidP="000B14D4">
      <w:pPr>
        <w:autoSpaceDE w:val="0"/>
        <w:autoSpaceDN w:val="0"/>
        <w:adjustRightInd w:val="0"/>
        <w:spacing w:after="0" w:line="240" w:lineRule="auto"/>
        <w:jc w:val="right"/>
        <w:rPr>
          <w:rFonts w:ascii="Times New Roman" w:eastAsia="Calibri" w:hAnsi="Times New Roman" w:cs="Times New Roman"/>
          <w:sz w:val="20"/>
          <w:szCs w:val="20"/>
        </w:rPr>
      </w:pPr>
      <w:r w:rsidRPr="00376408">
        <w:rPr>
          <w:rFonts w:ascii="Times New Roman" w:eastAsia="Calibri" w:hAnsi="Times New Roman" w:cs="Times New Roman"/>
          <w:sz w:val="24"/>
          <w:szCs w:val="20"/>
        </w:rPr>
        <w:t>(protokols Nr.</w:t>
      </w:r>
      <w:r w:rsidR="00B641EF" w:rsidRPr="00376408">
        <w:rPr>
          <w:rFonts w:ascii="Times New Roman" w:eastAsia="Calibri" w:hAnsi="Times New Roman" w:cs="Times New Roman"/>
          <w:sz w:val="24"/>
          <w:szCs w:val="20"/>
        </w:rPr>
        <w:t xml:space="preserve"> ,</w:t>
      </w:r>
      <w:r w:rsidR="000B14D4" w:rsidRPr="00376408">
        <w:rPr>
          <w:rFonts w:ascii="Times New Roman" w:eastAsia="Calibri" w:hAnsi="Times New Roman" w:cs="Times New Roman"/>
          <w:sz w:val="24"/>
          <w:szCs w:val="20"/>
        </w:rPr>
        <w:t>.§</w:t>
      </w:r>
      <w:r w:rsidRPr="00376408">
        <w:rPr>
          <w:rFonts w:ascii="Times New Roman" w:eastAsia="Calibri" w:hAnsi="Times New Roman" w:cs="Times New Roman"/>
          <w:sz w:val="24"/>
          <w:szCs w:val="20"/>
        </w:rPr>
        <w:t>)</w:t>
      </w:r>
    </w:p>
    <w:p w14:paraId="7D706EF8" w14:textId="77777777" w:rsidR="00400BB7" w:rsidRPr="00376408" w:rsidRDefault="00400BB7" w:rsidP="00400BB7">
      <w:pPr>
        <w:spacing w:before="100" w:beforeAutospacing="1" w:after="100" w:afterAutospacing="1" w:line="240" w:lineRule="auto"/>
        <w:jc w:val="center"/>
        <w:rPr>
          <w:rFonts w:ascii="Times New Roman" w:eastAsia="Times New Roman" w:hAnsi="Times New Roman" w:cs="Times New Roman"/>
          <w:sz w:val="28"/>
          <w:szCs w:val="28"/>
        </w:rPr>
      </w:pPr>
      <w:r w:rsidRPr="00376408">
        <w:rPr>
          <w:rFonts w:ascii="Times New Roman" w:eastAsia="Times New Roman" w:hAnsi="Times New Roman" w:cs="Times New Roman"/>
          <w:b/>
          <w:bCs/>
          <w:sz w:val="28"/>
          <w:szCs w:val="28"/>
        </w:rPr>
        <w:t>Par Ventspils novada pašvaldības nodevām</w:t>
      </w:r>
    </w:p>
    <w:p w14:paraId="5D5E20D2" w14:textId="77777777" w:rsidR="00400BB7" w:rsidRPr="00376408" w:rsidRDefault="00400BB7" w:rsidP="00543AF2">
      <w:pPr>
        <w:shd w:val="clear" w:color="auto" w:fill="FFFFFF" w:themeFill="background1"/>
        <w:autoSpaceDE w:val="0"/>
        <w:autoSpaceDN w:val="0"/>
        <w:adjustRightInd w:val="0"/>
        <w:spacing w:after="0" w:line="240" w:lineRule="auto"/>
        <w:jc w:val="right"/>
        <w:rPr>
          <w:rFonts w:ascii="Times New Roman" w:eastAsia="Calibri" w:hAnsi="Times New Roman" w:cs="Times New Roman"/>
          <w:i/>
          <w:iCs/>
          <w:color w:val="000000"/>
          <w:sz w:val="20"/>
          <w:szCs w:val="20"/>
        </w:rPr>
      </w:pPr>
      <w:r w:rsidRPr="00376408">
        <w:rPr>
          <w:rFonts w:ascii="Times New Roman" w:eastAsia="Calibri" w:hAnsi="Times New Roman" w:cs="Times New Roman"/>
          <w:i/>
          <w:iCs/>
          <w:color w:val="000000"/>
          <w:sz w:val="20"/>
          <w:szCs w:val="20"/>
        </w:rPr>
        <w:t>Izdoti saska</w:t>
      </w:r>
      <w:r w:rsidRPr="00376408">
        <w:rPr>
          <w:rFonts w:ascii="Times New Roman" w:eastAsia="Calibri" w:hAnsi="Times New Roman" w:cs="Times New Roman"/>
          <w:i/>
          <w:color w:val="000000"/>
          <w:sz w:val="20"/>
          <w:szCs w:val="20"/>
        </w:rPr>
        <w:t xml:space="preserve">ņā </w:t>
      </w:r>
      <w:r w:rsidRPr="00376408">
        <w:rPr>
          <w:rFonts w:ascii="Times New Roman" w:eastAsia="Calibri" w:hAnsi="Times New Roman" w:cs="Times New Roman"/>
          <w:i/>
          <w:iCs/>
          <w:color w:val="000000"/>
          <w:sz w:val="20"/>
          <w:szCs w:val="20"/>
        </w:rPr>
        <w:t>ar likuma „Par pašvald</w:t>
      </w:r>
      <w:r w:rsidRPr="00376408">
        <w:rPr>
          <w:rFonts w:ascii="Times New Roman" w:eastAsia="Calibri" w:hAnsi="Times New Roman" w:cs="Times New Roman"/>
          <w:i/>
          <w:color w:val="000000"/>
          <w:sz w:val="20"/>
          <w:szCs w:val="20"/>
        </w:rPr>
        <w:t>ī</w:t>
      </w:r>
      <w:r w:rsidRPr="00376408">
        <w:rPr>
          <w:rFonts w:ascii="Times New Roman" w:eastAsia="Calibri" w:hAnsi="Times New Roman" w:cs="Times New Roman"/>
          <w:i/>
          <w:iCs/>
          <w:color w:val="000000"/>
          <w:sz w:val="20"/>
          <w:szCs w:val="20"/>
        </w:rPr>
        <w:t>b</w:t>
      </w:r>
      <w:r w:rsidRPr="00376408">
        <w:rPr>
          <w:rFonts w:ascii="Times New Roman" w:eastAsia="Calibri" w:hAnsi="Times New Roman" w:cs="Times New Roman"/>
          <w:i/>
          <w:color w:val="000000"/>
          <w:sz w:val="20"/>
          <w:szCs w:val="20"/>
        </w:rPr>
        <w:t>ā</w:t>
      </w:r>
      <w:r w:rsidRPr="00376408">
        <w:rPr>
          <w:rFonts w:ascii="Times New Roman" w:eastAsia="Calibri" w:hAnsi="Times New Roman" w:cs="Times New Roman"/>
          <w:i/>
          <w:iCs/>
          <w:color w:val="000000"/>
          <w:sz w:val="20"/>
          <w:szCs w:val="20"/>
        </w:rPr>
        <w:t xml:space="preserve">m” 14. panta </w:t>
      </w:r>
    </w:p>
    <w:p w14:paraId="7F1DF486" w14:textId="77777777" w:rsidR="00B61C55" w:rsidRPr="00376408" w:rsidRDefault="00B7585A" w:rsidP="00543AF2">
      <w:pPr>
        <w:shd w:val="clear" w:color="auto" w:fill="FFFFFF" w:themeFill="background1"/>
        <w:autoSpaceDE w:val="0"/>
        <w:autoSpaceDN w:val="0"/>
        <w:adjustRightInd w:val="0"/>
        <w:spacing w:after="0" w:line="240" w:lineRule="auto"/>
        <w:jc w:val="right"/>
        <w:rPr>
          <w:rFonts w:ascii="Times New Roman" w:eastAsia="Times New Roman" w:hAnsi="Times New Roman" w:cs="Times New Roman"/>
          <w:i/>
          <w:color w:val="333333"/>
          <w:sz w:val="20"/>
          <w:szCs w:val="20"/>
        </w:rPr>
      </w:pPr>
      <w:r w:rsidRPr="00376408">
        <w:rPr>
          <w:rFonts w:ascii="Times New Roman" w:eastAsia="Calibri" w:hAnsi="Times New Roman" w:cs="Times New Roman"/>
          <w:i/>
          <w:iCs/>
          <w:color w:val="000000"/>
          <w:sz w:val="20"/>
          <w:szCs w:val="20"/>
        </w:rPr>
        <w:t>trešo daļu</w:t>
      </w:r>
      <w:r w:rsidR="00400BB7" w:rsidRPr="00376408">
        <w:rPr>
          <w:rFonts w:ascii="Times New Roman" w:eastAsia="Calibri" w:hAnsi="Times New Roman" w:cs="Times New Roman"/>
          <w:i/>
          <w:iCs/>
          <w:color w:val="000000"/>
          <w:sz w:val="20"/>
          <w:szCs w:val="20"/>
        </w:rPr>
        <w:t>, likuma „Par nodok</w:t>
      </w:r>
      <w:r w:rsidR="00400BB7" w:rsidRPr="00376408">
        <w:rPr>
          <w:rFonts w:ascii="Times New Roman" w:eastAsia="Calibri" w:hAnsi="Times New Roman" w:cs="Times New Roman"/>
          <w:i/>
          <w:color w:val="000000"/>
          <w:sz w:val="20"/>
          <w:szCs w:val="20"/>
        </w:rPr>
        <w:t>ļ</w:t>
      </w:r>
      <w:r w:rsidR="00400BB7" w:rsidRPr="00376408">
        <w:rPr>
          <w:rFonts w:ascii="Times New Roman" w:eastAsia="Calibri" w:hAnsi="Times New Roman" w:cs="Times New Roman"/>
          <w:i/>
          <w:iCs/>
          <w:color w:val="000000"/>
          <w:sz w:val="20"/>
          <w:szCs w:val="20"/>
        </w:rPr>
        <w:t>iem un</w:t>
      </w:r>
      <w:r w:rsidR="00B61C55" w:rsidRPr="00376408">
        <w:rPr>
          <w:rFonts w:ascii="Times New Roman" w:eastAsia="Calibri" w:hAnsi="Times New Roman" w:cs="Times New Roman"/>
          <w:i/>
          <w:iCs/>
          <w:color w:val="000000"/>
          <w:sz w:val="20"/>
          <w:szCs w:val="20"/>
        </w:rPr>
        <w:t xml:space="preserve"> </w:t>
      </w:r>
      <w:r w:rsidR="00400BB7" w:rsidRPr="00376408">
        <w:rPr>
          <w:rFonts w:ascii="Times New Roman" w:eastAsia="Calibri" w:hAnsi="Times New Roman" w:cs="Times New Roman"/>
          <w:i/>
          <w:iCs/>
          <w:color w:val="000000"/>
          <w:sz w:val="20"/>
          <w:szCs w:val="20"/>
        </w:rPr>
        <w:t>nodev</w:t>
      </w:r>
      <w:r w:rsidR="00400BB7" w:rsidRPr="00376408">
        <w:rPr>
          <w:rFonts w:ascii="Times New Roman" w:eastAsia="Calibri" w:hAnsi="Times New Roman" w:cs="Times New Roman"/>
          <w:i/>
          <w:color w:val="000000"/>
          <w:sz w:val="20"/>
          <w:szCs w:val="20"/>
        </w:rPr>
        <w:t>ā</w:t>
      </w:r>
      <w:r w:rsidR="00400BB7" w:rsidRPr="00376408">
        <w:rPr>
          <w:rFonts w:ascii="Times New Roman" w:eastAsia="Calibri" w:hAnsi="Times New Roman" w:cs="Times New Roman"/>
          <w:i/>
          <w:iCs/>
          <w:color w:val="000000"/>
          <w:sz w:val="20"/>
          <w:szCs w:val="20"/>
        </w:rPr>
        <w:t>m”</w:t>
      </w:r>
      <w:r w:rsidR="00400BB7" w:rsidRPr="00376408">
        <w:rPr>
          <w:rFonts w:ascii="Times New Roman" w:eastAsia="Times New Roman" w:hAnsi="Times New Roman" w:cs="Times New Roman"/>
          <w:i/>
          <w:color w:val="333333"/>
          <w:sz w:val="20"/>
          <w:szCs w:val="20"/>
        </w:rPr>
        <w:t xml:space="preserve"> </w:t>
      </w:r>
    </w:p>
    <w:p w14:paraId="3B3AA986" w14:textId="77777777" w:rsidR="00B61C55" w:rsidRPr="00376408" w:rsidRDefault="00400BB7" w:rsidP="00543AF2">
      <w:pPr>
        <w:shd w:val="clear" w:color="auto" w:fill="FFFFFF" w:themeFill="background1"/>
        <w:autoSpaceDE w:val="0"/>
        <w:autoSpaceDN w:val="0"/>
        <w:adjustRightInd w:val="0"/>
        <w:spacing w:after="0" w:line="240" w:lineRule="auto"/>
        <w:jc w:val="right"/>
        <w:rPr>
          <w:rFonts w:ascii="Times New Roman" w:eastAsia="Calibri" w:hAnsi="Times New Roman" w:cs="Times New Roman"/>
          <w:i/>
          <w:iCs/>
          <w:color w:val="000000"/>
          <w:sz w:val="20"/>
          <w:szCs w:val="20"/>
        </w:rPr>
      </w:pPr>
      <w:r w:rsidRPr="00376408">
        <w:rPr>
          <w:rFonts w:ascii="Times New Roman" w:eastAsia="Calibri" w:hAnsi="Times New Roman" w:cs="Times New Roman"/>
          <w:i/>
          <w:iCs/>
          <w:color w:val="000000"/>
          <w:sz w:val="20"/>
          <w:szCs w:val="20"/>
        </w:rPr>
        <w:t>12. panta pirm</w:t>
      </w:r>
      <w:r w:rsidRPr="00376408">
        <w:rPr>
          <w:rFonts w:ascii="Times New Roman" w:eastAsia="Calibri" w:hAnsi="Times New Roman" w:cs="Times New Roman"/>
          <w:i/>
          <w:color w:val="000000"/>
          <w:sz w:val="20"/>
          <w:szCs w:val="20"/>
        </w:rPr>
        <w:t>ā</w:t>
      </w:r>
      <w:r w:rsidRPr="00376408">
        <w:rPr>
          <w:rFonts w:ascii="Times New Roman" w:eastAsia="Calibri" w:hAnsi="Times New Roman" w:cs="Times New Roman"/>
          <w:i/>
          <w:iCs/>
          <w:color w:val="000000"/>
          <w:sz w:val="20"/>
          <w:szCs w:val="20"/>
        </w:rPr>
        <w:t>s da</w:t>
      </w:r>
      <w:r w:rsidRPr="00376408">
        <w:rPr>
          <w:rFonts w:ascii="Times New Roman" w:eastAsia="Calibri" w:hAnsi="Times New Roman" w:cs="Times New Roman"/>
          <w:i/>
          <w:color w:val="000000"/>
          <w:sz w:val="20"/>
          <w:szCs w:val="20"/>
        </w:rPr>
        <w:t>ļ</w:t>
      </w:r>
      <w:r w:rsidRPr="00376408">
        <w:rPr>
          <w:rFonts w:ascii="Times New Roman" w:eastAsia="Calibri" w:hAnsi="Times New Roman" w:cs="Times New Roman"/>
          <w:i/>
          <w:iCs/>
          <w:color w:val="000000"/>
          <w:sz w:val="20"/>
          <w:szCs w:val="20"/>
        </w:rPr>
        <w:t>as 1., 2., 4., 7.</w:t>
      </w:r>
      <w:r w:rsidR="00B7585A" w:rsidRPr="00376408">
        <w:rPr>
          <w:rFonts w:ascii="Times New Roman" w:eastAsia="Calibri" w:hAnsi="Times New Roman" w:cs="Times New Roman"/>
          <w:i/>
          <w:iCs/>
          <w:color w:val="000000"/>
          <w:sz w:val="20"/>
          <w:szCs w:val="20"/>
        </w:rPr>
        <w:t xml:space="preserve"> un 10</w:t>
      </w:r>
      <w:r w:rsidRPr="00376408">
        <w:rPr>
          <w:rFonts w:ascii="Times New Roman" w:eastAsia="Calibri" w:hAnsi="Times New Roman" w:cs="Times New Roman"/>
          <w:i/>
          <w:iCs/>
          <w:color w:val="000000"/>
          <w:sz w:val="20"/>
          <w:szCs w:val="20"/>
        </w:rPr>
        <w:t xml:space="preserve">.punktu; Ministru </w:t>
      </w:r>
      <w:r w:rsidR="00B61C55" w:rsidRPr="00376408">
        <w:rPr>
          <w:rFonts w:ascii="Times New Roman" w:eastAsia="Calibri" w:hAnsi="Times New Roman" w:cs="Times New Roman"/>
          <w:i/>
          <w:iCs/>
          <w:color w:val="000000"/>
          <w:sz w:val="20"/>
          <w:szCs w:val="20"/>
        </w:rPr>
        <w:t xml:space="preserve"> </w:t>
      </w:r>
      <w:r w:rsidRPr="00376408">
        <w:rPr>
          <w:rFonts w:ascii="Times New Roman" w:eastAsia="Calibri" w:hAnsi="Times New Roman" w:cs="Times New Roman"/>
          <w:i/>
          <w:iCs/>
          <w:color w:val="000000"/>
          <w:sz w:val="20"/>
          <w:szCs w:val="20"/>
        </w:rPr>
        <w:t xml:space="preserve">kabineta </w:t>
      </w:r>
    </w:p>
    <w:p w14:paraId="5486426F" w14:textId="77777777" w:rsidR="00B61C55" w:rsidRPr="00376408" w:rsidRDefault="00400BB7" w:rsidP="00543AF2">
      <w:pPr>
        <w:shd w:val="clear" w:color="auto" w:fill="FFFFFF" w:themeFill="background1"/>
        <w:autoSpaceDE w:val="0"/>
        <w:autoSpaceDN w:val="0"/>
        <w:adjustRightInd w:val="0"/>
        <w:spacing w:after="0" w:line="240" w:lineRule="auto"/>
        <w:jc w:val="right"/>
        <w:rPr>
          <w:rFonts w:ascii="Times New Roman" w:eastAsia="Calibri" w:hAnsi="Times New Roman" w:cs="Times New Roman"/>
          <w:i/>
          <w:iCs/>
          <w:color w:val="000000"/>
          <w:sz w:val="20"/>
          <w:szCs w:val="20"/>
        </w:rPr>
      </w:pPr>
      <w:r w:rsidRPr="00376408">
        <w:rPr>
          <w:rFonts w:ascii="Times New Roman" w:eastAsia="Calibri" w:hAnsi="Times New Roman" w:cs="Times New Roman"/>
          <w:i/>
          <w:iCs/>
          <w:color w:val="000000"/>
          <w:sz w:val="20"/>
          <w:szCs w:val="20"/>
        </w:rPr>
        <w:t>2005. gada 28. j</w:t>
      </w:r>
      <w:r w:rsidRPr="00376408">
        <w:rPr>
          <w:rFonts w:ascii="Times New Roman" w:eastAsia="Calibri" w:hAnsi="Times New Roman" w:cs="Times New Roman"/>
          <w:i/>
          <w:color w:val="000000"/>
          <w:sz w:val="20"/>
          <w:szCs w:val="20"/>
        </w:rPr>
        <w:t>ū</w:t>
      </w:r>
      <w:r w:rsidRPr="00376408">
        <w:rPr>
          <w:rFonts w:ascii="Times New Roman" w:eastAsia="Calibri" w:hAnsi="Times New Roman" w:cs="Times New Roman"/>
          <w:i/>
          <w:iCs/>
          <w:color w:val="000000"/>
          <w:sz w:val="20"/>
          <w:szCs w:val="20"/>
        </w:rPr>
        <w:t>nija noteikumu Nr.480 „Noteikumi par k</w:t>
      </w:r>
      <w:r w:rsidRPr="00376408">
        <w:rPr>
          <w:rFonts w:ascii="Times New Roman" w:eastAsia="Calibri" w:hAnsi="Times New Roman" w:cs="Times New Roman"/>
          <w:i/>
          <w:color w:val="000000"/>
          <w:sz w:val="20"/>
          <w:szCs w:val="20"/>
        </w:rPr>
        <w:t>ā</w:t>
      </w:r>
      <w:r w:rsidRPr="00376408">
        <w:rPr>
          <w:rFonts w:ascii="Times New Roman" w:eastAsia="Calibri" w:hAnsi="Times New Roman" w:cs="Times New Roman"/>
          <w:i/>
          <w:iCs/>
          <w:color w:val="000000"/>
          <w:sz w:val="20"/>
          <w:szCs w:val="20"/>
        </w:rPr>
        <w:t>rt</w:t>
      </w:r>
      <w:r w:rsidRPr="00376408">
        <w:rPr>
          <w:rFonts w:ascii="Times New Roman" w:eastAsia="Calibri" w:hAnsi="Times New Roman" w:cs="Times New Roman"/>
          <w:i/>
          <w:color w:val="000000"/>
          <w:sz w:val="20"/>
          <w:szCs w:val="20"/>
        </w:rPr>
        <w:t>ī</w:t>
      </w:r>
      <w:r w:rsidRPr="00376408">
        <w:rPr>
          <w:rFonts w:ascii="Times New Roman" w:eastAsia="Calibri" w:hAnsi="Times New Roman" w:cs="Times New Roman"/>
          <w:i/>
          <w:iCs/>
          <w:color w:val="000000"/>
          <w:sz w:val="20"/>
          <w:szCs w:val="20"/>
        </w:rPr>
        <w:t xml:space="preserve">bu, </w:t>
      </w:r>
    </w:p>
    <w:p w14:paraId="3DAF847A" w14:textId="77777777" w:rsidR="00400BB7" w:rsidRPr="00376408" w:rsidRDefault="00400BB7" w:rsidP="00543AF2">
      <w:pPr>
        <w:shd w:val="clear" w:color="auto" w:fill="FFFFFF" w:themeFill="background1"/>
        <w:autoSpaceDE w:val="0"/>
        <w:autoSpaceDN w:val="0"/>
        <w:adjustRightInd w:val="0"/>
        <w:spacing w:after="0" w:line="240" w:lineRule="auto"/>
        <w:jc w:val="right"/>
        <w:rPr>
          <w:rFonts w:ascii="Times New Roman" w:eastAsia="Calibri" w:hAnsi="Times New Roman" w:cs="Times New Roman"/>
          <w:i/>
          <w:iCs/>
          <w:color w:val="000000"/>
          <w:sz w:val="20"/>
          <w:szCs w:val="20"/>
        </w:rPr>
      </w:pPr>
      <w:r w:rsidRPr="00376408">
        <w:rPr>
          <w:rFonts w:ascii="Times New Roman" w:eastAsia="Calibri" w:hAnsi="Times New Roman" w:cs="Times New Roman"/>
          <w:i/>
          <w:iCs/>
          <w:color w:val="000000"/>
          <w:sz w:val="20"/>
          <w:szCs w:val="20"/>
        </w:rPr>
        <w:t>k</w:t>
      </w:r>
      <w:r w:rsidRPr="00376408">
        <w:rPr>
          <w:rFonts w:ascii="Times New Roman" w:eastAsia="Calibri" w:hAnsi="Times New Roman" w:cs="Times New Roman"/>
          <w:i/>
          <w:color w:val="000000"/>
          <w:sz w:val="20"/>
          <w:szCs w:val="20"/>
        </w:rPr>
        <w:t>ā</w:t>
      </w:r>
      <w:r w:rsidRPr="00376408">
        <w:rPr>
          <w:rFonts w:ascii="Times New Roman" w:eastAsia="Calibri" w:hAnsi="Times New Roman" w:cs="Times New Roman"/>
          <w:i/>
          <w:iCs/>
          <w:color w:val="000000"/>
          <w:sz w:val="20"/>
          <w:szCs w:val="20"/>
        </w:rPr>
        <w:t>d</w:t>
      </w:r>
      <w:r w:rsidRPr="00376408">
        <w:rPr>
          <w:rFonts w:ascii="Times New Roman" w:eastAsia="Calibri" w:hAnsi="Times New Roman" w:cs="Times New Roman"/>
          <w:i/>
          <w:color w:val="000000"/>
          <w:sz w:val="20"/>
          <w:szCs w:val="20"/>
        </w:rPr>
        <w:t xml:space="preserve">ā </w:t>
      </w:r>
      <w:r w:rsidRPr="00376408">
        <w:rPr>
          <w:rFonts w:ascii="Times New Roman" w:eastAsia="Calibri" w:hAnsi="Times New Roman" w:cs="Times New Roman"/>
          <w:i/>
          <w:iCs/>
          <w:color w:val="000000"/>
          <w:sz w:val="20"/>
          <w:szCs w:val="20"/>
        </w:rPr>
        <w:t>pašvald</w:t>
      </w:r>
      <w:r w:rsidRPr="00376408">
        <w:rPr>
          <w:rFonts w:ascii="Times New Roman" w:eastAsia="Calibri" w:hAnsi="Times New Roman" w:cs="Times New Roman"/>
          <w:i/>
          <w:color w:val="000000"/>
          <w:sz w:val="20"/>
          <w:szCs w:val="20"/>
        </w:rPr>
        <w:t>ī</w:t>
      </w:r>
      <w:r w:rsidRPr="00376408">
        <w:rPr>
          <w:rFonts w:ascii="Times New Roman" w:eastAsia="Calibri" w:hAnsi="Times New Roman" w:cs="Times New Roman"/>
          <w:i/>
          <w:iCs/>
          <w:color w:val="000000"/>
          <w:sz w:val="20"/>
          <w:szCs w:val="20"/>
        </w:rPr>
        <w:t>bas</w:t>
      </w:r>
      <w:r w:rsidR="00B61C55" w:rsidRPr="00376408">
        <w:rPr>
          <w:rFonts w:ascii="Times New Roman" w:eastAsia="Calibri" w:hAnsi="Times New Roman" w:cs="Times New Roman"/>
          <w:i/>
          <w:iCs/>
          <w:color w:val="000000"/>
          <w:sz w:val="20"/>
          <w:szCs w:val="20"/>
        </w:rPr>
        <w:t xml:space="preserve"> </w:t>
      </w:r>
      <w:r w:rsidRPr="00376408">
        <w:rPr>
          <w:rFonts w:ascii="Times New Roman" w:eastAsia="Calibri" w:hAnsi="Times New Roman" w:cs="Times New Roman"/>
          <w:i/>
          <w:iCs/>
          <w:color w:val="000000"/>
          <w:sz w:val="20"/>
          <w:szCs w:val="20"/>
        </w:rPr>
        <w:t>var uzlikt pašvald</w:t>
      </w:r>
      <w:r w:rsidRPr="00376408">
        <w:rPr>
          <w:rFonts w:ascii="Times New Roman" w:eastAsia="Calibri" w:hAnsi="Times New Roman" w:cs="Times New Roman"/>
          <w:i/>
          <w:color w:val="000000"/>
          <w:sz w:val="20"/>
          <w:szCs w:val="20"/>
        </w:rPr>
        <w:t>ī</w:t>
      </w:r>
      <w:r w:rsidRPr="00376408">
        <w:rPr>
          <w:rFonts w:ascii="Times New Roman" w:eastAsia="Calibri" w:hAnsi="Times New Roman" w:cs="Times New Roman"/>
          <w:i/>
          <w:iCs/>
          <w:color w:val="000000"/>
          <w:sz w:val="20"/>
          <w:szCs w:val="20"/>
        </w:rPr>
        <w:t xml:space="preserve">bu nodevas” </w:t>
      </w:r>
      <w:r w:rsidR="00B61C55" w:rsidRPr="00376408">
        <w:rPr>
          <w:rFonts w:ascii="Times New Roman" w:eastAsia="Calibri" w:hAnsi="Times New Roman" w:cs="Times New Roman"/>
          <w:i/>
          <w:iCs/>
          <w:color w:val="000000"/>
          <w:sz w:val="20"/>
          <w:szCs w:val="20"/>
        </w:rPr>
        <w:t>16.¹punktu</w:t>
      </w:r>
    </w:p>
    <w:p w14:paraId="117A023B" w14:textId="77777777" w:rsidR="00476889" w:rsidRPr="00376408" w:rsidRDefault="00476889" w:rsidP="00A428D5">
      <w:pPr>
        <w:spacing w:before="120" w:after="120" w:line="240" w:lineRule="auto"/>
        <w:jc w:val="center"/>
        <w:rPr>
          <w:rFonts w:ascii="Times New Roman" w:eastAsia="Times New Roman" w:hAnsi="Times New Roman" w:cs="Times New Roman"/>
          <w:b/>
          <w:bCs/>
          <w:sz w:val="24"/>
          <w:szCs w:val="24"/>
        </w:rPr>
      </w:pPr>
    </w:p>
    <w:p w14:paraId="10B456F8" w14:textId="77777777" w:rsidR="00400BB7" w:rsidRPr="00376408" w:rsidRDefault="00400BB7" w:rsidP="00A428D5">
      <w:pPr>
        <w:spacing w:before="120" w:after="120" w:line="240" w:lineRule="auto"/>
        <w:jc w:val="center"/>
        <w:rPr>
          <w:rFonts w:ascii="Times New Roman" w:eastAsia="Times New Roman" w:hAnsi="Times New Roman" w:cs="Times New Roman"/>
          <w:sz w:val="24"/>
          <w:szCs w:val="24"/>
        </w:rPr>
      </w:pPr>
      <w:r w:rsidRPr="00376408">
        <w:rPr>
          <w:rFonts w:ascii="Times New Roman" w:eastAsia="Times New Roman" w:hAnsi="Times New Roman" w:cs="Times New Roman"/>
          <w:b/>
          <w:bCs/>
          <w:sz w:val="24"/>
          <w:szCs w:val="24"/>
        </w:rPr>
        <w:t xml:space="preserve">I. Vispārīgie </w:t>
      </w:r>
      <w:r w:rsidR="00B61C55" w:rsidRPr="00376408">
        <w:rPr>
          <w:rFonts w:ascii="Times New Roman" w:eastAsia="Times New Roman" w:hAnsi="Times New Roman" w:cs="Times New Roman"/>
          <w:b/>
          <w:bCs/>
          <w:sz w:val="24"/>
          <w:szCs w:val="24"/>
        </w:rPr>
        <w:t>jautājumi</w:t>
      </w:r>
    </w:p>
    <w:p w14:paraId="71793125" w14:textId="69F615A7" w:rsidR="00400BB7" w:rsidRPr="00376408" w:rsidRDefault="00D83B90" w:rsidP="003806DF">
      <w:pPr>
        <w:numPr>
          <w:ilvl w:val="0"/>
          <w:numId w:val="1"/>
        </w:numPr>
        <w:tabs>
          <w:tab w:val="num" w:pos="567"/>
        </w:tabs>
        <w:spacing w:before="120" w:after="120" w:line="240" w:lineRule="auto"/>
        <w:ind w:left="567" w:hanging="567"/>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Saistošie</w:t>
      </w:r>
      <w:r w:rsidR="00400BB7" w:rsidRPr="00376408">
        <w:rPr>
          <w:rFonts w:ascii="Times New Roman" w:eastAsia="Times New Roman" w:hAnsi="Times New Roman" w:cs="Times New Roman"/>
          <w:sz w:val="24"/>
          <w:szCs w:val="24"/>
        </w:rPr>
        <w:t xml:space="preserve"> noteikumi </w:t>
      </w:r>
      <w:r w:rsidR="009D505E" w:rsidRPr="00376408">
        <w:rPr>
          <w:rFonts w:ascii="Times New Roman" w:eastAsia="Times New Roman" w:hAnsi="Times New Roman" w:cs="Times New Roman"/>
          <w:sz w:val="24"/>
          <w:szCs w:val="24"/>
        </w:rPr>
        <w:t xml:space="preserve">(turpmāk – Noteikumi) </w:t>
      </w:r>
      <w:r w:rsidR="00400BB7" w:rsidRPr="00376408">
        <w:rPr>
          <w:rFonts w:ascii="Times New Roman" w:eastAsia="Times New Roman" w:hAnsi="Times New Roman" w:cs="Times New Roman"/>
          <w:sz w:val="24"/>
          <w:szCs w:val="24"/>
        </w:rPr>
        <w:t xml:space="preserve">nosaka </w:t>
      </w:r>
      <w:r w:rsidR="004A28EC" w:rsidRPr="00376408">
        <w:rPr>
          <w:rFonts w:ascii="Times New Roman" w:eastAsia="Times New Roman" w:hAnsi="Times New Roman" w:cs="Times New Roman"/>
          <w:sz w:val="24"/>
          <w:szCs w:val="24"/>
        </w:rPr>
        <w:t xml:space="preserve">ar </w:t>
      </w:r>
      <w:r w:rsidR="00D006B2" w:rsidRPr="00376408">
        <w:rPr>
          <w:rFonts w:ascii="Times New Roman" w:eastAsia="Times New Roman" w:hAnsi="Times New Roman" w:cs="Times New Roman"/>
          <w:sz w:val="24"/>
          <w:szCs w:val="24"/>
        </w:rPr>
        <w:t xml:space="preserve">pašvaldības </w:t>
      </w:r>
      <w:r w:rsidR="00400BB7" w:rsidRPr="00376408">
        <w:rPr>
          <w:rFonts w:ascii="Times New Roman" w:eastAsia="Times New Roman" w:hAnsi="Times New Roman" w:cs="Times New Roman"/>
          <w:sz w:val="24"/>
          <w:szCs w:val="24"/>
        </w:rPr>
        <w:t>nodevu (turpmāk – nodevas) apli</w:t>
      </w:r>
      <w:r w:rsidR="004A28EC" w:rsidRPr="00376408">
        <w:rPr>
          <w:rFonts w:ascii="Times New Roman" w:eastAsia="Times New Roman" w:hAnsi="Times New Roman" w:cs="Times New Roman"/>
          <w:sz w:val="24"/>
          <w:szCs w:val="24"/>
        </w:rPr>
        <w:t>ekamos objektus un</w:t>
      </w:r>
      <w:r w:rsidR="00F06FD7" w:rsidRPr="00376408">
        <w:rPr>
          <w:rFonts w:ascii="Times New Roman" w:eastAsia="Times New Roman" w:hAnsi="Times New Roman" w:cs="Times New Roman"/>
          <w:sz w:val="24"/>
          <w:szCs w:val="24"/>
        </w:rPr>
        <w:t xml:space="preserve"> nodevu likmes,</w:t>
      </w:r>
      <w:r w:rsidR="00400BB7" w:rsidRPr="00376408">
        <w:rPr>
          <w:rFonts w:ascii="Times New Roman" w:eastAsia="Times New Roman" w:hAnsi="Times New Roman" w:cs="Times New Roman"/>
          <w:sz w:val="24"/>
          <w:szCs w:val="24"/>
        </w:rPr>
        <w:t xml:space="preserve"> to personu loku, kuras atbrīvojamas no nodevas vai kurām piemērojami nodevas maksāšanas atvieglojumi, node</w:t>
      </w:r>
      <w:r w:rsidR="00A74090" w:rsidRPr="00376408">
        <w:rPr>
          <w:rFonts w:ascii="Times New Roman" w:eastAsia="Times New Roman" w:hAnsi="Times New Roman" w:cs="Times New Roman"/>
          <w:sz w:val="24"/>
          <w:szCs w:val="24"/>
        </w:rPr>
        <w:t>vu</w:t>
      </w:r>
      <w:r w:rsidR="00400BB7" w:rsidRPr="00376408">
        <w:rPr>
          <w:rFonts w:ascii="Times New Roman" w:eastAsia="Times New Roman" w:hAnsi="Times New Roman" w:cs="Times New Roman"/>
          <w:sz w:val="24"/>
          <w:szCs w:val="24"/>
        </w:rPr>
        <w:t xml:space="preserve"> </w:t>
      </w:r>
      <w:r w:rsidR="004A28EC" w:rsidRPr="00376408">
        <w:rPr>
          <w:rFonts w:ascii="Times New Roman" w:eastAsia="Times New Roman" w:hAnsi="Times New Roman" w:cs="Times New Roman"/>
          <w:sz w:val="24"/>
          <w:szCs w:val="24"/>
        </w:rPr>
        <w:t>maksāšanas</w:t>
      </w:r>
      <w:r w:rsidR="00400BB7" w:rsidRPr="00376408">
        <w:rPr>
          <w:rFonts w:ascii="Times New Roman" w:eastAsia="Times New Roman" w:hAnsi="Times New Roman" w:cs="Times New Roman"/>
          <w:sz w:val="24"/>
          <w:szCs w:val="24"/>
        </w:rPr>
        <w:t xml:space="preserve"> kārtību</w:t>
      </w:r>
      <w:r w:rsidR="00D006B2" w:rsidRPr="00376408">
        <w:rPr>
          <w:rFonts w:ascii="Times New Roman" w:eastAsia="Times New Roman" w:hAnsi="Times New Roman" w:cs="Times New Roman"/>
          <w:sz w:val="24"/>
          <w:szCs w:val="24"/>
        </w:rPr>
        <w:t xml:space="preserve"> </w:t>
      </w:r>
      <w:r w:rsidR="004A28EC" w:rsidRPr="00376408">
        <w:rPr>
          <w:rFonts w:ascii="Times New Roman" w:eastAsia="Times New Roman" w:hAnsi="Times New Roman" w:cs="Times New Roman"/>
          <w:sz w:val="24"/>
          <w:szCs w:val="24"/>
        </w:rPr>
        <w:t xml:space="preserve"> un kontroli Ventspils novadā</w:t>
      </w:r>
      <w:r w:rsidR="00400BB7" w:rsidRPr="00376408">
        <w:rPr>
          <w:rFonts w:ascii="Times New Roman" w:eastAsia="Times New Roman" w:hAnsi="Times New Roman" w:cs="Times New Roman"/>
          <w:sz w:val="24"/>
          <w:szCs w:val="24"/>
        </w:rPr>
        <w:t xml:space="preserve">.  </w:t>
      </w:r>
    </w:p>
    <w:p w14:paraId="515F5C77" w14:textId="77777777" w:rsidR="00400BB7" w:rsidRPr="00376408" w:rsidRDefault="009D505E" w:rsidP="003806DF">
      <w:pPr>
        <w:numPr>
          <w:ilvl w:val="0"/>
          <w:numId w:val="1"/>
        </w:numPr>
        <w:tabs>
          <w:tab w:val="num" w:pos="567"/>
        </w:tabs>
        <w:spacing w:before="120" w:after="120" w:line="240" w:lineRule="auto"/>
        <w:ind w:left="567" w:hanging="567"/>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Nodevu maksātāji ir fiziskas un juridiskas personas</w:t>
      </w:r>
      <w:r w:rsidR="00400BB7" w:rsidRPr="00376408">
        <w:rPr>
          <w:rFonts w:ascii="Times New Roman" w:eastAsia="Times New Roman" w:hAnsi="Times New Roman" w:cs="Times New Roman"/>
          <w:sz w:val="24"/>
          <w:szCs w:val="24"/>
        </w:rPr>
        <w:t xml:space="preserve">. </w:t>
      </w:r>
    </w:p>
    <w:p w14:paraId="526B1D2B" w14:textId="77777777" w:rsidR="00400BB7" w:rsidRPr="00376408" w:rsidRDefault="00400BB7" w:rsidP="003806DF">
      <w:pPr>
        <w:spacing w:before="120" w:after="120" w:line="240" w:lineRule="auto"/>
        <w:jc w:val="center"/>
        <w:rPr>
          <w:rFonts w:ascii="Times New Roman" w:eastAsia="Times New Roman" w:hAnsi="Times New Roman" w:cs="Times New Roman"/>
          <w:sz w:val="24"/>
          <w:szCs w:val="24"/>
        </w:rPr>
      </w:pPr>
      <w:r w:rsidRPr="00376408">
        <w:rPr>
          <w:rFonts w:ascii="Times New Roman" w:eastAsia="Times New Roman" w:hAnsi="Times New Roman" w:cs="Times New Roman"/>
          <w:b/>
          <w:bCs/>
          <w:sz w:val="24"/>
          <w:szCs w:val="24"/>
        </w:rPr>
        <w:t>II. Nodeva</w:t>
      </w:r>
      <w:r w:rsidR="00445C49" w:rsidRPr="00376408">
        <w:rPr>
          <w:rFonts w:ascii="Times New Roman" w:eastAsia="Times New Roman" w:hAnsi="Times New Roman" w:cs="Times New Roman"/>
          <w:b/>
          <w:bCs/>
          <w:sz w:val="24"/>
          <w:szCs w:val="24"/>
        </w:rPr>
        <w:t>s</w:t>
      </w:r>
      <w:r w:rsidRPr="00376408">
        <w:rPr>
          <w:rFonts w:ascii="Times New Roman" w:eastAsia="Times New Roman" w:hAnsi="Times New Roman" w:cs="Times New Roman"/>
          <w:b/>
          <w:bCs/>
          <w:sz w:val="24"/>
          <w:szCs w:val="24"/>
        </w:rPr>
        <w:t xml:space="preserve"> par pašvaldības </w:t>
      </w:r>
      <w:r w:rsidR="003806DF" w:rsidRPr="00376408">
        <w:rPr>
          <w:rFonts w:ascii="Times New Roman" w:eastAsia="Times New Roman" w:hAnsi="Times New Roman" w:cs="Times New Roman"/>
          <w:b/>
          <w:bCs/>
          <w:sz w:val="24"/>
          <w:szCs w:val="24"/>
        </w:rPr>
        <w:t xml:space="preserve">domes </w:t>
      </w:r>
      <w:r w:rsidRPr="00376408">
        <w:rPr>
          <w:rFonts w:ascii="Times New Roman" w:eastAsia="Times New Roman" w:hAnsi="Times New Roman" w:cs="Times New Roman"/>
          <w:b/>
          <w:bCs/>
          <w:sz w:val="24"/>
          <w:szCs w:val="24"/>
        </w:rPr>
        <w:t>izstrādāto oficiālo dokumentu un apliecinātu to kopiju saņemšanu</w:t>
      </w:r>
    </w:p>
    <w:p w14:paraId="724ACF96" w14:textId="77777777" w:rsidR="003806DF" w:rsidRPr="00376408" w:rsidRDefault="003806DF" w:rsidP="007C38E0">
      <w:pPr>
        <w:numPr>
          <w:ilvl w:val="0"/>
          <w:numId w:val="1"/>
        </w:numPr>
        <w:tabs>
          <w:tab w:val="num" w:pos="567"/>
        </w:tabs>
        <w:spacing w:before="120" w:after="120" w:line="240" w:lineRule="auto"/>
        <w:ind w:left="567" w:hanging="567"/>
        <w:jc w:val="both"/>
        <w:rPr>
          <w:rFonts w:ascii="Times New Roman" w:eastAsia="Times New Roman" w:hAnsi="Times New Roman" w:cs="Times New Roman"/>
          <w:sz w:val="24"/>
          <w:szCs w:val="24"/>
        </w:rPr>
      </w:pPr>
      <w:r w:rsidRPr="00376408">
        <w:rPr>
          <w:rFonts w:ascii="Times New Roman" w:hAnsi="Times New Roman" w:cs="Times New Roman"/>
          <w:sz w:val="24"/>
          <w:szCs w:val="24"/>
        </w:rPr>
        <w:t>Node</w:t>
      </w:r>
      <w:r w:rsidR="00BF7E79" w:rsidRPr="00376408">
        <w:rPr>
          <w:rFonts w:ascii="Times New Roman" w:hAnsi="Times New Roman" w:cs="Times New Roman"/>
          <w:sz w:val="24"/>
          <w:szCs w:val="24"/>
        </w:rPr>
        <w:t xml:space="preserve">vu likmes par </w:t>
      </w:r>
      <w:r w:rsidR="004A28EC" w:rsidRPr="00376408">
        <w:rPr>
          <w:rFonts w:ascii="Times New Roman" w:hAnsi="Times New Roman" w:cs="Times New Roman"/>
          <w:sz w:val="24"/>
          <w:szCs w:val="24"/>
        </w:rPr>
        <w:t xml:space="preserve">Ventspils novada </w:t>
      </w:r>
      <w:r w:rsidR="00BF7E79" w:rsidRPr="00376408">
        <w:rPr>
          <w:rFonts w:ascii="Times New Roman" w:hAnsi="Times New Roman" w:cs="Times New Roman"/>
          <w:sz w:val="24"/>
          <w:szCs w:val="24"/>
        </w:rPr>
        <w:t>pašvaldības domes</w:t>
      </w:r>
      <w:r w:rsidR="00622CCA" w:rsidRPr="00376408">
        <w:rPr>
          <w:rFonts w:ascii="Times New Roman" w:hAnsi="Times New Roman" w:cs="Times New Roman"/>
          <w:sz w:val="24"/>
          <w:szCs w:val="24"/>
        </w:rPr>
        <w:t xml:space="preserve"> (turpmāk – Pašvaldība) </w:t>
      </w:r>
      <w:r w:rsidRPr="00376408">
        <w:rPr>
          <w:rFonts w:ascii="Times New Roman" w:hAnsi="Times New Roman" w:cs="Times New Roman"/>
          <w:sz w:val="24"/>
          <w:szCs w:val="24"/>
        </w:rPr>
        <w:t>izstrādāto oficiālo dokumentu un apliecinātu to kopiju saņemš</w:t>
      </w:r>
      <w:r w:rsidR="007C38E0" w:rsidRPr="00376408">
        <w:rPr>
          <w:rFonts w:ascii="Times New Roman" w:hAnsi="Times New Roman" w:cs="Times New Roman"/>
          <w:sz w:val="24"/>
          <w:szCs w:val="24"/>
        </w:rPr>
        <w:t>anu noteiktas šādā apmērā</w:t>
      </w:r>
      <w:r w:rsidRPr="00376408">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088"/>
        <w:gridCol w:w="2268"/>
      </w:tblGrid>
      <w:tr w:rsidR="003806DF" w:rsidRPr="00376408" w14:paraId="2032A189" w14:textId="77777777" w:rsidTr="002B6CAD">
        <w:trPr>
          <w:trHeight w:val="667"/>
        </w:trPr>
        <w:tc>
          <w:tcPr>
            <w:tcW w:w="709" w:type="dxa"/>
            <w:tcMar>
              <w:top w:w="0" w:type="dxa"/>
              <w:left w:w="108" w:type="dxa"/>
              <w:bottom w:w="0" w:type="dxa"/>
              <w:right w:w="108" w:type="dxa"/>
            </w:tcMar>
            <w:vAlign w:val="center"/>
            <w:hideMark/>
          </w:tcPr>
          <w:p w14:paraId="3B0AACF2" w14:textId="77777777" w:rsidR="003806DF" w:rsidRPr="00376408" w:rsidRDefault="007C38E0" w:rsidP="009F49BB">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3</w:t>
            </w:r>
            <w:r w:rsidR="003806DF" w:rsidRPr="00376408">
              <w:rPr>
                <w:rFonts w:ascii="Times New Roman" w:eastAsia="Times New Roman" w:hAnsi="Times New Roman" w:cs="Times New Roman"/>
                <w:sz w:val="24"/>
                <w:szCs w:val="24"/>
              </w:rPr>
              <w:t>.1.</w:t>
            </w:r>
          </w:p>
        </w:tc>
        <w:tc>
          <w:tcPr>
            <w:tcW w:w="7088" w:type="dxa"/>
            <w:vAlign w:val="center"/>
          </w:tcPr>
          <w:p w14:paraId="239998B5" w14:textId="224764FC" w:rsidR="003806DF" w:rsidRPr="00376408" w:rsidRDefault="006C2201" w:rsidP="009F49BB">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 xml:space="preserve">Par izziņu par </w:t>
            </w:r>
            <w:r w:rsidR="00D3476D" w:rsidRPr="00376408">
              <w:rPr>
                <w:rFonts w:ascii="Times New Roman" w:eastAsia="Times New Roman" w:hAnsi="Times New Roman" w:cs="Times New Roman"/>
                <w:sz w:val="24"/>
                <w:szCs w:val="24"/>
              </w:rPr>
              <w:t>nekust</w:t>
            </w:r>
            <w:r w:rsidR="00A74090" w:rsidRPr="00376408">
              <w:rPr>
                <w:rFonts w:ascii="Times New Roman" w:eastAsia="Times New Roman" w:hAnsi="Times New Roman" w:cs="Times New Roman"/>
                <w:sz w:val="24"/>
                <w:szCs w:val="24"/>
              </w:rPr>
              <w:t>a</w:t>
            </w:r>
            <w:r w:rsidR="00D3476D" w:rsidRPr="00376408">
              <w:rPr>
                <w:rFonts w:ascii="Times New Roman" w:eastAsia="Times New Roman" w:hAnsi="Times New Roman" w:cs="Times New Roman"/>
                <w:sz w:val="24"/>
                <w:szCs w:val="24"/>
              </w:rPr>
              <w:t>mā īpašuma nodokļa samaksu</w:t>
            </w:r>
          </w:p>
        </w:tc>
        <w:tc>
          <w:tcPr>
            <w:tcW w:w="2268" w:type="dxa"/>
            <w:tcMar>
              <w:top w:w="0" w:type="dxa"/>
              <w:left w:w="108" w:type="dxa"/>
              <w:bottom w:w="0" w:type="dxa"/>
              <w:right w:w="108" w:type="dxa"/>
            </w:tcMar>
            <w:vAlign w:val="center"/>
          </w:tcPr>
          <w:p w14:paraId="56841498" w14:textId="51467257" w:rsidR="0041269F" w:rsidRPr="00376408" w:rsidRDefault="00D825AA" w:rsidP="009F49BB">
            <w:pPr>
              <w:spacing w:after="0" w:line="240" w:lineRule="auto"/>
              <w:jc w:val="center"/>
              <w:rPr>
                <w:rFonts w:ascii="Times New Roman" w:hAnsi="Times New Roman" w:cs="Times New Roman"/>
                <w:sz w:val="24"/>
                <w:szCs w:val="24"/>
              </w:rPr>
            </w:pPr>
            <w:r w:rsidRPr="00376408">
              <w:rPr>
                <w:rFonts w:ascii="Times New Roman" w:eastAsia="Times New Roman" w:hAnsi="Times New Roman" w:cs="Times New Roman"/>
                <w:sz w:val="24"/>
                <w:szCs w:val="24"/>
                <w:lang w:val="en-US"/>
              </w:rPr>
              <w:t>5</w:t>
            </w:r>
            <w:r w:rsidR="00D3476D" w:rsidRPr="00376408">
              <w:rPr>
                <w:rFonts w:ascii="Times New Roman" w:eastAsia="Times New Roman" w:hAnsi="Times New Roman" w:cs="Times New Roman"/>
                <w:sz w:val="24"/>
                <w:szCs w:val="24"/>
                <w:lang w:val="en-US"/>
              </w:rPr>
              <w:t xml:space="preserve">,00 </w:t>
            </w:r>
            <w:r w:rsidR="00D3476D" w:rsidRPr="00376408">
              <w:rPr>
                <w:rFonts w:ascii="Times New Roman" w:eastAsia="Times New Roman" w:hAnsi="Times New Roman" w:cs="Times New Roman"/>
                <w:i/>
                <w:sz w:val="24"/>
                <w:szCs w:val="24"/>
                <w:lang w:val="en-US"/>
              </w:rPr>
              <w:t>euro</w:t>
            </w:r>
          </w:p>
          <w:p w14:paraId="2416F7F1" w14:textId="77777777" w:rsidR="003806DF" w:rsidRPr="00376408" w:rsidRDefault="0041269F" w:rsidP="009F49BB">
            <w:pPr>
              <w:spacing w:after="0" w:line="240" w:lineRule="auto"/>
              <w:jc w:val="center"/>
              <w:rPr>
                <w:rFonts w:ascii="Times New Roman" w:eastAsia="Times New Roman" w:hAnsi="Times New Roman" w:cs="Times New Roman"/>
                <w:lang w:val="en-US"/>
              </w:rPr>
            </w:pPr>
            <w:r w:rsidRPr="00376408">
              <w:rPr>
                <w:rFonts w:ascii="Times New Roman" w:hAnsi="Times New Roman" w:cs="Times New Roman"/>
              </w:rPr>
              <w:t>(par katru nekustamo īpašumu)</w:t>
            </w:r>
          </w:p>
        </w:tc>
      </w:tr>
      <w:tr w:rsidR="00D3476D" w:rsidRPr="00376408" w14:paraId="6963BDA2" w14:textId="77777777" w:rsidTr="002B6CAD">
        <w:trPr>
          <w:trHeight w:val="667"/>
        </w:trPr>
        <w:tc>
          <w:tcPr>
            <w:tcW w:w="709" w:type="dxa"/>
            <w:tcMar>
              <w:top w:w="0" w:type="dxa"/>
              <w:left w:w="108" w:type="dxa"/>
              <w:bottom w:w="0" w:type="dxa"/>
              <w:right w:w="108" w:type="dxa"/>
            </w:tcMar>
            <w:vAlign w:val="center"/>
          </w:tcPr>
          <w:p w14:paraId="516BB519" w14:textId="77777777" w:rsidR="00D3476D" w:rsidRPr="00376408" w:rsidRDefault="007C38E0" w:rsidP="009F49BB">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3</w:t>
            </w:r>
            <w:r w:rsidR="00D3476D" w:rsidRPr="00376408">
              <w:rPr>
                <w:rFonts w:ascii="Times New Roman" w:eastAsia="Times New Roman" w:hAnsi="Times New Roman" w:cs="Times New Roman"/>
                <w:sz w:val="24"/>
                <w:szCs w:val="24"/>
              </w:rPr>
              <w:t>.2.</w:t>
            </w:r>
          </w:p>
        </w:tc>
        <w:tc>
          <w:tcPr>
            <w:tcW w:w="7088" w:type="dxa"/>
            <w:vAlign w:val="center"/>
          </w:tcPr>
          <w:p w14:paraId="2C0F5FFE" w14:textId="77777777" w:rsidR="00D3476D" w:rsidRPr="00376408" w:rsidRDefault="00D3476D" w:rsidP="009F49BB">
            <w:pPr>
              <w:spacing w:after="0" w:line="240" w:lineRule="auto"/>
              <w:rPr>
                <w:rFonts w:ascii="Times New Roman" w:hAnsi="Times New Roman" w:cs="Times New Roman"/>
                <w:sz w:val="24"/>
                <w:szCs w:val="24"/>
              </w:rPr>
            </w:pPr>
            <w:r w:rsidRPr="00376408">
              <w:rPr>
                <w:rFonts w:ascii="Times New Roman" w:hAnsi="Times New Roman" w:cs="Times New Roman"/>
                <w:sz w:val="24"/>
                <w:szCs w:val="24"/>
              </w:rPr>
              <w:t>Par izziņu par zemes vienības plānoto (atļauto) izmantošanu</w:t>
            </w:r>
          </w:p>
        </w:tc>
        <w:tc>
          <w:tcPr>
            <w:tcW w:w="2268" w:type="dxa"/>
            <w:tcMar>
              <w:top w:w="0" w:type="dxa"/>
              <w:left w:w="108" w:type="dxa"/>
              <w:bottom w:w="0" w:type="dxa"/>
              <w:right w:w="108" w:type="dxa"/>
            </w:tcMar>
            <w:vAlign w:val="center"/>
          </w:tcPr>
          <w:p w14:paraId="64E259EE" w14:textId="4EE8BB54" w:rsidR="0041269F" w:rsidRPr="00376408" w:rsidRDefault="00393E78" w:rsidP="009F49BB">
            <w:pPr>
              <w:spacing w:after="0" w:line="240" w:lineRule="auto"/>
              <w:jc w:val="center"/>
              <w:rPr>
                <w:rFonts w:ascii="Times New Roman" w:hAnsi="Times New Roman" w:cs="Times New Roman"/>
                <w:sz w:val="24"/>
                <w:szCs w:val="24"/>
              </w:rPr>
            </w:pPr>
            <w:r w:rsidRPr="00376408">
              <w:rPr>
                <w:rFonts w:ascii="Times New Roman" w:eastAsia="Times New Roman" w:hAnsi="Times New Roman" w:cs="Times New Roman"/>
                <w:sz w:val="24"/>
                <w:szCs w:val="24"/>
                <w:lang w:val="en-US"/>
              </w:rPr>
              <w:t>5</w:t>
            </w:r>
            <w:r w:rsidR="00D3476D" w:rsidRPr="00376408">
              <w:rPr>
                <w:rFonts w:ascii="Times New Roman" w:eastAsia="Times New Roman" w:hAnsi="Times New Roman" w:cs="Times New Roman"/>
                <w:sz w:val="24"/>
                <w:szCs w:val="24"/>
                <w:lang w:val="en-US"/>
              </w:rPr>
              <w:t xml:space="preserve">,00 </w:t>
            </w:r>
            <w:r w:rsidR="00D3476D" w:rsidRPr="00376408">
              <w:rPr>
                <w:rFonts w:ascii="Times New Roman" w:eastAsia="Times New Roman" w:hAnsi="Times New Roman" w:cs="Times New Roman"/>
                <w:i/>
                <w:sz w:val="24"/>
                <w:szCs w:val="24"/>
                <w:lang w:val="en-US"/>
              </w:rPr>
              <w:t>euro</w:t>
            </w:r>
          </w:p>
          <w:p w14:paraId="5AA0E450" w14:textId="77777777" w:rsidR="00D3476D" w:rsidRPr="00376408" w:rsidRDefault="0041269F" w:rsidP="009F49BB">
            <w:pPr>
              <w:spacing w:after="0" w:line="240" w:lineRule="auto"/>
              <w:jc w:val="center"/>
              <w:rPr>
                <w:rFonts w:ascii="Times New Roman" w:eastAsia="Times New Roman" w:hAnsi="Times New Roman" w:cs="Times New Roman"/>
                <w:lang w:val="en-US"/>
              </w:rPr>
            </w:pPr>
            <w:r w:rsidRPr="00376408">
              <w:rPr>
                <w:rFonts w:ascii="Times New Roman" w:hAnsi="Times New Roman" w:cs="Times New Roman"/>
              </w:rPr>
              <w:t>(par katru zemes vienību)</w:t>
            </w:r>
          </w:p>
        </w:tc>
      </w:tr>
      <w:tr w:rsidR="00D3476D" w:rsidRPr="00376408" w14:paraId="24022779" w14:textId="77777777" w:rsidTr="002B6CAD">
        <w:trPr>
          <w:trHeight w:val="353"/>
        </w:trPr>
        <w:tc>
          <w:tcPr>
            <w:tcW w:w="709" w:type="dxa"/>
            <w:tcMar>
              <w:top w:w="0" w:type="dxa"/>
              <w:left w:w="108" w:type="dxa"/>
              <w:bottom w:w="0" w:type="dxa"/>
              <w:right w:w="108" w:type="dxa"/>
            </w:tcMar>
            <w:vAlign w:val="center"/>
          </w:tcPr>
          <w:p w14:paraId="326ED142" w14:textId="4BE671DC" w:rsidR="00D3476D" w:rsidRPr="00376408" w:rsidRDefault="00393E78" w:rsidP="009F49BB">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3.3.</w:t>
            </w:r>
          </w:p>
        </w:tc>
        <w:tc>
          <w:tcPr>
            <w:tcW w:w="7088" w:type="dxa"/>
            <w:vAlign w:val="center"/>
          </w:tcPr>
          <w:p w14:paraId="7BADEBA1" w14:textId="77777777" w:rsidR="00393E78" w:rsidRPr="00376408" w:rsidRDefault="00393E78" w:rsidP="009F49BB">
            <w:pPr>
              <w:spacing w:after="0" w:line="240" w:lineRule="auto"/>
              <w:rPr>
                <w:rFonts w:ascii="Times New Roman" w:hAnsi="Times New Roman" w:cs="Times New Roman"/>
                <w:sz w:val="24"/>
                <w:szCs w:val="24"/>
              </w:rPr>
            </w:pPr>
          </w:p>
          <w:p w14:paraId="4E401FC7" w14:textId="25F8081F" w:rsidR="00393E78" w:rsidRPr="00376408" w:rsidRDefault="00393E78" w:rsidP="009F49BB">
            <w:pPr>
              <w:spacing w:after="0" w:line="240" w:lineRule="auto"/>
              <w:rPr>
                <w:rFonts w:ascii="Times New Roman" w:hAnsi="Times New Roman" w:cs="Times New Roman"/>
                <w:sz w:val="24"/>
                <w:szCs w:val="24"/>
              </w:rPr>
            </w:pPr>
            <w:r w:rsidRPr="00376408">
              <w:rPr>
                <w:rFonts w:ascii="Times New Roman" w:hAnsi="Times New Roman" w:cs="Times New Roman"/>
                <w:sz w:val="24"/>
                <w:szCs w:val="24"/>
              </w:rPr>
              <w:t>Par izziņu meža ieaudzēšanai lauksaimniecībā neizmantotā zemē</w:t>
            </w:r>
          </w:p>
          <w:p w14:paraId="605EAFE9" w14:textId="5F31A60D" w:rsidR="00EB2371" w:rsidRPr="00376408" w:rsidRDefault="00EB2371" w:rsidP="009F49BB">
            <w:pPr>
              <w:spacing w:after="0" w:line="240" w:lineRule="auto"/>
              <w:rPr>
                <w:rFonts w:ascii="Times New Roman" w:hAnsi="Times New Roman" w:cs="Times New Roman"/>
                <w:sz w:val="24"/>
                <w:szCs w:val="24"/>
              </w:rPr>
            </w:pPr>
          </w:p>
        </w:tc>
        <w:tc>
          <w:tcPr>
            <w:tcW w:w="2268" w:type="dxa"/>
            <w:tcMar>
              <w:top w:w="0" w:type="dxa"/>
              <w:left w:w="108" w:type="dxa"/>
              <w:bottom w:w="0" w:type="dxa"/>
              <w:right w:w="108" w:type="dxa"/>
            </w:tcMar>
            <w:vAlign w:val="center"/>
          </w:tcPr>
          <w:p w14:paraId="357B725D" w14:textId="3826244A" w:rsidR="00393E78" w:rsidRPr="00376408" w:rsidRDefault="00393E78" w:rsidP="009F49BB">
            <w:pPr>
              <w:spacing w:after="0" w:line="240" w:lineRule="auto"/>
              <w:jc w:val="center"/>
              <w:rPr>
                <w:rFonts w:ascii="Times New Roman" w:eastAsia="Times New Roman" w:hAnsi="Times New Roman" w:cs="Times New Roman"/>
                <w:i/>
                <w:iCs/>
                <w:sz w:val="24"/>
                <w:szCs w:val="24"/>
                <w:lang w:val="en-US"/>
              </w:rPr>
            </w:pPr>
            <w:r w:rsidRPr="00376408">
              <w:rPr>
                <w:rFonts w:ascii="Times New Roman" w:hAnsi="Times New Roman" w:cs="Times New Roman"/>
                <w:sz w:val="24"/>
                <w:szCs w:val="24"/>
              </w:rPr>
              <w:t xml:space="preserve">10,00 </w:t>
            </w:r>
            <w:r w:rsidRPr="00376408">
              <w:rPr>
                <w:rFonts w:ascii="Times New Roman" w:hAnsi="Times New Roman" w:cs="Times New Roman"/>
                <w:i/>
                <w:iCs/>
                <w:sz w:val="24"/>
                <w:szCs w:val="24"/>
              </w:rPr>
              <w:t>euro</w:t>
            </w:r>
          </w:p>
          <w:p w14:paraId="35E8188A" w14:textId="3BD5FDE3" w:rsidR="00D3476D" w:rsidRPr="00376408" w:rsidRDefault="00D3476D" w:rsidP="009F49BB">
            <w:pPr>
              <w:spacing w:after="0" w:line="240" w:lineRule="auto"/>
              <w:jc w:val="center"/>
              <w:rPr>
                <w:rFonts w:ascii="Times New Roman" w:eastAsia="Times New Roman" w:hAnsi="Times New Roman" w:cs="Times New Roman"/>
                <w:lang w:val="en-US"/>
              </w:rPr>
            </w:pPr>
          </w:p>
        </w:tc>
      </w:tr>
      <w:tr w:rsidR="00393E78" w:rsidRPr="00376408" w14:paraId="0997ECAF" w14:textId="77777777" w:rsidTr="002B6CAD">
        <w:trPr>
          <w:trHeight w:val="972"/>
        </w:trPr>
        <w:tc>
          <w:tcPr>
            <w:tcW w:w="709" w:type="dxa"/>
            <w:tcMar>
              <w:top w:w="0" w:type="dxa"/>
              <w:left w:w="108" w:type="dxa"/>
              <w:bottom w:w="0" w:type="dxa"/>
              <w:right w:w="108" w:type="dxa"/>
            </w:tcMar>
            <w:vAlign w:val="center"/>
          </w:tcPr>
          <w:p w14:paraId="22FAADCD" w14:textId="6C59B364" w:rsidR="00393E78" w:rsidRPr="00376408" w:rsidRDefault="00393E78" w:rsidP="00393E78">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3.</w:t>
            </w:r>
            <w:r w:rsidR="002B6CAD" w:rsidRPr="00376408">
              <w:rPr>
                <w:rFonts w:ascii="Times New Roman" w:eastAsia="Times New Roman" w:hAnsi="Times New Roman" w:cs="Times New Roman"/>
                <w:sz w:val="24"/>
                <w:szCs w:val="24"/>
              </w:rPr>
              <w:t>4</w:t>
            </w:r>
            <w:r w:rsidRPr="00376408">
              <w:rPr>
                <w:rFonts w:ascii="Times New Roman" w:eastAsia="Times New Roman" w:hAnsi="Times New Roman" w:cs="Times New Roman"/>
                <w:sz w:val="24"/>
                <w:szCs w:val="24"/>
              </w:rPr>
              <w:t>.</w:t>
            </w:r>
          </w:p>
        </w:tc>
        <w:tc>
          <w:tcPr>
            <w:tcW w:w="7088" w:type="dxa"/>
            <w:vAlign w:val="center"/>
          </w:tcPr>
          <w:p w14:paraId="05EA61BA" w14:textId="3A243AD8" w:rsidR="00393E78" w:rsidRPr="00376408" w:rsidRDefault="00393E78" w:rsidP="009F49BB">
            <w:pPr>
              <w:spacing w:after="0" w:line="240" w:lineRule="auto"/>
              <w:rPr>
                <w:rFonts w:ascii="Times New Roman" w:hAnsi="Times New Roman" w:cs="Times New Roman"/>
                <w:sz w:val="24"/>
                <w:szCs w:val="24"/>
              </w:rPr>
            </w:pPr>
            <w:r w:rsidRPr="00376408">
              <w:rPr>
                <w:rFonts w:ascii="Times New Roman" w:hAnsi="Times New Roman" w:cs="Times New Roman"/>
                <w:sz w:val="24"/>
                <w:szCs w:val="24"/>
              </w:rPr>
              <w:t>Par izziņu par nekust</w:t>
            </w:r>
            <w:r w:rsidR="00A74090" w:rsidRPr="00376408">
              <w:rPr>
                <w:rFonts w:ascii="Times New Roman" w:hAnsi="Times New Roman" w:cs="Times New Roman"/>
                <w:sz w:val="24"/>
                <w:szCs w:val="24"/>
              </w:rPr>
              <w:t>a</w:t>
            </w:r>
            <w:r w:rsidRPr="00376408">
              <w:rPr>
                <w:rFonts w:ascii="Times New Roman" w:hAnsi="Times New Roman" w:cs="Times New Roman"/>
                <w:sz w:val="24"/>
                <w:szCs w:val="24"/>
              </w:rPr>
              <w:t>mā īpašuma lietošanas mērķi</w:t>
            </w:r>
          </w:p>
        </w:tc>
        <w:tc>
          <w:tcPr>
            <w:tcW w:w="2268" w:type="dxa"/>
            <w:tcMar>
              <w:top w:w="0" w:type="dxa"/>
              <w:left w:w="108" w:type="dxa"/>
              <w:bottom w:w="0" w:type="dxa"/>
              <w:right w:w="108" w:type="dxa"/>
            </w:tcMar>
            <w:vAlign w:val="center"/>
          </w:tcPr>
          <w:p w14:paraId="4160DB9D" w14:textId="77777777" w:rsidR="00393E78" w:rsidRPr="00376408" w:rsidRDefault="00393E78" w:rsidP="00393E78">
            <w:pPr>
              <w:spacing w:after="0" w:line="240" w:lineRule="auto"/>
              <w:jc w:val="center"/>
              <w:rPr>
                <w:rFonts w:ascii="Times New Roman" w:hAnsi="Times New Roman" w:cs="Times New Roman"/>
                <w:sz w:val="24"/>
                <w:szCs w:val="24"/>
              </w:rPr>
            </w:pPr>
            <w:r w:rsidRPr="00376408">
              <w:rPr>
                <w:rFonts w:ascii="Times New Roman" w:eastAsia="Times New Roman" w:hAnsi="Times New Roman" w:cs="Times New Roman"/>
                <w:sz w:val="24"/>
                <w:szCs w:val="24"/>
                <w:lang w:val="en-US"/>
              </w:rPr>
              <w:t xml:space="preserve">5,00 </w:t>
            </w:r>
            <w:r w:rsidRPr="00376408">
              <w:rPr>
                <w:rFonts w:ascii="Times New Roman" w:eastAsia="Times New Roman" w:hAnsi="Times New Roman" w:cs="Times New Roman"/>
                <w:i/>
                <w:iCs/>
                <w:sz w:val="24"/>
                <w:szCs w:val="24"/>
                <w:lang w:val="en-US"/>
              </w:rPr>
              <w:t>euro</w:t>
            </w:r>
          </w:p>
          <w:p w14:paraId="0BB3BE4B" w14:textId="77777777" w:rsidR="00393E78" w:rsidRPr="00376408" w:rsidRDefault="00393E78" w:rsidP="00393E78">
            <w:pPr>
              <w:spacing w:after="0" w:line="240" w:lineRule="auto"/>
              <w:jc w:val="center"/>
              <w:rPr>
                <w:rFonts w:ascii="Times New Roman" w:eastAsia="Times New Roman" w:hAnsi="Times New Roman" w:cs="Times New Roman"/>
                <w:sz w:val="24"/>
                <w:szCs w:val="24"/>
                <w:lang w:val="en-US"/>
              </w:rPr>
            </w:pPr>
            <w:r w:rsidRPr="00376408">
              <w:rPr>
                <w:rFonts w:ascii="Times New Roman" w:hAnsi="Times New Roman" w:cs="Times New Roman"/>
              </w:rPr>
              <w:t>(par katru nekustamo īpašumu)</w:t>
            </w:r>
          </w:p>
        </w:tc>
      </w:tr>
      <w:tr w:rsidR="00EB2371" w:rsidRPr="00376408" w14:paraId="4A14B551" w14:textId="77777777" w:rsidTr="002B6CAD">
        <w:trPr>
          <w:trHeight w:val="908"/>
        </w:trPr>
        <w:tc>
          <w:tcPr>
            <w:tcW w:w="709" w:type="dxa"/>
            <w:tcMar>
              <w:top w:w="0" w:type="dxa"/>
              <w:left w:w="108" w:type="dxa"/>
              <w:bottom w:w="0" w:type="dxa"/>
              <w:right w:w="108" w:type="dxa"/>
            </w:tcMar>
            <w:vAlign w:val="center"/>
          </w:tcPr>
          <w:p w14:paraId="3B6D5998" w14:textId="7D863FA5" w:rsidR="00393E78" w:rsidRPr="00376408" w:rsidRDefault="002817A3" w:rsidP="009F49BB">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3.5.</w:t>
            </w:r>
          </w:p>
          <w:p w14:paraId="01B10F6C" w14:textId="758CBE5A" w:rsidR="00EB2371" w:rsidRPr="00376408" w:rsidRDefault="00EB2371" w:rsidP="009F49BB">
            <w:pPr>
              <w:spacing w:after="0" w:line="240" w:lineRule="auto"/>
              <w:rPr>
                <w:rFonts w:ascii="Times New Roman" w:eastAsia="Times New Roman" w:hAnsi="Times New Roman" w:cs="Times New Roman"/>
                <w:sz w:val="24"/>
                <w:szCs w:val="24"/>
              </w:rPr>
            </w:pPr>
          </w:p>
        </w:tc>
        <w:tc>
          <w:tcPr>
            <w:tcW w:w="7088" w:type="dxa"/>
            <w:vAlign w:val="center"/>
          </w:tcPr>
          <w:p w14:paraId="00A95A23" w14:textId="05354875" w:rsidR="002817A3" w:rsidRPr="00376408" w:rsidRDefault="002817A3" w:rsidP="009F49BB">
            <w:pPr>
              <w:spacing w:after="0" w:line="240" w:lineRule="auto"/>
              <w:rPr>
                <w:rFonts w:ascii="Times New Roman" w:hAnsi="Times New Roman" w:cs="Times New Roman"/>
                <w:sz w:val="24"/>
                <w:szCs w:val="24"/>
                <w:shd w:val="clear" w:color="auto" w:fill="FFFFFF"/>
              </w:rPr>
            </w:pPr>
            <w:r w:rsidRPr="00376408">
              <w:rPr>
                <w:rFonts w:ascii="Times New Roman" w:hAnsi="Times New Roman" w:cs="Times New Roman"/>
                <w:sz w:val="24"/>
                <w:szCs w:val="24"/>
                <w:shd w:val="clear" w:color="auto" w:fill="FFFFFF"/>
              </w:rPr>
              <w:t>Par meža zemes atmežošanas kompensācijas aprēķina pieprasījuma sagatavošanu un nosūtīšanu Valsts meža dienestam</w:t>
            </w:r>
          </w:p>
        </w:tc>
        <w:tc>
          <w:tcPr>
            <w:tcW w:w="2268" w:type="dxa"/>
            <w:shd w:val="clear" w:color="auto" w:fill="auto"/>
            <w:tcMar>
              <w:top w:w="0" w:type="dxa"/>
              <w:left w:w="108" w:type="dxa"/>
              <w:bottom w:w="0" w:type="dxa"/>
              <w:right w:w="108" w:type="dxa"/>
            </w:tcMar>
            <w:vAlign w:val="center"/>
          </w:tcPr>
          <w:p w14:paraId="25E2A85E" w14:textId="777AD0C0" w:rsidR="00393E78" w:rsidRPr="00376408" w:rsidRDefault="002817A3" w:rsidP="009F49BB">
            <w:pPr>
              <w:spacing w:after="0" w:line="240" w:lineRule="auto"/>
              <w:jc w:val="center"/>
              <w:rPr>
                <w:rFonts w:ascii="Times New Roman" w:eastAsia="Times New Roman" w:hAnsi="Times New Roman" w:cs="Times New Roman"/>
                <w:i/>
                <w:iCs/>
                <w:sz w:val="24"/>
                <w:szCs w:val="24"/>
                <w:lang w:val="en-US"/>
              </w:rPr>
            </w:pPr>
            <w:r w:rsidRPr="00376408">
              <w:rPr>
                <w:rFonts w:ascii="Times New Roman" w:hAnsi="Times New Roman" w:cs="Times New Roman"/>
                <w:sz w:val="24"/>
                <w:szCs w:val="24"/>
              </w:rPr>
              <w:t xml:space="preserve">10,00 </w:t>
            </w:r>
            <w:r w:rsidRPr="00376408">
              <w:rPr>
                <w:rFonts w:ascii="Times New Roman" w:hAnsi="Times New Roman" w:cs="Times New Roman"/>
                <w:i/>
                <w:iCs/>
                <w:sz w:val="24"/>
                <w:szCs w:val="24"/>
              </w:rPr>
              <w:t>euro</w:t>
            </w:r>
          </w:p>
          <w:p w14:paraId="7BF39128" w14:textId="623D61DB" w:rsidR="00EB2371" w:rsidRPr="00376408" w:rsidRDefault="00EB2371" w:rsidP="009F49BB">
            <w:pPr>
              <w:spacing w:after="0" w:line="240" w:lineRule="auto"/>
              <w:jc w:val="center"/>
              <w:rPr>
                <w:rFonts w:ascii="Times New Roman" w:eastAsia="Times New Roman" w:hAnsi="Times New Roman" w:cs="Times New Roman"/>
                <w:sz w:val="24"/>
                <w:szCs w:val="24"/>
                <w:lang w:val="en-US"/>
              </w:rPr>
            </w:pPr>
          </w:p>
        </w:tc>
      </w:tr>
      <w:tr w:rsidR="002817A3" w:rsidRPr="00376408" w14:paraId="087B81F5" w14:textId="77777777" w:rsidTr="002B6CAD">
        <w:trPr>
          <w:trHeight w:val="274"/>
        </w:trPr>
        <w:tc>
          <w:tcPr>
            <w:tcW w:w="709" w:type="dxa"/>
            <w:tcMar>
              <w:top w:w="0" w:type="dxa"/>
              <w:left w:w="108" w:type="dxa"/>
              <w:bottom w:w="0" w:type="dxa"/>
              <w:right w:w="108" w:type="dxa"/>
            </w:tcMar>
            <w:vAlign w:val="center"/>
          </w:tcPr>
          <w:p w14:paraId="4B5D0FD4" w14:textId="5BA116E9" w:rsidR="002817A3" w:rsidRPr="00376408" w:rsidRDefault="002817A3" w:rsidP="009F49BB">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lastRenderedPageBreak/>
              <w:t>3.6.</w:t>
            </w:r>
          </w:p>
        </w:tc>
        <w:tc>
          <w:tcPr>
            <w:tcW w:w="7088" w:type="dxa"/>
            <w:vAlign w:val="center"/>
          </w:tcPr>
          <w:p w14:paraId="4C351C0B" w14:textId="78A9C77E" w:rsidR="002817A3" w:rsidRPr="00376408" w:rsidRDefault="002817A3" w:rsidP="009F49BB">
            <w:pPr>
              <w:spacing w:after="0" w:line="240" w:lineRule="auto"/>
              <w:rPr>
                <w:rFonts w:ascii="Times New Roman" w:hAnsi="Times New Roman" w:cs="Times New Roman"/>
                <w:sz w:val="24"/>
                <w:szCs w:val="24"/>
                <w:shd w:val="clear" w:color="auto" w:fill="FFFFFF"/>
              </w:rPr>
            </w:pPr>
            <w:r w:rsidRPr="00376408">
              <w:rPr>
                <w:rFonts w:ascii="Times New Roman" w:hAnsi="Times New Roman" w:cs="Times New Roman"/>
                <w:sz w:val="24"/>
                <w:szCs w:val="24"/>
                <w:shd w:val="clear" w:color="auto" w:fill="FFFFFF"/>
              </w:rPr>
              <w:t>Par izziņu par piebraukšanas iespējām nekustamam īpašumam un/vai zemesgrāmatā reģistrēta ceļa servitūta tiesību</w:t>
            </w:r>
          </w:p>
        </w:tc>
        <w:tc>
          <w:tcPr>
            <w:tcW w:w="2268" w:type="dxa"/>
            <w:shd w:val="clear" w:color="auto" w:fill="auto"/>
            <w:tcMar>
              <w:top w:w="0" w:type="dxa"/>
              <w:left w:w="108" w:type="dxa"/>
              <w:bottom w:w="0" w:type="dxa"/>
              <w:right w:w="108" w:type="dxa"/>
            </w:tcMar>
            <w:vAlign w:val="center"/>
          </w:tcPr>
          <w:p w14:paraId="2C81BEA5" w14:textId="3DB248AA" w:rsidR="002817A3" w:rsidRPr="00376408" w:rsidRDefault="00250C97" w:rsidP="009F49BB">
            <w:pPr>
              <w:spacing w:after="0" w:line="240" w:lineRule="auto"/>
              <w:jc w:val="center"/>
              <w:rPr>
                <w:rFonts w:ascii="Times New Roman" w:hAnsi="Times New Roman" w:cs="Times New Roman"/>
                <w:sz w:val="24"/>
                <w:szCs w:val="24"/>
              </w:rPr>
            </w:pPr>
            <w:r w:rsidRPr="00376408">
              <w:rPr>
                <w:rFonts w:ascii="Times New Roman" w:hAnsi="Times New Roman" w:cs="Times New Roman"/>
                <w:sz w:val="24"/>
                <w:szCs w:val="24"/>
              </w:rPr>
              <w:t xml:space="preserve">7,00 </w:t>
            </w:r>
            <w:r w:rsidRPr="00376408">
              <w:rPr>
                <w:rFonts w:ascii="Times New Roman" w:hAnsi="Times New Roman" w:cs="Times New Roman"/>
                <w:i/>
                <w:iCs/>
                <w:sz w:val="24"/>
                <w:szCs w:val="24"/>
              </w:rPr>
              <w:t>euro</w:t>
            </w:r>
          </w:p>
        </w:tc>
      </w:tr>
      <w:tr w:rsidR="002817A3" w:rsidRPr="00376408" w14:paraId="17FE77BA" w14:textId="77777777" w:rsidTr="002B6CAD">
        <w:trPr>
          <w:trHeight w:val="848"/>
        </w:trPr>
        <w:tc>
          <w:tcPr>
            <w:tcW w:w="709" w:type="dxa"/>
            <w:tcMar>
              <w:top w:w="0" w:type="dxa"/>
              <w:left w:w="108" w:type="dxa"/>
              <w:bottom w:w="0" w:type="dxa"/>
              <w:right w:w="108" w:type="dxa"/>
            </w:tcMar>
            <w:vAlign w:val="center"/>
          </w:tcPr>
          <w:p w14:paraId="0067C45C" w14:textId="73C41019" w:rsidR="002817A3" w:rsidRPr="00376408" w:rsidRDefault="002817A3" w:rsidP="002817A3">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3.</w:t>
            </w:r>
            <w:r w:rsidR="002B6CAD" w:rsidRPr="00376408">
              <w:rPr>
                <w:rFonts w:ascii="Times New Roman" w:eastAsia="Times New Roman" w:hAnsi="Times New Roman" w:cs="Times New Roman"/>
                <w:sz w:val="24"/>
                <w:szCs w:val="24"/>
              </w:rPr>
              <w:t>7</w:t>
            </w:r>
            <w:r w:rsidRPr="00376408">
              <w:rPr>
                <w:rFonts w:ascii="Times New Roman" w:eastAsia="Times New Roman" w:hAnsi="Times New Roman" w:cs="Times New Roman"/>
                <w:sz w:val="24"/>
                <w:szCs w:val="24"/>
              </w:rPr>
              <w:t>.</w:t>
            </w:r>
          </w:p>
        </w:tc>
        <w:tc>
          <w:tcPr>
            <w:tcW w:w="7088" w:type="dxa"/>
            <w:vAlign w:val="center"/>
          </w:tcPr>
          <w:p w14:paraId="27E4B518" w14:textId="557C3DA9" w:rsidR="002817A3" w:rsidRPr="00376408" w:rsidRDefault="002817A3" w:rsidP="009F49BB">
            <w:pPr>
              <w:spacing w:after="0" w:line="240" w:lineRule="auto"/>
              <w:rPr>
                <w:rFonts w:ascii="Times New Roman" w:hAnsi="Times New Roman" w:cs="Times New Roman"/>
                <w:sz w:val="24"/>
                <w:szCs w:val="24"/>
                <w:shd w:val="clear" w:color="auto" w:fill="FFFFFF"/>
              </w:rPr>
            </w:pPr>
            <w:r w:rsidRPr="00376408">
              <w:rPr>
                <w:rFonts w:ascii="Times New Roman" w:hAnsi="Times New Roman" w:cs="Times New Roman"/>
                <w:sz w:val="24"/>
                <w:szCs w:val="24"/>
                <w:shd w:val="clear" w:color="auto" w:fill="FFFFFF"/>
              </w:rPr>
              <w:t>Par izziņu par būves (ēkas) neesību</w:t>
            </w:r>
          </w:p>
        </w:tc>
        <w:tc>
          <w:tcPr>
            <w:tcW w:w="2268" w:type="dxa"/>
            <w:shd w:val="clear" w:color="auto" w:fill="auto"/>
            <w:tcMar>
              <w:top w:w="0" w:type="dxa"/>
              <w:left w:w="108" w:type="dxa"/>
              <w:bottom w:w="0" w:type="dxa"/>
              <w:right w:w="108" w:type="dxa"/>
            </w:tcMar>
            <w:vAlign w:val="center"/>
          </w:tcPr>
          <w:p w14:paraId="0C0431FD" w14:textId="77777777" w:rsidR="002817A3" w:rsidRPr="00376408" w:rsidRDefault="002817A3" w:rsidP="00250C97">
            <w:pPr>
              <w:spacing w:after="0" w:line="240" w:lineRule="auto"/>
              <w:jc w:val="center"/>
              <w:rPr>
                <w:rFonts w:ascii="Times New Roman" w:eastAsia="Times New Roman" w:hAnsi="Times New Roman" w:cs="Times New Roman"/>
                <w:sz w:val="24"/>
                <w:szCs w:val="24"/>
                <w:lang w:val="en-US"/>
              </w:rPr>
            </w:pPr>
            <w:r w:rsidRPr="00376408">
              <w:rPr>
                <w:rFonts w:ascii="Times New Roman" w:eastAsia="Times New Roman" w:hAnsi="Times New Roman" w:cs="Times New Roman"/>
                <w:sz w:val="24"/>
                <w:szCs w:val="24"/>
                <w:lang w:val="en-US"/>
              </w:rPr>
              <w:t xml:space="preserve">20,00 </w:t>
            </w:r>
            <w:r w:rsidRPr="00376408">
              <w:rPr>
                <w:rFonts w:ascii="Times New Roman" w:eastAsia="Times New Roman" w:hAnsi="Times New Roman" w:cs="Times New Roman"/>
                <w:i/>
                <w:iCs/>
                <w:sz w:val="24"/>
                <w:szCs w:val="24"/>
                <w:lang w:val="en-US"/>
              </w:rPr>
              <w:t>euro</w:t>
            </w:r>
          </w:p>
        </w:tc>
      </w:tr>
      <w:tr w:rsidR="00D12B4C" w:rsidRPr="00376408" w14:paraId="50948AE4" w14:textId="77777777" w:rsidTr="002B6CAD">
        <w:trPr>
          <w:trHeight w:val="667"/>
        </w:trPr>
        <w:tc>
          <w:tcPr>
            <w:tcW w:w="709" w:type="dxa"/>
            <w:tcMar>
              <w:top w:w="0" w:type="dxa"/>
              <w:left w:w="108" w:type="dxa"/>
              <w:bottom w:w="0" w:type="dxa"/>
              <w:right w:w="108" w:type="dxa"/>
            </w:tcMar>
            <w:vAlign w:val="center"/>
          </w:tcPr>
          <w:p w14:paraId="177CD2F3" w14:textId="01EB8DD3" w:rsidR="00D12B4C" w:rsidRPr="00376408" w:rsidRDefault="007C38E0" w:rsidP="009F49BB">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3</w:t>
            </w:r>
            <w:r w:rsidR="00D12B4C" w:rsidRPr="00376408">
              <w:rPr>
                <w:rFonts w:ascii="Times New Roman" w:eastAsia="Times New Roman" w:hAnsi="Times New Roman" w:cs="Times New Roman"/>
                <w:sz w:val="24"/>
                <w:szCs w:val="24"/>
              </w:rPr>
              <w:t>.</w:t>
            </w:r>
            <w:r w:rsidR="002B6CAD" w:rsidRPr="00376408">
              <w:rPr>
                <w:rFonts w:ascii="Times New Roman" w:eastAsia="Times New Roman" w:hAnsi="Times New Roman" w:cs="Times New Roman"/>
                <w:sz w:val="24"/>
                <w:szCs w:val="24"/>
              </w:rPr>
              <w:t>8</w:t>
            </w:r>
            <w:r w:rsidR="00D12B4C" w:rsidRPr="00376408">
              <w:rPr>
                <w:rFonts w:ascii="Times New Roman" w:eastAsia="Times New Roman" w:hAnsi="Times New Roman" w:cs="Times New Roman"/>
                <w:sz w:val="24"/>
                <w:szCs w:val="24"/>
              </w:rPr>
              <w:t>.</w:t>
            </w:r>
          </w:p>
        </w:tc>
        <w:tc>
          <w:tcPr>
            <w:tcW w:w="7088" w:type="dxa"/>
            <w:vAlign w:val="center"/>
          </w:tcPr>
          <w:p w14:paraId="2AB564AF" w14:textId="77777777" w:rsidR="00D12B4C" w:rsidRPr="00376408" w:rsidRDefault="00D12B4C" w:rsidP="009F49BB">
            <w:pPr>
              <w:spacing w:after="0" w:line="240" w:lineRule="auto"/>
              <w:rPr>
                <w:rFonts w:ascii="Times New Roman" w:hAnsi="Times New Roman" w:cs="Times New Roman"/>
                <w:sz w:val="24"/>
                <w:szCs w:val="24"/>
                <w:shd w:val="clear" w:color="auto" w:fill="FFFFFF"/>
              </w:rPr>
            </w:pPr>
            <w:r w:rsidRPr="00376408">
              <w:rPr>
                <w:rFonts w:ascii="Times New Roman" w:hAnsi="Times New Roman" w:cs="Times New Roman"/>
                <w:sz w:val="24"/>
                <w:szCs w:val="24"/>
                <w:shd w:val="clear" w:color="auto" w:fill="FFFFFF"/>
              </w:rPr>
              <w:t>Par izziņu par būves statusu vai tehnisko stāvokli</w:t>
            </w:r>
          </w:p>
        </w:tc>
        <w:tc>
          <w:tcPr>
            <w:tcW w:w="2268" w:type="dxa"/>
            <w:tcMar>
              <w:top w:w="0" w:type="dxa"/>
              <w:left w:w="108" w:type="dxa"/>
              <w:bottom w:w="0" w:type="dxa"/>
              <w:right w:w="108" w:type="dxa"/>
            </w:tcMar>
            <w:vAlign w:val="center"/>
          </w:tcPr>
          <w:p w14:paraId="0BE44E17" w14:textId="15976F96" w:rsidR="00D12B4C" w:rsidRPr="00376408" w:rsidRDefault="00393E78" w:rsidP="009F49BB">
            <w:pPr>
              <w:spacing w:after="0" w:line="240" w:lineRule="auto"/>
              <w:jc w:val="center"/>
              <w:rPr>
                <w:rFonts w:ascii="Times New Roman" w:eastAsia="Times New Roman" w:hAnsi="Times New Roman" w:cs="Times New Roman"/>
                <w:sz w:val="24"/>
                <w:szCs w:val="24"/>
                <w:lang w:val="en-US"/>
              </w:rPr>
            </w:pPr>
            <w:r w:rsidRPr="00376408">
              <w:rPr>
                <w:rFonts w:ascii="Times New Roman" w:eastAsia="Times New Roman" w:hAnsi="Times New Roman" w:cs="Times New Roman"/>
                <w:sz w:val="24"/>
                <w:szCs w:val="24"/>
                <w:lang w:val="en-US"/>
              </w:rPr>
              <w:t>20</w:t>
            </w:r>
            <w:r w:rsidR="00EE1DA4" w:rsidRPr="00376408">
              <w:rPr>
                <w:rFonts w:ascii="Times New Roman" w:eastAsia="Times New Roman" w:hAnsi="Times New Roman" w:cs="Times New Roman"/>
                <w:sz w:val="24"/>
                <w:szCs w:val="24"/>
                <w:lang w:val="en-US"/>
              </w:rPr>
              <w:t xml:space="preserve">,00 </w:t>
            </w:r>
            <w:r w:rsidR="00EE1DA4" w:rsidRPr="00376408">
              <w:rPr>
                <w:rFonts w:ascii="Times New Roman" w:eastAsia="Times New Roman" w:hAnsi="Times New Roman" w:cs="Times New Roman"/>
                <w:i/>
                <w:iCs/>
                <w:sz w:val="24"/>
                <w:szCs w:val="24"/>
                <w:lang w:val="en-US"/>
              </w:rPr>
              <w:t>euro</w:t>
            </w:r>
          </w:p>
        </w:tc>
      </w:tr>
      <w:tr w:rsidR="008F6499" w:rsidRPr="00376408" w14:paraId="7660612B" w14:textId="77777777" w:rsidTr="002B6CAD">
        <w:trPr>
          <w:trHeight w:val="667"/>
        </w:trPr>
        <w:tc>
          <w:tcPr>
            <w:tcW w:w="709" w:type="dxa"/>
            <w:tcMar>
              <w:top w:w="0" w:type="dxa"/>
              <w:left w:w="108" w:type="dxa"/>
              <w:bottom w:w="0" w:type="dxa"/>
              <w:right w:w="108" w:type="dxa"/>
            </w:tcMar>
            <w:vAlign w:val="center"/>
          </w:tcPr>
          <w:p w14:paraId="6DA1320E" w14:textId="299BEB96" w:rsidR="008F6499" w:rsidRPr="00376408" w:rsidRDefault="007C38E0" w:rsidP="009F49BB">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3</w:t>
            </w:r>
            <w:r w:rsidR="00D12B4C" w:rsidRPr="00376408">
              <w:rPr>
                <w:rFonts w:ascii="Times New Roman" w:eastAsia="Times New Roman" w:hAnsi="Times New Roman" w:cs="Times New Roman"/>
                <w:sz w:val="24"/>
                <w:szCs w:val="24"/>
              </w:rPr>
              <w:t>.</w:t>
            </w:r>
            <w:r w:rsidR="002B6CAD" w:rsidRPr="00376408">
              <w:rPr>
                <w:rFonts w:ascii="Times New Roman" w:eastAsia="Times New Roman" w:hAnsi="Times New Roman" w:cs="Times New Roman"/>
                <w:sz w:val="24"/>
                <w:szCs w:val="24"/>
              </w:rPr>
              <w:t>9</w:t>
            </w:r>
            <w:r w:rsidR="00D12B4C" w:rsidRPr="00376408">
              <w:rPr>
                <w:rFonts w:ascii="Times New Roman" w:eastAsia="Times New Roman" w:hAnsi="Times New Roman" w:cs="Times New Roman"/>
                <w:sz w:val="24"/>
                <w:szCs w:val="24"/>
              </w:rPr>
              <w:t>.</w:t>
            </w:r>
          </w:p>
        </w:tc>
        <w:tc>
          <w:tcPr>
            <w:tcW w:w="7088" w:type="dxa"/>
            <w:vAlign w:val="center"/>
          </w:tcPr>
          <w:p w14:paraId="62C24C82" w14:textId="77777777" w:rsidR="008F6499" w:rsidRPr="00376408" w:rsidRDefault="00D12B4C" w:rsidP="009F49BB">
            <w:pPr>
              <w:spacing w:after="0" w:line="240" w:lineRule="auto"/>
              <w:rPr>
                <w:rFonts w:ascii="Times New Roman" w:hAnsi="Times New Roman" w:cs="Times New Roman"/>
                <w:sz w:val="24"/>
                <w:szCs w:val="24"/>
              </w:rPr>
            </w:pPr>
            <w:r w:rsidRPr="00376408">
              <w:rPr>
                <w:rFonts w:ascii="Times New Roman" w:hAnsi="Times New Roman" w:cs="Times New Roman"/>
                <w:sz w:val="24"/>
                <w:szCs w:val="24"/>
                <w:shd w:val="clear" w:color="auto" w:fill="FFFFFF"/>
              </w:rPr>
              <w:t>Par domes lēmuma, rīkojuma</w:t>
            </w:r>
            <w:r w:rsidR="00A145A6" w:rsidRPr="00376408">
              <w:rPr>
                <w:rFonts w:ascii="Times New Roman" w:hAnsi="Times New Roman" w:cs="Times New Roman"/>
                <w:sz w:val="24"/>
                <w:szCs w:val="24"/>
                <w:shd w:val="clear" w:color="auto" w:fill="FFFFFF"/>
              </w:rPr>
              <w:t xml:space="preserve"> un protokola</w:t>
            </w:r>
            <w:r w:rsidRPr="00376408">
              <w:rPr>
                <w:rFonts w:ascii="Times New Roman" w:hAnsi="Times New Roman" w:cs="Times New Roman"/>
                <w:sz w:val="24"/>
                <w:szCs w:val="24"/>
                <w:shd w:val="clear" w:color="auto" w:fill="FFFFFF"/>
              </w:rPr>
              <w:t xml:space="preserve"> </w:t>
            </w:r>
            <w:r w:rsidR="00A145A6" w:rsidRPr="00376408">
              <w:rPr>
                <w:rFonts w:ascii="Times New Roman" w:hAnsi="Times New Roman" w:cs="Times New Roman"/>
                <w:sz w:val="24"/>
                <w:szCs w:val="24"/>
                <w:shd w:val="clear" w:color="auto" w:fill="FFFFFF"/>
              </w:rPr>
              <w:t xml:space="preserve">atvasinājuma </w:t>
            </w:r>
            <w:r w:rsidR="00EE1DA4" w:rsidRPr="00376408">
              <w:rPr>
                <w:rFonts w:ascii="Times New Roman" w:hAnsi="Times New Roman" w:cs="Times New Roman"/>
                <w:sz w:val="24"/>
                <w:szCs w:val="24"/>
                <w:shd w:val="clear" w:color="auto" w:fill="FFFFFF"/>
              </w:rPr>
              <w:t>atkārtotu</w:t>
            </w:r>
            <w:r w:rsidR="00C6307F" w:rsidRPr="00376408">
              <w:rPr>
                <w:rFonts w:ascii="Times New Roman" w:hAnsi="Times New Roman" w:cs="Times New Roman"/>
                <w:sz w:val="24"/>
                <w:szCs w:val="24"/>
                <w:shd w:val="clear" w:color="auto" w:fill="FFFFFF"/>
              </w:rPr>
              <w:t xml:space="preserve"> </w:t>
            </w:r>
            <w:r w:rsidR="00A145A6" w:rsidRPr="00376408">
              <w:rPr>
                <w:rFonts w:ascii="Times New Roman" w:hAnsi="Times New Roman" w:cs="Times New Roman"/>
                <w:sz w:val="24"/>
                <w:szCs w:val="24"/>
                <w:shd w:val="clear" w:color="auto" w:fill="FFFFFF"/>
              </w:rPr>
              <w:t xml:space="preserve">saņemšanu </w:t>
            </w:r>
            <w:r w:rsidR="00C6307F" w:rsidRPr="00376408">
              <w:rPr>
                <w:rFonts w:ascii="Times New Roman" w:hAnsi="Times New Roman" w:cs="Times New Roman"/>
                <w:sz w:val="24"/>
                <w:szCs w:val="24"/>
                <w:shd w:val="clear" w:color="auto" w:fill="FFFFFF"/>
              </w:rPr>
              <w:t xml:space="preserve">vai pēc trešās personas pieprasījuma </w:t>
            </w:r>
            <w:r w:rsidR="00A145A6" w:rsidRPr="00376408">
              <w:rPr>
                <w:rFonts w:ascii="Times New Roman" w:hAnsi="Times New Roman" w:cs="Times New Roman"/>
                <w:sz w:val="24"/>
                <w:szCs w:val="24"/>
                <w:shd w:val="clear" w:color="auto" w:fill="FFFFFF"/>
              </w:rPr>
              <w:t xml:space="preserve">(attiecas arī uz domes komiteju, komisiju lēmumiem un protokoliem, kā arī noteikumiem, nolikumiem) </w:t>
            </w:r>
            <w:r w:rsidR="00A145A6" w:rsidRPr="00376408">
              <w:rPr>
                <w:rFonts w:ascii="Times New Roman" w:hAnsi="Times New Roman" w:cs="Times New Roman"/>
                <w:sz w:val="24"/>
                <w:szCs w:val="24"/>
              </w:rPr>
              <w:t>no esošā kalendāra gada dokumentiem</w:t>
            </w:r>
          </w:p>
          <w:p w14:paraId="5C0A2C22" w14:textId="20D33C70" w:rsidR="00250C97" w:rsidRPr="00376408" w:rsidRDefault="00250C97" w:rsidP="009F49BB">
            <w:pPr>
              <w:spacing w:after="0" w:line="240" w:lineRule="auto"/>
              <w:rPr>
                <w:rFonts w:ascii="Times New Roman" w:hAnsi="Times New Roman" w:cs="Times New Roman"/>
                <w:sz w:val="24"/>
                <w:szCs w:val="24"/>
                <w:shd w:val="clear" w:color="auto" w:fill="FFFFFF"/>
              </w:rPr>
            </w:pPr>
          </w:p>
        </w:tc>
        <w:tc>
          <w:tcPr>
            <w:tcW w:w="2268" w:type="dxa"/>
            <w:tcMar>
              <w:top w:w="0" w:type="dxa"/>
              <w:left w:w="108" w:type="dxa"/>
              <w:bottom w:w="0" w:type="dxa"/>
              <w:right w:w="108" w:type="dxa"/>
            </w:tcMar>
            <w:vAlign w:val="center"/>
          </w:tcPr>
          <w:p w14:paraId="0D4C07AB" w14:textId="41FC21B5" w:rsidR="00EE1DA4" w:rsidRPr="00376408" w:rsidRDefault="00393E78" w:rsidP="009F49BB">
            <w:pPr>
              <w:spacing w:after="0" w:line="240" w:lineRule="auto"/>
              <w:jc w:val="center"/>
              <w:rPr>
                <w:rFonts w:ascii="Times New Roman" w:hAnsi="Times New Roman" w:cs="Times New Roman"/>
                <w:i/>
                <w:sz w:val="24"/>
                <w:szCs w:val="24"/>
                <w:shd w:val="clear" w:color="auto" w:fill="FFFFFF"/>
              </w:rPr>
            </w:pPr>
            <w:r w:rsidRPr="00376408">
              <w:rPr>
                <w:rFonts w:ascii="Times New Roman" w:hAnsi="Times New Roman" w:cs="Times New Roman"/>
                <w:sz w:val="24"/>
                <w:szCs w:val="24"/>
                <w:shd w:val="clear" w:color="auto" w:fill="FFFFFF"/>
              </w:rPr>
              <w:t>5</w:t>
            </w:r>
            <w:r w:rsidR="00EE1DA4" w:rsidRPr="00376408">
              <w:rPr>
                <w:rFonts w:ascii="Times New Roman" w:hAnsi="Times New Roman" w:cs="Times New Roman"/>
                <w:sz w:val="24"/>
                <w:szCs w:val="24"/>
                <w:shd w:val="clear" w:color="auto" w:fill="FFFFFF"/>
              </w:rPr>
              <w:t xml:space="preserve">,00 </w:t>
            </w:r>
            <w:r w:rsidR="00EE1DA4" w:rsidRPr="00376408">
              <w:rPr>
                <w:rFonts w:ascii="Times New Roman" w:hAnsi="Times New Roman" w:cs="Times New Roman"/>
                <w:i/>
                <w:sz w:val="24"/>
                <w:szCs w:val="24"/>
                <w:shd w:val="clear" w:color="auto" w:fill="FFFFFF"/>
              </w:rPr>
              <w:t>euro</w:t>
            </w:r>
          </w:p>
          <w:p w14:paraId="38CEF381" w14:textId="77777777" w:rsidR="008F6499" w:rsidRPr="00376408" w:rsidRDefault="00A145A6" w:rsidP="009F49BB">
            <w:pPr>
              <w:spacing w:after="0" w:line="240" w:lineRule="auto"/>
              <w:jc w:val="center"/>
              <w:rPr>
                <w:rFonts w:ascii="Times New Roman" w:eastAsia="Times New Roman" w:hAnsi="Times New Roman" w:cs="Times New Roman"/>
                <w:sz w:val="24"/>
                <w:szCs w:val="24"/>
                <w:lang w:val="en-US"/>
              </w:rPr>
            </w:pPr>
            <w:r w:rsidRPr="00376408">
              <w:rPr>
                <w:rFonts w:ascii="Times New Roman" w:hAnsi="Times New Roman" w:cs="Times New Roman"/>
                <w:sz w:val="24"/>
                <w:szCs w:val="24"/>
                <w:shd w:val="clear" w:color="auto" w:fill="FFFFFF"/>
              </w:rPr>
              <w:t>(par katru lapu)</w:t>
            </w:r>
          </w:p>
        </w:tc>
      </w:tr>
      <w:tr w:rsidR="00A145A6" w:rsidRPr="00376408" w14:paraId="01FD805C" w14:textId="77777777" w:rsidTr="002B6CAD">
        <w:trPr>
          <w:trHeight w:val="667"/>
        </w:trPr>
        <w:tc>
          <w:tcPr>
            <w:tcW w:w="709" w:type="dxa"/>
            <w:tcMar>
              <w:top w:w="0" w:type="dxa"/>
              <w:left w:w="108" w:type="dxa"/>
              <w:bottom w:w="0" w:type="dxa"/>
              <w:right w:w="108" w:type="dxa"/>
            </w:tcMar>
            <w:vAlign w:val="center"/>
          </w:tcPr>
          <w:p w14:paraId="6A7CAF7F" w14:textId="27313671" w:rsidR="00A145A6" w:rsidRPr="00376408" w:rsidRDefault="007C38E0" w:rsidP="009F49BB">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3</w:t>
            </w:r>
            <w:r w:rsidR="002B6CAD" w:rsidRPr="00376408">
              <w:rPr>
                <w:rFonts w:ascii="Times New Roman" w:eastAsia="Times New Roman" w:hAnsi="Times New Roman" w:cs="Times New Roman"/>
                <w:sz w:val="24"/>
                <w:szCs w:val="24"/>
              </w:rPr>
              <w:t>.10.</w:t>
            </w:r>
          </w:p>
        </w:tc>
        <w:tc>
          <w:tcPr>
            <w:tcW w:w="7088" w:type="dxa"/>
            <w:vAlign w:val="center"/>
          </w:tcPr>
          <w:p w14:paraId="74F03582" w14:textId="77777777" w:rsidR="00A145A6" w:rsidRPr="00376408" w:rsidRDefault="00A145A6" w:rsidP="009F49BB">
            <w:pPr>
              <w:spacing w:after="0" w:line="240" w:lineRule="auto"/>
              <w:rPr>
                <w:rFonts w:ascii="Times New Roman" w:hAnsi="Times New Roman" w:cs="Times New Roman"/>
                <w:sz w:val="24"/>
                <w:szCs w:val="24"/>
              </w:rPr>
            </w:pPr>
            <w:r w:rsidRPr="00376408">
              <w:rPr>
                <w:rFonts w:ascii="Times New Roman" w:hAnsi="Times New Roman" w:cs="Times New Roman"/>
                <w:sz w:val="24"/>
                <w:szCs w:val="24"/>
                <w:shd w:val="clear" w:color="auto" w:fill="FFFFFF"/>
              </w:rPr>
              <w:t xml:space="preserve">Par domes lēmuma, rīkojuma un protokola atvasinājuma </w:t>
            </w:r>
            <w:r w:rsidR="00EE1DA4" w:rsidRPr="00376408">
              <w:rPr>
                <w:rFonts w:ascii="Times New Roman" w:hAnsi="Times New Roman" w:cs="Times New Roman"/>
                <w:sz w:val="24"/>
                <w:szCs w:val="24"/>
                <w:shd w:val="clear" w:color="auto" w:fill="FFFFFF"/>
              </w:rPr>
              <w:t>atkārtotu</w:t>
            </w:r>
            <w:r w:rsidR="00C6307F" w:rsidRPr="00376408">
              <w:rPr>
                <w:rFonts w:ascii="Times New Roman" w:hAnsi="Times New Roman" w:cs="Times New Roman"/>
                <w:sz w:val="24"/>
                <w:szCs w:val="24"/>
                <w:shd w:val="clear" w:color="auto" w:fill="FFFFFF"/>
              </w:rPr>
              <w:t xml:space="preserve"> saņemšanu vai pēc trešās personas pieprasījuma </w:t>
            </w:r>
            <w:r w:rsidRPr="00376408">
              <w:rPr>
                <w:rFonts w:ascii="Times New Roman" w:hAnsi="Times New Roman" w:cs="Times New Roman"/>
                <w:sz w:val="24"/>
                <w:szCs w:val="24"/>
                <w:shd w:val="clear" w:color="auto" w:fill="FFFFFF"/>
              </w:rPr>
              <w:t xml:space="preserve">(attiecas arī uz domes komiteju, komisiju lēmumiem un protokoliem, kā arī noteikumiem, nolikumiem) </w:t>
            </w:r>
            <w:r w:rsidRPr="00376408">
              <w:rPr>
                <w:rFonts w:ascii="Times New Roman" w:hAnsi="Times New Roman" w:cs="Times New Roman"/>
                <w:sz w:val="24"/>
                <w:szCs w:val="24"/>
              </w:rPr>
              <w:t xml:space="preserve">no </w:t>
            </w:r>
            <w:r w:rsidR="00C6307F" w:rsidRPr="00376408">
              <w:rPr>
                <w:rFonts w:ascii="Times New Roman" w:hAnsi="Times New Roman" w:cs="Times New Roman"/>
                <w:sz w:val="24"/>
                <w:szCs w:val="24"/>
              </w:rPr>
              <w:t>pašvaldības arhīva dokumentiem</w:t>
            </w:r>
          </w:p>
          <w:p w14:paraId="4C658529" w14:textId="52FDFD6E" w:rsidR="00250C97" w:rsidRPr="00376408" w:rsidRDefault="00250C97" w:rsidP="009F49BB">
            <w:pPr>
              <w:spacing w:after="0" w:line="240" w:lineRule="auto"/>
              <w:rPr>
                <w:rFonts w:ascii="Times New Roman" w:hAnsi="Times New Roman" w:cs="Times New Roman"/>
                <w:sz w:val="24"/>
                <w:szCs w:val="24"/>
                <w:shd w:val="clear" w:color="auto" w:fill="FFFFFF"/>
              </w:rPr>
            </w:pPr>
          </w:p>
        </w:tc>
        <w:tc>
          <w:tcPr>
            <w:tcW w:w="2268" w:type="dxa"/>
            <w:tcMar>
              <w:top w:w="0" w:type="dxa"/>
              <w:left w:w="108" w:type="dxa"/>
              <w:bottom w:w="0" w:type="dxa"/>
              <w:right w:w="108" w:type="dxa"/>
            </w:tcMar>
            <w:vAlign w:val="center"/>
          </w:tcPr>
          <w:p w14:paraId="6DB2508E" w14:textId="7887C72F" w:rsidR="00EE1DA4" w:rsidRPr="00376408" w:rsidRDefault="00393E78" w:rsidP="009F49BB">
            <w:pPr>
              <w:spacing w:after="0" w:line="240" w:lineRule="auto"/>
              <w:jc w:val="center"/>
              <w:rPr>
                <w:rFonts w:ascii="Times New Roman" w:hAnsi="Times New Roman" w:cs="Times New Roman"/>
                <w:i/>
                <w:sz w:val="24"/>
                <w:szCs w:val="24"/>
                <w:shd w:val="clear" w:color="auto" w:fill="FFFFFF"/>
              </w:rPr>
            </w:pPr>
            <w:r w:rsidRPr="00376408">
              <w:rPr>
                <w:rFonts w:ascii="Times New Roman" w:hAnsi="Times New Roman" w:cs="Times New Roman"/>
                <w:sz w:val="24"/>
                <w:szCs w:val="24"/>
                <w:shd w:val="clear" w:color="auto" w:fill="FFFFFF"/>
              </w:rPr>
              <w:t>5</w:t>
            </w:r>
            <w:r w:rsidR="00EE1DA4" w:rsidRPr="00376408">
              <w:rPr>
                <w:rFonts w:ascii="Times New Roman" w:hAnsi="Times New Roman" w:cs="Times New Roman"/>
                <w:sz w:val="24"/>
                <w:szCs w:val="24"/>
                <w:shd w:val="clear" w:color="auto" w:fill="FFFFFF"/>
              </w:rPr>
              <w:t xml:space="preserve">,00 </w:t>
            </w:r>
            <w:r w:rsidR="00EE1DA4" w:rsidRPr="00376408">
              <w:rPr>
                <w:rFonts w:ascii="Times New Roman" w:hAnsi="Times New Roman" w:cs="Times New Roman"/>
                <w:i/>
                <w:sz w:val="24"/>
                <w:szCs w:val="24"/>
                <w:shd w:val="clear" w:color="auto" w:fill="FFFFFF"/>
              </w:rPr>
              <w:t>euro</w:t>
            </w:r>
          </w:p>
          <w:p w14:paraId="6CC94F8B" w14:textId="77777777" w:rsidR="00A145A6" w:rsidRPr="00376408" w:rsidRDefault="00C6307F" w:rsidP="009F49BB">
            <w:pPr>
              <w:spacing w:after="0" w:line="240" w:lineRule="auto"/>
              <w:jc w:val="center"/>
              <w:rPr>
                <w:rFonts w:ascii="Times New Roman" w:hAnsi="Times New Roman" w:cs="Times New Roman"/>
                <w:sz w:val="24"/>
                <w:szCs w:val="24"/>
                <w:shd w:val="clear" w:color="auto" w:fill="FFFFFF"/>
              </w:rPr>
            </w:pPr>
            <w:r w:rsidRPr="00376408">
              <w:rPr>
                <w:rFonts w:ascii="Times New Roman" w:hAnsi="Times New Roman" w:cs="Times New Roman"/>
                <w:sz w:val="24"/>
                <w:szCs w:val="24"/>
                <w:shd w:val="clear" w:color="auto" w:fill="FFFFFF"/>
              </w:rPr>
              <w:t>(par katru lapu)</w:t>
            </w:r>
          </w:p>
        </w:tc>
      </w:tr>
      <w:tr w:rsidR="00EE1DA4" w:rsidRPr="00376408" w14:paraId="0F96AA96" w14:textId="77777777" w:rsidTr="002B6CAD">
        <w:trPr>
          <w:trHeight w:val="667"/>
        </w:trPr>
        <w:tc>
          <w:tcPr>
            <w:tcW w:w="709" w:type="dxa"/>
            <w:tcMar>
              <w:top w:w="0" w:type="dxa"/>
              <w:left w:w="108" w:type="dxa"/>
              <w:bottom w:w="0" w:type="dxa"/>
              <w:right w:w="108" w:type="dxa"/>
            </w:tcMar>
            <w:vAlign w:val="center"/>
          </w:tcPr>
          <w:p w14:paraId="7531FC72" w14:textId="0F021D62" w:rsidR="00EE1DA4" w:rsidRPr="00376408" w:rsidRDefault="00EE1DA4" w:rsidP="009F49BB">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3.</w:t>
            </w:r>
            <w:r w:rsidR="002B6CAD" w:rsidRPr="00376408">
              <w:rPr>
                <w:rFonts w:ascii="Times New Roman" w:eastAsia="Times New Roman" w:hAnsi="Times New Roman" w:cs="Times New Roman"/>
                <w:sz w:val="24"/>
                <w:szCs w:val="24"/>
              </w:rPr>
              <w:t>11.</w:t>
            </w:r>
          </w:p>
        </w:tc>
        <w:tc>
          <w:tcPr>
            <w:tcW w:w="7088" w:type="dxa"/>
            <w:vAlign w:val="center"/>
          </w:tcPr>
          <w:p w14:paraId="76AAEA89" w14:textId="77777777" w:rsidR="00EE1DA4" w:rsidRPr="00376408" w:rsidRDefault="00EE1DA4" w:rsidP="009F49BB">
            <w:pPr>
              <w:spacing w:after="0" w:line="240" w:lineRule="auto"/>
              <w:rPr>
                <w:rFonts w:ascii="Times New Roman" w:hAnsi="Times New Roman" w:cs="Times New Roman"/>
                <w:sz w:val="24"/>
                <w:szCs w:val="24"/>
                <w:shd w:val="clear" w:color="auto" w:fill="FFFFFF"/>
              </w:rPr>
            </w:pPr>
            <w:r w:rsidRPr="00376408">
              <w:rPr>
                <w:rFonts w:ascii="Times New Roman" w:hAnsi="Times New Roman" w:cs="Times New Roman"/>
                <w:sz w:val="24"/>
                <w:szCs w:val="24"/>
                <w:shd w:val="clear" w:color="auto" w:fill="FFFFFF"/>
              </w:rPr>
              <w:t>Par citu pašvaldības izstrādāto oficiālo dokumentu – izziņa, dokuments, akts, apliecinājums, tai skaitā to atvasinājuma saņemšanu</w:t>
            </w:r>
          </w:p>
          <w:p w14:paraId="19AE9602" w14:textId="3E41A02E" w:rsidR="00250C97" w:rsidRPr="00376408" w:rsidRDefault="00250C97" w:rsidP="009F49BB">
            <w:pPr>
              <w:spacing w:after="0" w:line="240" w:lineRule="auto"/>
              <w:rPr>
                <w:rFonts w:ascii="Times New Roman" w:hAnsi="Times New Roman" w:cs="Times New Roman"/>
                <w:sz w:val="24"/>
                <w:szCs w:val="24"/>
                <w:shd w:val="clear" w:color="auto" w:fill="FFFFFF"/>
              </w:rPr>
            </w:pPr>
          </w:p>
        </w:tc>
        <w:tc>
          <w:tcPr>
            <w:tcW w:w="2268" w:type="dxa"/>
            <w:tcMar>
              <w:top w:w="0" w:type="dxa"/>
              <w:left w:w="108" w:type="dxa"/>
              <w:bottom w:w="0" w:type="dxa"/>
              <w:right w:w="108" w:type="dxa"/>
            </w:tcMar>
            <w:vAlign w:val="center"/>
          </w:tcPr>
          <w:p w14:paraId="59BD8731" w14:textId="41CA5EA2" w:rsidR="00EE1DA4" w:rsidRPr="00376408" w:rsidRDefault="00393E78" w:rsidP="009F49BB">
            <w:pPr>
              <w:spacing w:after="0" w:line="240" w:lineRule="auto"/>
              <w:jc w:val="center"/>
              <w:rPr>
                <w:rFonts w:ascii="Times New Roman" w:hAnsi="Times New Roman" w:cs="Times New Roman"/>
                <w:i/>
                <w:sz w:val="24"/>
                <w:szCs w:val="24"/>
                <w:shd w:val="clear" w:color="auto" w:fill="FFFFFF"/>
              </w:rPr>
            </w:pPr>
            <w:r w:rsidRPr="00376408">
              <w:rPr>
                <w:rFonts w:ascii="Times New Roman" w:hAnsi="Times New Roman" w:cs="Times New Roman"/>
                <w:sz w:val="24"/>
                <w:szCs w:val="24"/>
                <w:shd w:val="clear" w:color="auto" w:fill="FFFFFF"/>
              </w:rPr>
              <w:t>5</w:t>
            </w:r>
            <w:r w:rsidR="00EE1DA4" w:rsidRPr="00376408">
              <w:rPr>
                <w:rFonts w:ascii="Times New Roman" w:hAnsi="Times New Roman" w:cs="Times New Roman"/>
                <w:sz w:val="24"/>
                <w:szCs w:val="24"/>
                <w:shd w:val="clear" w:color="auto" w:fill="FFFFFF"/>
              </w:rPr>
              <w:t xml:space="preserve">,00 </w:t>
            </w:r>
            <w:r w:rsidR="00EE1DA4" w:rsidRPr="00376408">
              <w:rPr>
                <w:rFonts w:ascii="Times New Roman" w:hAnsi="Times New Roman" w:cs="Times New Roman"/>
                <w:i/>
                <w:sz w:val="24"/>
                <w:szCs w:val="24"/>
                <w:shd w:val="clear" w:color="auto" w:fill="FFFFFF"/>
              </w:rPr>
              <w:t>euro</w:t>
            </w:r>
          </w:p>
          <w:p w14:paraId="56F8530B" w14:textId="77777777" w:rsidR="00EE1DA4" w:rsidRPr="00376408" w:rsidRDefault="00EE1DA4" w:rsidP="009F49BB">
            <w:pPr>
              <w:spacing w:after="0" w:line="240" w:lineRule="auto"/>
              <w:jc w:val="center"/>
              <w:rPr>
                <w:rFonts w:ascii="Times New Roman" w:hAnsi="Times New Roman" w:cs="Times New Roman"/>
                <w:sz w:val="24"/>
                <w:szCs w:val="24"/>
                <w:shd w:val="clear" w:color="auto" w:fill="FFFFFF"/>
              </w:rPr>
            </w:pPr>
            <w:r w:rsidRPr="00376408">
              <w:rPr>
                <w:rFonts w:ascii="Times New Roman" w:hAnsi="Times New Roman" w:cs="Times New Roman"/>
                <w:sz w:val="24"/>
                <w:szCs w:val="24"/>
                <w:shd w:val="clear" w:color="auto" w:fill="FFFFFF"/>
              </w:rPr>
              <w:t>(par katru lapu)</w:t>
            </w:r>
          </w:p>
        </w:tc>
      </w:tr>
    </w:tbl>
    <w:p w14:paraId="221AEAF3" w14:textId="77777777" w:rsidR="00400BB7" w:rsidRPr="00376408" w:rsidRDefault="00984C37" w:rsidP="00223F15">
      <w:pPr>
        <w:numPr>
          <w:ilvl w:val="0"/>
          <w:numId w:val="1"/>
        </w:numPr>
        <w:tabs>
          <w:tab w:val="num" w:pos="567"/>
        </w:tabs>
        <w:spacing w:before="120" w:after="120" w:line="240" w:lineRule="auto"/>
        <w:ind w:left="567" w:hanging="567"/>
        <w:jc w:val="both"/>
        <w:rPr>
          <w:rFonts w:ascii="Times New Roman" w:eastAsia="Times New Roman" w:hAnsi="Times New Roman" w:cs="Times New Roman"/>
          <w:sz w:val="24"/>
          <w:szCs w:val="24"/>
        </w:rPr>
      </w:pPr>
      <w:r w:rsidRPr="00376408">
        <w:rPr>
          <w:rFonts w:ascii="Times New Roman" w:eastAsia="Calibri" w:hAnsi="Times New Roman" w:cs="Times New Roman"/>
          <w:color w:val="000000"/>
          <w:sz w:val="24"/>
          <w:szCs w:val="24"/>
        </w:rPr>
        <w:t xml:space="preserve">Papildus normatīvajos aktos noteiktajam </w:t>
      </w:r>
      <w:r w:rsidRPr="00376408">
        <w:rPr>
          <w:rFonts w:ascii="Times New Roman" w:eastAsia="Times New Roman" w:hAnsi="Times New Roman" w:cs="Times New Roman"/>
          <w:sz w:val="24"/>
          <w:szCs w:val="24"/>
        </w:rPr>
        <w:t>n</w:t>
      </w:r>
      <w:r w:rsidR="00400BB7" w:rsidRPr="00376408">
        <w:rPr>
          <w:rFonts w:ascii="Times New Roman" w:eastAsia="Times New Roman" w:hAnsi="Times New Roman" w:cs="Times New Roman"/>
          <w:sz w:val="24"/>
          <w:szCs w:val="24"/>
        </w:rPr>
        <w:t xml:space="preserve">o nodevas </w:t>
      </w:r>
      <w:r w:rsidR="00342126" w:rsidRPr="00376408">
        <w:rPr>
          <w:rFonts w:ascii="Times New Roman" w:eastAsia="Times New Roman" w:hAnsi="Times New Roman" w:cs="Times New Roman"/>
          <w:sz w:val="24"/>
          <w:szCs w:val="24"/>
        </w:rPr>
        <w:t xml:space="preserve">samaksas </w:t>
      </w:r>
      <w:r w:rsidR="00400BB7" w:rsidRPr="00376408">
        <w:rPr>
          <w:rFonts w:ascii="Times New Roman" w:eastAsia="Times New Roman" w:hAnsi="Times New Roman" w:cs="Times New Roman"/>
          <w:sz w:val="24"/>
          <w:szCs w:val="24"/>
        </w:rPr>
        <w:t xml:space="preserve">par pašvaldības </w:t>
      </w:r>
      <w:r w:rsidR="0041269F" w:rsidRPr="00376408">
        <w:rPr>
          <w:rFonts w:ascii="Times New Roman" w:hAnsi="Times New Roman" w:cs="Times New Roman"/>
          <w:sz w:val="24"/>
          <w:szCs w:val="24"/>
        </w:rPr>
        <w:t>domes izstrādāto oficiālo dokumentu un apliecinātu to kopiju saņemšanu</w:t>
      </w:r>
      <w:r w:rsidR="00400BB7" w:rsidRPr="00376408">
        <w:rPr>
          <w:rFonts w:ascii="Times New Roman" w:eastAsia="Times New Roman" w:hAnsi="Times New Roman" w:cs="Times New Roman"/>
          <w:sz w:val="24"/>
          <w:szCs w:val="24"/>
        </w:rPr>
        <w:t xml:space="preserve"> </w:t>
      </w:r>
      <w:r w:rsidR="00ED3BEF" w:rsidRPr="00376408">
        <w:rPr>
          <w:rFonts w:ascii="Times New Roman" w:eastAsia="Times New Roman" w:hAnsi="Times New Roman" w:cs="Times New Roman"/>
          <w:sz w:val="24"/>
          <w:szCs w:val="24"/>
        </w:rPr>
        <w:t>atbrīvotas</w:t>
      </w:r>
      <w:r w:rsidR="00400BB7" w:rsidRPr="00376408">
        <w:rPr>
          <w:rFonts w:ascii="Times New Roman" w:eastAsia="Times New Roman" w:hAnsi="Times New Roman" w:cs="Times New Roman"/>
          <w:sz w:val="24"/>
          <w:szCs w:val="24"/>
        </w:rPr>
        <w:t>:</w:t>
      </w:r>
    </w:p>
    <w:p w14:paraId="7DB4376D" w14:textId="77777777" w:rsidR="007C38E0" w:rsidRPr="00376408" w:rsidRDefault="00617DD1" w:rsidP="007C38E0">
      <w:pPr>
        <w:pStyle w:val="Sarakstarindkopa"/>
        <w:numPr>
          <w:ilvl w:val="1"/>
          <w:numId w:val="5"/>
        </w:numPr>
        <w:spacing w:before="120" w:after="120" w:line="240" w:lineRule="auto"/>
        <w:ind w:left="1134" w:hanging="567"/>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Ventspils novada pašvaldības iestādes</w:t>
      </w:r>
      <w:r w:rsidR="00400BB7" w:rsidRPr="00376408">
        <w:rPr>
          <w:rFonts w:ascii="Times New Roman" w:eastAsia="Times New Roman" w:hAnsi="Times New Roman" w:cs="Times New Roman"/>
          <w:sz w:val="24"/>
          <w:szCs w:val="24"/>
        </w:rPr>
        <w:t xml:space="preserve">; </w:t>
      </w:r>
    </w:p>
    <w:p w14:paraId="05BF57EC" w14:textId="77777777" w:rsidR="00400BB7" w:rsidRPr="00376408" w:rsidRDefault="00CD7F57" w:rsidP="007C38E0">
      <w:pPr>
        <w:pStyle w:val="Sarakstarindkopa"/>
        <w:numPr>
          <w:ilvl w:val="1"/>
          <w:numId w:val="5"/>
        </w:numPr>
        <w:spacing w:before="120" w:after="120" w:line="240" w:lineRule="auto"/>
        <w:ind w:left="1134" w:hanging="567"/>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I. un II</w:t>
      </w:r>
      <w:r w:rsidR="00400BB7" w:rsidRPr="00376408">
        <w:rPr>
          <w:rFonts w:ascii="Times New Roman" w:eastAsia="Times New Roman" w:hAnsi="Times New Roman" w:cs="Times New Roman"/>
          <w:sz w:val="24"/>
          <w:szCs w:val="24"/>
        </w:rPr>
        <w:t>.grupas invalīdi;</w:t>
      </w:r>
    </w:p>
    <w:p w14:paraId="189CAE03" w14:textId="77777777" w:rsidR="00400BB7" w:rsidRPr="00376408" w:rsidRDefault="00400BB7" w:rsidP="007C38E0">
      <w:pPr>
        <w:pStyle w:val="Sarakstarindkopa"/>
        <w:numPr>
          <w:ilvl w:val="1"/>
          <w:numId w:val="5"/>
        </w:numPr>
        <w:spacing w:before="120" w:after="120" w:line="240" w:lineRule="auto"/>
        <w:ind w:left="1134" w:hanging="567"/>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trūcīgie novada pašvaldības iedzīvotāji;</w:t>
      </w:r>
    </w:p>
    <w:p w14:paraId="4DCC622F" w14:textId="77777777" w:rsidR="00400BB7" w:rsidRPr="00376408" w:rsidRDefault="00400BB7" w:rsidP="007C38E0">
      <w:pPr>
        <w:pStyle w:val="Sarakstarindkopa"/>
        <w:numPr>
          <w:ilvl w:val="1"/>
          <w:numId w:val="5"/>
        </w:numPr>
        <w:spacing w:before="120" w:after="120" w:line="240" w:lineRule="auto"/>
        <w:ind w:left="1134" w:hanging="567"/>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daudzbērnu ģimenes ar trīs un vairāk nepilngadīgiem bērniem;</w:t>
      </w:r>
    </w:p>
    <w:p w14:paraId="34DF8EA6" w14:textId="77777777" w:rsidR="00400BB7" w:rsidRPr="00376408" w:rsidRDefault="00400BB7" w:rsidP="007C38E0">
      <w:pPr>
        <w:pStyle w:val="Sarakstarindkopa"/>
        <w:numPr>
          <w:ilvl w:val="1"/>
          <w:numId w:val="5"/>
        </w:numPr>
        <w:spacing w:before="120" w:after="120" w:line="240" w:lineRule="auto"/>
        <w:ind w:left="1134" w:hanging="567"/>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politiski represētas personas.</w:t>
      </w:r>
    </w:p>
    <w:p w14:paraId="7F704D85" w14:textId="77777777" w:rsidR="00400BB7" w:rsidRPr="00376408" w:rsidRDefault="00400BB7" w:rsidP="00223F15">
      <w:pPr>
        <w:spacing w:before="120" w:after="120" w:line="240" w:lineRule="auto"/>
        <w:jc w:val="center"/>
        <w:rPr>
          <w:rFonts w:ascii="Times New Roman" w:eastAsia="Times New Roman" w:hAnsi="Times New Roman" w:cs="Times New Roman"/>
          <w:sz w:val="24"/>
          <w:szCs w:val="24"/>
        </w:rPr>
      </w:pPr>
      <w:r w:rsidRPr="00376408">
        <w:rPr>
          <w:rFonts w:ascii="Times New Roman" w:eastAsia="Times New Roman" w:hAnsi="Times New Roman" w:cs="Times New Roman"/>
          <w:b/>
          <w:bCs/>
          <w:sz w:val="24"/>
          <w:szCs w:val="24"/>
        </w:rPr>
        <w:t>III. Nodeva</w:t>
      </w:r>
      <w:r w:rsidR="00445C49" w:rsidRPr="00376408">
        <w:rPr>
          <w:rFonts w:ascii="Times New Roman" w:eastAsia="Times New Roman" w:hAnsi="Times New Roman" w:cs="Times New Roman"/>
          <w:b/>
          <w:bCs/>
          <w:sz w:val="24"/>
          <w:szCs w:val="24"/>
        </w:rPr>
        <w:t>s</w:t>
      </w:r>
      <w:r w:rsidRPr="00376408">
        <w:rPr>
          <w:rFonts w:ascii="Times New Roman" w:eastAsia="Times New Roman" w:hAnsi="Times New Roman" w:cs="Times New Roman"/>
          <w:b/>
          <w:bCs/>
          <w:sz w:val="24"/>
          <w:szCs w:val="24"/>
        </w:rPr>
        <w:t xml:space="preserve"> par izklaidējoša rakstura pasākumu </w:t>
      </w:r>
      <w:r w:rsidR="00ED3BEF" w:rsidRPr="00376408">
        <w:rPr>
          <w:rFonts w:ascii="Times New Roman" w:eastAsia="Times New Roman" w:hAnsi="Times New Roman" w:cs="Times New Roman"/>
          <w:b/>
          <w:bCs/>
          <w:sz w:val="24"/>
          <w:szCs w:val="24"/>
        </w:rPr>
        <w:t>sa</w:t>
      </w:r>
      <w:r w:rsidRPr="00376408">
        <w:rPr>
          <w:rFonts w:ascii="Times New Roman" w:eastAsia="Times New Roman" w:hAnsi="Times New Roman" w:cs="Times New Roman"/>
          <w:b/>
          <w:bCs/>
          <w:sz w:val="24"/>
          <w:szCs w:val="24"/>
        </w:rPr>
        <w:t>rīkošanu publiskās vietās</w:t>
      </w:r>
    </w:p>
    <w:p w14:paraId="125AD1A5" w14:textId="77777777" w:rsidR="003F4ED1" w:rsidRPr="00376408" w:rsidRDefault="007C38E0" w:rsidP="003F4ED1">
      <w:pPr>
        <w:pStyle w:val="Sarakstarindkopa"/>
        <w:numPr>
          <w:ilvl w:val="0"/>
          <w:numId w:val="1"/>
        </w:numPr>
        <w:tabs>
          <w:tab w:val="num" w:pos="567"/>
        </w:tabs>
        <w:spacing w:before="120" w:after="120" w:line="240" w:lineRule="auto"/>
        <w:ind w:left="567" w:hanging="567"/>
        <w:jc w:val="both"/>
        <w:rPr>
          <w:rFonts w:ascii="Times New Roman" w:hAnsi="Times New Roman" w:cs="Times New Roman"/>
          <w:sz w:val="24"/>
          <w:szCs w:val="24"/>
        </w:rPr>
      </w:pPr>
      <w:r w:rsidRPr="00376408">
        <w:rPr>
          <w:rFonts w:ascii="Times New Roman" w:hAnsi="Times New Roman" w:cs="Times New Roman"/>
          <w:sz w:val="24"/>
          <w:szCs w:val="24"/>
        </w:rPr>
        <w:t>Nodevu likmes par izklaidējoša rakstura pasākumu sarīkošanu publiskās vietās Ventspils novada administratīvajā teritorijā :</w:t>
      </w:r>
      <w:r w:rsidR="00400BB7" w:rsidRPr="00376408">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088"/>
        <w:gridCol w:w="2268"/>
      </w:tblGrid>
      <w:tr w:rsidR="003F4ED1" w:rsidRPr="00376408" w14:paraId="7BA3CA09" w14:textId="77777777" w:rsidTr="009F49BB">
        <w:trPr>
          <w:trHeight w:val="667"/>
        </w:trPr>
        <w:tc>
          <w:tcPr>
            <w:tcW w:w="709" w:type="dxa"/>
            <w:tcMar>
              <w:top w:w="0" w:type="dxa"/>
              <w:left w:w="108" w:type="dxa"/>
              <w:bottom w:w="0" w:type="dxa"/>
              <w:right w:w="108" w:type="dxa"/>
            </w:tcMar>
            <w:vAlign w:val="center"/>
            <w:hideMark/>
          </w:tcPr>
          <w:p w14:paraId="412950D4" w14:textId="77777777" w:rsidR="003F4ED1" w:rsidRPr="00376408" w:rsidRDefault="00F06FD7" w:rsidP="00BF0060">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5</w:t>
            </w:r>
            <w:r w:rsidR="003F4ED1" w:rsidRPr="00376408">
              <w:rPr>
                <w:rFonts w:ascii="Times New Roman" w:eastAsia="Times New Roman" w:hAnsi="Times New Roman" w:cs="Times New Roman"/>
                <w:sz w:val="24"/>
                <w:szCs w:val="24"/>
              </w:rPr>
              <w:t xml:space="preserve">.1. </w:t>
            </w:r>
          </w:p>
          <w:p w14:paraId="690E9D18" w14:textId="77777777" w:rsidR="003F4ED1" w:rsidRPr="00376408" w:rsidRDefault="003F4ED1" w:rsidP="00BF0060">
            <w:pPr>
              <w:spacing w:after="0" w:line="240" w:lineRule="auto"/>
              <w:rPr>
                <w:rFonts w:ascii="Times New Roman" w:eastAsia="Times New Roman" w:hAnsi="Times New Roman" w:cs="Times New Roman"/>
                <w:sz w:val="24"/>
                <w:szCs w:val="24"/>
              </w:rPr>
            </w:pPr>
          </w:p>
        </w:tc>
        <w:tc>
          <w:tcPr>
            <w:tcW w:w="7088" w:type="dxa"/>
            <w:vAlign w:val="center"/>
          </w:tcPr>
          <w:p w14:paraId="70AD97E1" w14:textId="77777777" w:rsidR="003F4ED1" w:rsidRPr="00376408" w:rsidRDefault="00A903AC" w:rsidP="00BF0060">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Par i</w:t>
            </w:r>
            <w:r w:rsidR="003F4ED1" w:rsidRPr="00376408">
              <w:rPr>
                <w:rFonts w:ascii="Times New Roman" w:eastAsia="Times New Roman" w:hAnsi="Times New Roman" w:cs="Times New Roman"/>
                <w:sz w:val="24"/>
                <w:szCs w:val="24"/>
              </w:rPr>
              <w:t>zklaid</w:t>
            </w:r>
            <w:r w:rsidR="00ED3BEF" w:rsidRPr="00376408">
              <w:rPr>
                <w:rFonts w:ascii="Times New Roman" w:eastAsia="Times New Roman" w:hAnsi="Times New Roman" w:cs="Times New Roman"/>
                <w:sz w:val="24"/>
                <w:szCs w:val="24"/>
              </w:rPr>
              <w:t>ējoša rakstura pasākuma sarīkošanu</w:t>
            </w:r>
            <w:r w:rsidR="003F4ED1" w:rsidRPr="00376408">
              <w:rPr>
                <w:rFonts w:ascii="Times New Roman" w:eastAsia="Times New Roman" w:hAnsi="Times New Roman" w:cs="Times New Roman"/>
                <w:sz w:val="24"/>
                <w:szCs w:val="24"/>
              </w:rPr>
              <w:t>, ja pasākums ietver sporta un fizisko aktivitāšu elementus un ir piemērota maksa skatītājiem vai dalībniekiem</w:t>
            </w:r>
          </w:p>
        </w:tc>
        <w:tc>
          <w:tcPr>
            <w:tcW w:w="2268" w:type="dxa"/>
            <w:tcMar>
              <w:top w:w="0" w:type="dxa"/>
              <w:left w:w="108" w:type="dxa"/>
              <w:bottom w:w="0" w:type="dxa"/>
              <w:right w:w="108" w:type="dxa"/>
            </w:tcMar>
            <w:vAlign w:val="center"/>
          </w:tcPr>
          <w:p w14:paraId="4EA87DBC" w14:textId="77777777" w:rsidR="003F4ED1" w:rsidRPr="00376408" w:rsidRDefault="003F4ED1" w:rsidP="00BF0060">
            <w:pPr>
              <w:spacing w:after="0" w:line="240" w:lineRule="auto"/>
              <w:jc w:val="center"/>
              <w:rPr>
                <w:rFonts w:ascii="Times New Roman" w:hAnsi="Times New Roman" w:cs="Times New Roman"/>
                <w:sz w:val="24"/>
                <w:szCs w:val="24"/>
              </w:rPr>
            </w:pPr>
            <w:r w:rsidRPr="00376408">
              <w:rPr>
                <w:rFonts w:ascii="Times New Roman" w:eastAsia="Times New Roman" w:hAnsi="Times New Roman" w:cs="Times New Roman"/>
                <w:sz w:val="24"/>
                <w:szCs w:val="24"/>
                <w:lang w:val="en-US"/>
              </w:rPr>
              <w:t xml:space="preserve">20,00 </w:t>
            </w:r>
            <w:r w:rsidRPr="00376408">
              <w:rPr>
                <w:rFonts w:ascii="Times New Roman" w:eastAsia="Times New Roman" w:hAnsi="Times New Roman" w:cs="Times New Roman"/>
                <w:i/>
                <w:sz w:val="24"/>
                <w:szCs w:val="24"/>
                <w:lang w:val="en-US"/>
              </w:rPr>
              <w:t>euro</w:t>
            </w:r>
          </w:p>
          <w:p w14:paraId="30EC7DD3" w14:textId="77777777" w:rsidR="003F4ED1" w:rsidRPr="00376408" w:rsidRDefault="003F4ED1" w:rsidP="00BF0060">
            <w:pPr>
              <w:spacing w:after="0" w:line="240" w:lineRule="auto"/>
              <w:jc w:val="center"/>
              <w:rPr>
                <w:rFonts w:ascii="Times New Roman" w:eastAsia="Times New Roman" w:hAnsi="Times New Roman" w:cs="Times New Roman"/>
                <w:lang w:val="en-US"/>
              </w:rPr>
            </w:pPr>
          </w:p>
        </w:tc>
      </w:tr>
      <w:tr w:rsidR="002B6CAD" w:rsidRPr="00376408" w14:paraId="6D94C124" w14:textId="77777777" w:rsidTr="009F49BB">
        <w:trPr>
          <w:trHeight w:val="667"/>
        </w:trPr>
        <w:tc>
          <w:tcPr>
            <w:tcW w:w="709" w:type="dxa"/>
            <w:tcMar>
              <w:top w:w="0" w:type="dxa"/>
              <w:left w:w="108" w:type="dxa"/>
              <w:bottom w:w="0" w:type="dxa"/>
              <w:right w:w="108" w:type="dxa"/>
            </w:tcMar>
            <w:vAlign w:val="center"/>
          </w:tcPr>
          <w:p w14:paraId="558AB8EC" w14:textId="3657C696" w:rsidR="002B6CAD" w:rsidRPr="00376408" w:rsidRDefault="002B6CAD" w:rsidP="002B6CAD">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5.</w:t>
            </w:r>
            <w:r w:rsidR="003F120B" w:rsidRPr="00376408">
              <w:rPr>
                <w:rFonts w:ascii="Times New Roman" w:eastAsia="Times New Roman" w:hAnsi="Times New Roman" w:cs="Times New Roman"/>
                <w:sz w:val="24"/>
                <w:szCs w:val="24"/>
              </w:rPr>
              <w:t>2</w:t>
            </w:r>
            <w:r w:rsidRPr="00376408">
              <w:rPr>
                <w:rFonts w:ascii="Times New Roman" w:eastAsia="Times New Roman" w:hAnsi="Times New Roman" w:cs="Times New Roman"/>
                <w:sz w:val="24"/>
                <w:szCs w:val="24"/>
              </w:rPr>
              <w:t>.</w:t>
            </w:r>
          </w:p>
        </w:tc>
        <w:tc>
          <w:tcPr>
            <w:tcW w:w="7088" w:type="dxa"/>
            <w:vAlign w:val="center"/>
          </w:tcPr>
          <w:p w14:paraId="45E5271A" w14:textId="33E1FFFE" w:rsidR="002B6CAD" w:rsidRPr="00376408" w:rsidRDefault="002B6CAD" w:rsidP="002B6CAD">
            <w:pPr>
              <w:spacing w:after="0" w:line="240" w:lineRule="auto"/>
              <w:rPr>
                <w:rFonts w:ascii="Times New Roman" w:hAnsi="Times New Roman" w:cs="Times New Roman"/>
                <w:sz w:val="24"/>
                <w:szCs w:val="24"/>
              </w:rPr>
            </w:pPr>
            <w:r w:rsidRPr="00376408">
              <w:rPr>
                <w:rFonts w:ascii="Times New Roman" w:eastAsia="Times New Roman" w:hAnsi="Times New Roman" w:cs="Times New Roman"/>
                <w:sz w:val="24"/>
                <w:szCs w:val="24"/>
              </w:rPr>
              <w:t>Par atrakcijām vienas diennakts ietvaros (cirks, u.c.)</w:t>
            </w:r>
          </w:p>
        </w:tc>
        <w:tc>
          <w:tcPr>
            <w:tcW w:w="2268" w:type="dxa"/>
            <w:tcMar>
              <w:top w:w="0" w:type="dxa"/>
              <w:left w:w="108" w:type="dxa"/>
              <w:bottom w:w="0" w:type="dxa"/>
              <w:right w:w="108" w:type="dxa"/>
            </w:tcMar>
            <w:vAlign w:val="center"/>
          </w:tcPr>
          <w:p w14:paraId="13382FF7" w14:textId="0026700B" w:rsidR="002B6CAD" w:rsidRPr="00376408" w:rsidRDefault="002B6CAD" w:rsidP="002B6CAD">
            <w:pPr>
              <w:spacing w:after="0" w:line="240" w:lineRule="auto"/>
              <w:jc w:val="center"/>
              <w:rPr>
                <w:rFonts w:ascii="Times New Roman" w:eastAsia="Times New Roman" w:hAnsi="Times New Roman" w:cs="Times New Roman"/>
                <w:lang w:val="en-US"/>
              </w:rPr>
            </w:pPr>
            <w:r w:rsidRPr="00376408">
              <w:rPr>
                <w:rFonts w:ascii="Times New Roman" w:eastAsia="Times New Roman" w:hAnsi="Times New Roman" w:cs="Times New Roman"/>
                <w:sz w:val="24"/>
                <w:szCs w:val="24"/>
                <w:lang w:val="en-US"/>
              </w:rPr>
              <w:t xml:space="preserve">30,00 </w:t>
            </w:r>
            <w:r w:rsidRPr="00376408">
              <w:rPr>
                <w:rFonts w:ascii="Times New Roman" w:eastAsia="Times New Roman" w:hAnsi="Times New Roman" w:cs="Times New Roman"/>
                <w:i/>
                <w:sz w:val="24"/>
                <w:szCs w:val="24"/>
                <w:lang w:val="en-US"/>
              </w:rPr>
              <w:t>euro</w:t>
            </w:r>
          </w:p>
        </w:tc>
      </w:tr>
      <w:tr w:rsidR="002B6CAD" w:rsidRPr="00376408" w14:paraId="1FC9F971" w14:textId="77777777" w:rsidTr="009F49BB">
        <w:trPr>
          <w:trHeight w:val="389"/>
        </w:trPr>
        <w:tc>
          <w:tcPr>
            <w:tcW w:w="709" w:type="dxa"/>
            <w:tcMar>
              <w:top w:w="0" w:type="dxa"/>
              <w:left w:w="108" w:type="dxa"/>
              <w:bottom w:w="0" w:type="dxa"/>
              <w:right w:w="108" w:type="dxa"/>
            </w:tcMar>
            <w:vAlign w:val="center"/>
          </w:tcPr>
          <w:p w14:paraId="7EC26B93" w14:textId="656BC079" w:rsidR="002B6CAD" w:rsidRPr="00376408" w:rsidRDefault="002B6CAD" w:rsidP="002B6CAD">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5.</w:t>
            </w:r>
            <w:r w:rsidR="003F120B" w:rsidRPr="00376408">
              <w:rPr>
                <w:rFonts w:ascii="Times New Roman" w:eastAsia="Times New Roman" w:hAnsi="Times New Roman" w:cs="Times New Roman"/>
                <w:sz w:val="24"/>
                <w:szCs w:val="24"/>
              </w:rPr>
              <w:t>3</w:t>
            </w:r>
            <w:r w:rsidRPr="00376408">
              <w:rPr>
                <w:rFonts w:ascii="Times New Roman" w:eastAsia="Times New Roman" w:hAnsi="Times New Roman" w:cs="Times New Roman"/>
                <w:sz w:val="24"/>
                <w:szCs w:val="24"/>
              </w:rPr>
              <w:t>.</w:t>
            </w:r>
          </w:p>
        </w:tc>
        <w:tc>
          <w:tcPr>
            <w:tcW w:w="7088" w:type="dxa"/>
            <w:vAlign w:val="center"/>
          </w:tcPr>
          <w:p w14:paraId="03A5DD05" w14:textId="562E36AA" w:rsidR="002B6CAD" w:rsidRPr="00376408" w:rsidRDefault="002B6CAD" w:rsidP="002B6CAD">
            <w:pPr>
              <w:spacing w:after="0" w:line="240" w:lineRule="auto"/>
              <w:rPr>
                <w:rFonts w:ascii="Times New Roman" w:hAnsi="Times New Roman" w:cs="Times New Roman"/>
                <w:sz w:val="24"/>
                <w:szCs w:val="24"/>
              </w:rPr>
            </w:pPr>
            <w:r w:rsidRPr="00376408">
              <w:rPr>
                <w:rFonts w:ascii="Times New Roman" w:eastAsia="Times New Roman" w:hAnsi="Times New Roman" w:cs="Times New Roman"/>
                <w:sz w:val="24"/>
                <w:szCs w:val="24"/>
              </w:rPr>
              <w:t>Par koncertiem, brīvdabas izrādēm, izstādēm, dejām u.tml. pasākumiem vienas diennakts ietvaros</w:t>
            </w:r>
          </w:p>
        </w:tc>
        <w:tc>
          <w:tcPr>
            <w:tcW w:w="2268" w:type="dxa"/>
            <w:tcMar>
              <w:top w:w="0" w:type="dxa"/>
              <w:left w:w="108" w:type="dxa"/>
              <w:bottom w:w="0" w:type="dxa"/>
              <w:right w:w="108" w:type="dxa"/>
            </w:tcMar>
            <w:vAlign w:val="center"/>
          </w:tcPr>
          <w:p w14:paraId="0D1CAA9D" w14:textId="3A462F3B" w:rsidR="002B6CAD" w:rsidRPr="00376408" w:rsidRDefault="002B6CAD" w:rsidP="002B6CAD">
            <w:pPr>
              <w:spacing w:after="0" w:line="240" w:lineRule="auto"/>
              <w:jc w:val="center"/>
              <w:rPr>
                <w:rFonts w:ascii="Times New Roman" w:hAnsi="Times New Roman" w:cs="Times New Roman"/>
                <w:sz w:val="24"/>
                <w:szCs w:val="24"/>
              </w:rPr>
            </w:pPr>
            <w:r w:rsidRPr="00376408">
              <w:rPr>
                <w:rFonts w:ascii="Times New Roman" w:eastAsia="Times New Roman" w:hAnsi="Times New Roman" w:cs="Times New Roman"/>
                <w:sz w:val="24"/>
                <w:szCs w:val="24"/>
                <w:lang w:val="en-US"/>
              </w:rPr>
              <w:t xml:space="preserve">20,00 </w:t>
            </w:r>
            <w:r w:rsidRPr="00376408">
              <w:rPr>
                <w:rFonts w:ascii="Times New Roman" w:eastAsia="Times New Roman" w:hAnsi="Times New Roman" w:cs="Times New Roman"/>
                <w:i/>
                <w:sz w:val="24"/>
                <w:szCs w:val="24"/>
                <w:lang w:val="en-US"/>
              </w:rPr>
              <w:t>euro</w:t>
            </w:r>
          </w:p>
        </w:tc>
      </w:tr>
    </w:tbl>
    <w:p w14:paraId="6C743744" w14:textId="77777777" w:rsidR="00400BB7" w:rsidRPr="00376408" w:rsidRDefault="003F4ED1" w:rsidP="003F4ED1">
      <w:pPr>
        <w:numPr>
          <w:ilvl w:val="0"/>
          <w:numId w:val="1"/>
        </w:numPr>
        <w:tabs>
          <w:tab w:val="num" w:pos="567"/>
        </w:tabs>
        <w:spacing w:before="120" w:after="120" w:line="240" w:lineRule="auto"/>
        <w:ind w:left="567" w:hanging="567"/>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No nodevas</w:t>
      </w:r>
      <w:r w:rsidR="00342126" w:rsidRPr="00376408">
        <w:rPr>
          <w:rFonts w:ascii="Times New Roman" w:eastAsia="Times New Roman" w:hAnsi="Times New Roman" w:cs="Times New Roman"/>
          <w:sz w:val="24"/>
          <w:szCs w:val="24"/>
        </w:rPr>
        <w:t xml:space="preserve"> samaksas</w:t>
      </w:r>
      <w:r w:rsidRPr="00376408">
        <w:rPr>
          <w:rFonts w:ascii="Times New Roman" w:eastAsia="Times New Roman" w:hAnsi="Times New Roman" w:cs="Times New Roman"/>
          <w:sz w:val="24"/>
          <w:szCs w:val="24"/>
        </w:rPr>
        <w:t xml:space="preserve"> par izklaidējoša rakstura pasākumu rīkošanu publiskās vietās </w:t>
      </w:r>
      <w:r w:rsidR="002B568C" w:rsidRPr="00376408">
        <w:rPr>
          <w:rFonts w:ascii="Times New Roman" w:eastAsia="Times New Roman" w:hAnsi="Times New Roman" w:cs="Times New Roman"/>
          <w:sz w:val="24"/>
          <w:szCs w:val="24"/>
        </w:rPr>
        <w:t xml:space="preserve">atbrīvoti sekojoši pasākuma </w:t>
      </w:r>
      <w:r w:rsidR="00CD7F57" w:rsidRPr="00376408">
        <w:rPr>
          <w:rFonts w:ascii="Times New Roman" w:eastAsia="Times New Roman" w:hAnsi="Times New Roman" w:cs="Times New Roman"/>
          <w:sz w:val="24"/>
          <w:szCs w:val="24"/>
        </w:rPr>
        <w:t>veidi</w:t>
      </w:r>
      <w:r w:rsidRPr="00376408">
        <w:rPr>
          <w:rFonts w:ascii="Times New Roman" w:eastAsia="Times New Roman" w:hAnsi="Times New Roman" w:cs="Times New Roman"/>
          <w:sz w:val="24"/>
          <w:szCs w:val="24"/>
        </w:rPr>
        <w:t>:</w:t>
      </w:r>
    </w:p>
    <w:p w14:paraId="41791A73" w14:textId="77777777" w:rsidR="007C38E0" w:rsidRPr="00376408" w:rsidRDefault="002B568C" w:rsidP="002B568C">
      <w:pPr>
        <w:pStyle w:val="Sarakstarindkopa"/>
        <w:numPr>
          <w:ilvl w:val="1"/>
          <w:numId w:val="9"/>
        </w:numPr>
        <w:spacing w:before="120" w:after="120" w:line="240" w:lineRule="auto"/>
        <w:ind w:left="1134" w:hanging="566"/>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valsts pārvaldes institūciju un Ventspils novada pašvaldības iestāžu sarīkotie pasākumi</w:t>
      </w:r>
      <w:r w:rsidR="007C38E0" w:rsidRPr="00376408">
        <w:rPr>
          <w:rFonts w:ascii="Times New Roman" w:eastAsia="Times New Roman" w:hAnsi="Times New Roman" w:cs="Times New Roman"/>
          <w:sz w:val="24"/>
          <w:szCs w:val="24"/>
        </w:rPr>
        <w:t>;</w:t>
      </w:r>
    </w:p>
    <w:p w14:paraId="5DF8733C" w14:textId="1613679C" w:rsidR="002B568C" w:rsidRPr="00376408" w:rsidRDefault="002B568C" w:rsidP="002B568C">
      <w:pPr>
        <w:pStyle w:val="Sarakstarindkopa"/>
        <w:numPr>
          <w:ilvl w:val="1"/>
          <w:numId w:val="9"/>
        </w:numPr>
        <w:spacing w:before="120" w:after="120" w:line="240" w:lineRule="auto"/>
        <w:ind w:left="1134" w:hanging="566"/>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 xml:space="preserve">piemiņas, labdarības un </w:t>
      </w:r>
      <w:r w:rsidR="007C38E0" w:rsidRPr="00376408">
        <w:rPr>
          <w:rFonts w:ascii="Times New Roman" w:eastAsia="Times New Roman" w:hAnsi="Times New Roman" w:cs="Times New Roman"/>
          <w:sz w:val="24"/>
          <w:szCs w:val="24"/>
        </w:rPr>
        <w:t>citu nekomerc</w:t>
      </w:r>
      <w:r w:rsidRPr="00376408">
        <w:rPr>
          <w:rFonts w:ascii="Times New Roman" w:eastAsia="Times New Roman" w:hAnsi="Times New Roman" w:cs="Times New Roman"/>
          <w:sz w:val="24"/>
          <w:szCs w:val="24"/>
        </w:rPr>
        <w:t>iāla rakstura izklaides pasākumi</w:t>
      </w:r>
      <w:r w:rsidR="00B661B1" w:rsidRPr="00376408">
        <w:rPr>
          <w:rFonts w:ascii="Times New Roman" w:eastAsia="Times New Roman" w:hAnsi="Times New Roman" w:cs="Times New Roman"/>
          <w:sz w:val="24"/>
          <w:szCs w:val="24"/>
        </w:rPr>
        <w:t>;</w:t>
      </w:r>
    </w:p>
    <w:p w14:paraId="017A866B" w14:textId="25682464" w:rsidR="00B661B1" w:rsidRPr="00376408" w:rsidRDefault="00B661B1" w:rsidP="002B568C">
      <w:pPr>
        <w:pStyle w:val="Sarakstarindkopa"/>
        <w:numPr>
          <w:ilvl w:val="1"/>
          <w:numId w:val="9"/>
        </w:numPr>
        <w:spacing w:before="120" w:after="120" w:line="240" w:lineRule="auto"/>
        <w:ind w:left="1134" w:hanging="566"/>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no Ventspils novada pašvaldības budžeta finansēti pasākumi.</w:t>
      </w:r>
    </w:p>
    <w:p w14:paraId="1F69AD40" w14:textId="2748E539" w:rsidR="007C38E0" w:rsidRPr="00376408" w:rsidRDefault="00BF7E79" w:rsidP="00623644">
      <w:pPr>
        <w:pStyle w:val="Sarakstarindkopa"/>
        <w:numPr>
          <w:ilvl w:val="0"/>
          <w:numId w:val="1"/>
        </w:numPr>
        <w:tabs>
          <w:tab w:val="num" w:pos="567"/>
        </w:tabs>
        <w:spacing w:before="120" w:after="120" w:line="240" w:lineRule="auto"/>
        <w:ind w:left="567" w:hanging="567"/>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Izklaidējoša rakstura pasākumu rīkošana Ventspils novada pašvaldības administratīvajā teritorijā notiek tikai ar</w:t>
      </w:r>
      <w:r w:rsidR="00225844" w:rsidRPr="00376408">
        <w:rPr>
          <w:rFonts w:ascii="Times New Roman" w:eastAsia="Times New Roman" w:hAnsi="Times New Roman" w:cs="Times New Roman"/>
          <w:sz w:val="24"/>
          <w:szCs w:val="24"/>
        </w:rPr>
        <w:t xml:space="preserve"> </w:t>
      </w:r>
      <w:r w:rsidRPr="00376408">
        <w:rPr>
          <w:rFonts w:ascii="Times New Roman" w:eastAsia="Times New Roman" w:hAnsi="Times New Roman" w:cs="Times New Roman"/>
          <w:sz w:val="24"/>
          <w:szCs w:val="24"/>
        </w:rPr>
        <w:t>Ventspils novada</w:t>
      </w:r>
      <w:r w:rsidR="00225844" w:rsidRPr="00376408">
        <w:rPr>
          <w:rFonts w:ascii="Times New Roman" w:eastAsia="Times New Roman" w:hAnsi="Times New Roman" w:cs="Times New Roman"/>
          <w:sz w:val="24"/>
          <w:szCs w:val="24"/>
        </w:rPr>
        <w:t xml:space="preserve"> domes Licencēšanas komisijas </w:t>
      </w:r>
      <w:r w:rsidR="00301130" w:rsidRPr="00376408">
        <w:rPr>
          <w:rFonts w:ascii="Times New Roman" w:eastAsia="Times New Roman" w:hAnsi="Times New Roman" w:cs="Times New Roman"/>
          <w:sz w:val="24"/>
          <w:szCs w:val="24"/>
        </w:rPr>
        <w:t xml:space="preserve">izsniegtu </w:t>
      </w:r>
      <w:r w:rsidR="00F31E6A" w:rsidRPr="00376408">
        <w:rPr>
          <w:rFonts w:ascii="Times New Roman" w:eastAsia="Times New Roman" w:hAnsi="Times New Roman" w:cs="Times New Roman"/>
          <w:sz w:val="24"/>
          <w:szCs w:val="24"/>
        </w:rPr>
        <w:t>at</w:t>
      </w:r>
      <w:r w:rsidRPr="00376408">
        <w:rPr>
          <w:rFonts w:ascii="Times New Roman" w:eastAsia="Times New Roman" w:hAnsi="Times New Roman" w:cs="Times New Roman"/>
          <w:sz w:val="24"/>
          <w:szCs w:val="24"/>
        </w:rPr>
        <w:t>ļauju</w:t>
      </w:r>
      <w:r w:rsidR="007C38E0" w:rsidRPr="00376408">
        <w:rPr>
          <w:rFonts w:ascii="Times New Roman" w:eastAsia="Times New Roman" w:hAnsi="Times New Roman" w:cs="Times New Roman"/>
          <w:sz w:val="24"/>
          <w:szCs w:val="24"/>
        </w:rPr>
        <w:t>.</w:t>
      </w:r>
    </w:p>
    <w:p w14:paraId="328E8DD4" w14:textId="31A41302" w:rsidR="00B661B1" w:rsidRPr="00376408" w:rsidRDefault="00B661B1" w:rsidP="00B661B1">
      <w:pPr>
        <w:tabs>
          <w:tab w:val="num" w:pos="567"/>
        </w:tabs>
        <w:spacing w:before="120" w:after="120" w:line="240" w:lineRule="auto"/>
        <w:jc w:val="both"/>
        <w:rPr>
          <w:rFonts w:ascii="Times New Roman" w:eastAsia="Times New Roman" w:hAnsi="Times New Roman" w:cs="Times New Roman"/>
          <w:sz w:val="24"/>
          <w:szCs w:val="24"/>
        </w:rPr>
      </w:pPr>
    </w:p>
    <w:p w14:paraId="7E7A12F5" w14:textId="2C363C0A" w:rsidR="00B661B1" w:rsidRPr="00376408" w:rsidRDefault="00B661B1" w:rsidP="00B661B1">
      <w:pPr>
        <w:tabs>
          <w:tab w:val="num" w:pos="567"/>
        </w:tabs>
        <w:spacing w:before="120" w:after="120" w:line="240" w:lineRule="auto"/>
        <w:jc w:val="both"/>
        <w:rPr>
          <w:rFonts w:ascii="Times New Roman" w:eastAsia="Times New Roman" w:hAnsi="Times New Roman" w:cs="Times New Roman"/>
          <w:sz w:val="24"/>
          <w:szCs w:val="24"/>
        </w:rPr>
      </w:pPr>
    </w:p>
    <w:p w14:paraId="37AA0900" w14:textId="77777777" w:rsidR="00B661B1" w:rsidRPr="00376408" w:rsidRDefault="00B661B1" w:rsidP="00B661B1">
      <w:pPr>
        <w:tabs>
          <w:tab w:val="num" w:pos="567"/>
        </w:tabs>
        <w:spacing w:before="120" w:after="120" w:line="240" w:lineRule="auto"/>
        <w:jc w:val="both"/>
        <w:rPr>
          <w:rFonts w:ascii="Times New Roman" w:eastAsia="Times New Roman" w:hAnsi="Times New Roman" w:cs="Times New Roman"/>
          <w:sz w:val="24"/>
          <w:szCs w:val="24"/>
        </w:rPr>
      </w:pPr>
    </w:p>
    <w:p w14:paraId="34282BAB" w14:textId="77777777" w:rsidR="00400BB7" w:rsidRPr="00376408" w:rsidRDefault="00445C49" w:rsidP="00997E4B">
      <w:pPr>
        <w:spacing w:before="120" w:after="120" w:line="240" w:lineRule="auto"/>
        <w:jc w:val="center"/>
        <w:rPr>
          <w:rFonts w:ascii="Times New Roman" w:eastAsia="Times New Roman" w:hAnsi="Times New Roman" w:cs="Times New Roman"/>
          <w:sz w:val="24"/>
          <w:szCs w:val="24"/>
        </w:rPr>
      </w:pPr>
      <w:r w:rsidRPr="00376408">
        <w:rPr>
          <w:rFonts w:ascii="Times New Roman" w:eastAsia="Times New Roman" w:hAnsi="Times New Roman" w:cs="Times New Roman"/>
          <w:b/>
          <w:bCs/>
          <w:sz w:val="24"/>
          <w:szCs w:val="24"/>
        </w:rPr>
        <w:t>IV. Nodevas</w:t>
      </w:r>
      <w:r w:rsidR="00400BB7" w:rsidRPr="00376408">
        <w:rPr>
          <w:rFonts w:ascii="Times New Roman" w:eastAsia="Times New Roman" w:hAnsi="Times New Roman" w:cs="Times New Roman"/>
          <w:b/>
          <w:bCs/>
          <w:sz w:val="24"/>
          <w:szCs w:val="24"/>
        </w:rPr>
        <w:t xml:space="preserve"> par tirdzniecību publiskās vietās</w:t>
      </w:r>
    </w:p>
    <w:p w14:paraId="04201A8A" w14:textId="77777777" w:rsidR="00400BB7" w:rsidRPr="00376408" w:rsidRDefault="00563F34" w:rsidP="004A28EC">
      <w:pPr>
        <w:numPr>
          <w:ilvl w:val="0"/>
          <w:numId w:val="1"/>
        </w:numPr>
        <w:tabs>
          <w:tab w:val="num" w:pos="567"/>
        </w:tabs>
        <w:spacing w:before="120" w:after="120" w:line="240" w:lineRule="auto"/>
        <w:ind w:left="567" w:hanging="567"/>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Nodevu</w:t>
      </w:r>
      <w:r w:rsidR="00400BB7" w:rsidRPr="00376408">
        <w:rPr>
          <w:rFonts w:ascii="Times New Roman" w:eastAsia="Times New Roman" w:hAnsi="Times New Roman" w:cs="Times New Roman"/>
          <w:sz w:val="24"/>
          <w:szCs w:val="24"/>
        </w:rPr>
        <w:t xml:space="preserve"> </w:t>
      </w:r>
      <w:r w:rsidR="00E646BD" w:rsidRPr="00376408">
        <w:rPr>
          <w:rFonts w:ascii="Times New Roman" w:hAnsi="Times New Roman" w:cs="Times New Roman"/>
          <w:sz w:val="24"/>
          <w:szCs w:val="24"/>
        </w:rPr>
        <w:t xml:space="preserve">likmes par tirdzniecību publiskās vietās </w:t>
      </w:r>
      <w:r w:rsidR="00400BB7" w:rsidRPr="00376408">
        <w:rPr>
          <w:rFonts w:ascii="Times New Roman" w:eastAsia="Times New Roman" w:hAnsi="Times New Roman" w:cs="Times New Roman"/>
          <w:sz w:val="24"/>
          <w:szCs w:val="24"/>
        </w:rPr>
        <w:t xml:space="preserve">Ventspils novada administratīvajā teritorijā </w:t>
      </w:r>
      <w:r w:rsidR="00E646BD" w:rsidRPr="00376408">
        <w:rPr>
          <w:rFonts w:ascii="Times New Roman" w:eastAsia="Times New Roman" w:hAnsi="Times New Roman" w:cs="Times New Roman"/>
          <w:sz w:val="24"/>
          <w:szCs w:val="24"/>
        </w:rPr>
        <w:t>noteiktas šādiem nodevu objektiem</w:t>
      </w:r>
      <w:r w:rsidR="00997E4B" w:rsidRPr="00376408">
        <w:rPr>
          <w:rFonts w:ascii="Times New Roman" w:eastAsia="Times New Roman" w:hAnsi="Times New Roman" w:cs="Times New Roman"/>
          <w:sz w:val="24"/>
          <w:szCs w:val="24"/>
        </w:rPr>
        <w:t>:</w:t>
      </w:r>
      <w:r w:rsidR="00400BB7" w:rsidRPr="00376408">
        <w:rPr>
          <w:rFonts w:ascii="Times New Roman" w:eastAsia="Times New Roman" w:hAnsi="Times New Roman" w:cs="Times New Roman"/>
          <w:sz w:val="24"/>
          <w:szCs w:val="24"/>
        </w:rPr>
        <w:t xml:space="preserve"> </w:t>
      </w:r>
    </w:p>
    <w:tbl>
      <w:tblPr>
        <w:tblStyle w:val="Reatabula"/>
        <w:tblW w:w="0" w:type="auto"/>
        <w:tblInd w:w="108" w:type="dxa"/>
        <w:tblLook w:val="04A0" w:firstRow="1" w:lastRow="0" w:firstColumn="1" w:lastColumn="0" w:noHBand="0" w:noVBand="1"/>
      </w:tblPr>
      <w:tblGrid>
        <w:gridCol w:w="678"/>
        <w:gridCol w:w="3446"/>
        <w:gridCol w:w="1683"/>
        <w:gridCol w:w="1564"/>
        <w:gridCol w:w="1393"/>
        <w:gridCol w:w="1316"/>
      </w:tblGrid>
      <w:tr w:rsidR="0067579A" w:rsidRPr="00376408" w14:paraId="3FBF1B83" w14:textId="77777777" w:rsidTr="0067579A">
        <w:trPr>
          <w:trHeight w:val="870"/>
        </w:trPr>
        <w:tc>
          <w:tcPr>
            <w:tcW w:w="678" w:type="dxa"/>
            <w:vMerge w:val="restart"/>
            <w:tcBorders>
              <w:top w:val="nil"/>
              <w:left w:val="nil"/>
              <w:right w:val="nil"/>
            </w:tcBorders>
          </w:tcPr>
          <w:p w14:paraId="5EA6C452" w14:textId="77777777" w:rsidR="0067579A" w:rsidRPr="00376408" w:rsidRDefault="0067579A" w:rsidP="00A903AC">
            <w:pPr>
              <w:jc w:val="right"/>
              <w:rPr>
                <w:rFonts w:ascii="Times New Roman" w:eastAsia="Times New Roman" w:hAnsi="Times New Roman" w:cs="Times New Roman"/>
                <w:sz w:val="24"/>
                <w:szCs w:val="24"/>
              </w:rPr>
            </w:pPr>
          </w:p>
        </w:tc>
        <w:tc>
          <w:tcPr>
            <w:tcW w:w="3446" w:type="dxa"/>
            <w:vMerge w:val="restart"/>
            <w:tcBorders>
              <w:top w:val="nil"/>
              <w:left w:val="nil"/>
              <w:right w:val="single" w:sz="4" w:space="0" w:color="auto"/>
            </w:tcBorders>
          </w:tcPr>
          <w:p w14:paraId="3EC673BA" w14:textId="77777777" w:rsidR="0067579A" w:rsidRPr="00376408" w:rsidRDefault="0067579A" w:rsidP="00A903AC">
            <w:pPr>
              <w:jc w:val="right"/>
              <w:rPr>
                <w:rFonts w:ascii="Times New Roman" w:eastAsia="Times New Roman" w:hAnsi="Times New Roman" w:cs="Times New Roman"/>
                <w:sz w:val="24"/>
                <w:szCs w:val="24"/>
              </w:rPr>
            </w:pPr>
          </w:p>
        </w:tc>
        <w:tc>
          <w:tcPr>
            <w:tcW w:w="1683" w:type="dxa"/>
            <w:vMerge w:val="restart"/>
            <w:tcBorders>
              <w:left w:val="single" w:sz="4" w:space="0" w:color="auto"/>
            </w:tcBorders>
          </w:tcPr>
          <w:p w14:paraId="5E527CA9" w14:textId="77777777" w:rsidR="0067579A" w:rsidRPr="00376408" w:rsidRDefault="0067579A" w:rsidP="00A903AC">
            <w:pPr>
              <w:jc w:val="center"/>
              <w:rPr>
                <w:rFonts w:ascii="Times New Roman" w:eastAsia="Times New Roman" w:hAnsi="Times New Roman" w:cs="Times New Roman"/>
                <w:b/>
                <w:sz w:val="24"/>
                <w:szCs w:val="24"/>
              </w:rPr>
            </w:pPr>
            <w:r w:rsidRPr="00376408">
              <w:rPr>
                <w:rFonts w:ascii="Times New Roman" w:eastAsia="Times New Roman" w:hAnsi="Times New Roman" w:cs="Times New Roman"/>
                <w:b/>
                <w:sz w:val="24"/>
                <w:szCs w:val="24"/>
                <w:lang w:eastAsia="lv-LV"/>
              </w:rPr>
              <w:t>Nodevas apmērs par dienu fiziskai personai</w:t>
            </w:r>
          </w:p>
        </w:tc>
        <w:tc>
          <w:tcPr>
            <w:tcW w:w="1564" w:type="dxa"/>
            <w:vMerge w:val="restart"/>
          </w:tcPr>
          <w:p w14:paraId="1D855449" w14:textId="77777777" w:rsidR="0067579A" w:rsidRPr="00376408" w:rsidRDefault="0067579A" w:rsidP="00A903AC">
            <w:pPr>
              <w:jc w:val="center"/>
              <w:rPr>
                <w:rFonts w:ascii="Times New Roman" w:eastAsia="Times New Roman" w:hAnsi="Times New Roman" w:cs="Times New Roman"/>
                <w:b/>
                <w:sz w:val="24"/>
                <w:szCs w:val="24"/>
              </w:rPr>
            </w:pPr>
            <w:r w:rsidRPr="00376408">
              <w:rPr>
                <w:rFonts w:ascii="Times New Roman" w:eastAsia="Times New Roman" w:hAnsi="Times New Roman" w:cs="Times New Roman"/>
                <w:b/>
                <w:sz w:val="24"/>
                <w:szCs w:val="24"/>
                <w:lang w:eastAsia="lv-LV"/>
              </w:rPr>
              <w:t>Nodevas apmērs par dienu juridiskai personai</w:t>
            </w:r>
          </w:p>
        </w:tc>
        <w:tc>
          <w:tcPr>
            <w:tcW w:w="2709" w:type="dxa"/>
            <w:gridSpan w:val="2"/>
          </w:tcPr>
          <w:p w14:paraId="1EFF35C9" w14:textId="77777777" w:rsidR="0067579A" w:rsidRPr="00376408" w:rsidRDefault="0067579A" w:rsidP="00A903AC">
            <w:pPr>
              <w:jc w:val="center"/>
              <w:rPr>
                <w:rFonts w:ascii="Times New Roman" w:eastAsia="Times New Roman" w:hAnsi="Times New Roman" w:cs="Times New Roman"/>
                <w:b/>
                <w:sz w:val="24"/>
                <w:szCs w:val="24"/>
              </w:rPr>
            </w:pPr>
            <w:r w:rsidRPr="00376408">
              <w:rPr>
                <w:rFonts w:ascii="Times New Roman" w:eastAsia="Times New Roman" w:hAnsi="Times New Roman" w:cs="Times New Roman"/>
                <w:b/>
                <w:sz w:val="24"/>
                <w:szCs w:val="24"/>
                <w:lang w:eastAsia="lv-LV"/>
              </w:rPr>
              <w:t>Nodevas apmērs par mēnesi</w:t>
            </w:r>
          </w:p>
        </w:tc>
      </w:tr>
      <w:tr w:rsidR="0067579A" w:rsidRPr="00376408" w14:paraId="01AE3E9A" w14:textId="77777777" w:rsidTr="0067579A">
        <w:trPr>
          <w:trHeight w:val="495"/>
        </w:trPr>
        <w:tc>
          <w:tcPr>
            <w:tcW w:w="678" w:type="dxa"/>
            <w:vMerge/>
            <w:tcBorders>
              <w:left w:val="nil"/>
              <w:bottom w:val="single" w:sz="4" w:space="0" w:color="auto"/>
              <w:right w:val="nil"/>
            </w:tcBorders>
          </w:tcPr>
          <w:p w14:paraId="218F52F9" w14:textId="77777777" w:rsidR="0067579A" w:rsidRPr="00376408" w:rsidRDefault="0067579A" w:rsidP="00A903AC">
            <w:pPr>
              <w:jc w:val="right"/>
              <w:rPr>
                <w:rFonts w:ascii="Times New Roman" w:eastAsia="Times New Roman" w:hAnsi="Times New Roman" w:cs="Times New Roman"/>
                <w:sz w:val="24"/>
                <w:szCs w:val="24"/>
              </w:rPr>
            </w:pPr>
          </w:p>
        </w:tc>
        <w:tc>
          <w:tcPr>
            <w:tcW w:w="3446" w:type="dxa"/>
            <w:vMerge/>
            <w:tcBorders>
              <w:left w:val="nil"/>
              <w:bottom w:val="single" w:sz="4" w:space="0" w:color="auto"/>
              <w:right w:val="single" w:sz="4" w:space="0" w:color="auto"/>
            </w:tcBorders>
          </w:tcPr>
          <w:p w14:paraId="126EE0E5" w14:textId="77777777" w:rsidR="0067579A" w:rsidRPr="00376408" w:rsidRDefault="0067579A" w:rsidP="00A903AC">
            <w:pPr>
              <w:jc w:val="right"/>
              <w:rPr>
                <w:rFonts w:ascii="Times New Roman" w:eastAsia="Times New Roman" w:hAnsi="Times New Roman" w:cs="Times New Roman"/>
                <w:sz w:val="24"/>
                <w:szCs w:val="24"/>
              </w:rPr>
            </w:pPr>
          </w:p>
        </w:tc>
        <w:tc>
          <w:tcPr>
            <w:tcW w:w="1683" w:type="dxa"/>
            <w:vMerge/>
            <w:tcBorders>
              <w:left w:val="single" w:sz="4" w:space="0" w:color="auto"/>
            </w:tcBorders>
          </w:tcPr>
          <w:p w14:paraId="42B65AC7" w14:textId="77777777" w:rsidR="0067579A" w:rsidRPr="00376408" w:rsidRDefault="0067579A" w:rsidP="00A903AC">
            <w:pPr>
              <w:jc w:val="center"/>
              <w:rPr>
                <w:rFonts w:ascii="Times New Roman" w:eastAsia="Times New Roman" w:hAnsi="Times New Roman" w:cs="Times New Roman"/>
                <w:b/>
                <w:sz w:val="24"/>
                <w:szCs w:val="24"/>
                <w:lang w:eastAsia="lv-LV"/>
              </w:rPr>
            </w:pPr>
          </w:p>
        </w:tc>
        <w:tc>
          <w:tcPr>
            <w:tcW w:w="1564" w:type="dxa"/>
            <w:vMerge/>
          </w:tcPr>
          <w:p w14:paraId="68C556DD" w14:textId="77777777" w:rsidR="0067579A" w:rsidRPr="00376408" w:rsidRDefault="0067579A" w:rsidP="00A903AC">
            <w:pPr>
              <w:jc w:val="center"/>
              <w:rPr>
                <w:rFonts w:ascii="Times New Roman" w:eastAsia="Times New Roman" w:hAnsi="Times New Roman" w:cs="Times New Roman"/>
                <w:b/>
                <w:sz w:val="24"/>
                <w:szCs w:val="24"/>
                <w:lang w:eastAsia="lv-LV"/>
              </w:rPr>
            </w:pPr>
          </w:p>
        </w:tc>
        <w:tc>
          <w:tcPr>
            <w:tcW w:w="1393" w:type="dxa"/>
          </w:tcPr>
          <w:p w14:paraId="75A23C91" w14:textId="77777777" w:rsidR="0067579A" w:rsidRPr="00376408" w:rsidRDefault="0067579A" w:rsidP="00A903AC">
            <w:pPr>
              <w:jc w:val="center"/>
              <w:rPr>
                <w:rFonts w:ascii="Times New Roman" w:eastAsia="Times New Roman" w:hAnsi="Times New Roman" w:cs="Times New Roman"/>
                <w:b/>
                <w:sz w:val="24"/>
                <w:szCs w:val="24"/>
                <w:lang w:eastAsia="lv-LV"/>
              </w:rPr>
            </w:pPr>
            <w:r w:rsidRPr="00376408">
              <w:rPr>
                <w:rFonts w:ascii="Times New Roman" w:eastAsia="Times New Roman" w:hAnsi="Times New Roman" w:cs="Times New Roman"/>
                <w:b/>
                <w:sz w:val="24"/>
                <w:szCs w:val="24"/>
                <w:lang w:eastAsia="lv-LV"/>
              </w:rPr>
              <w:t>fiziskai personai</w:t>
            </w:r>
          </w:p>
        </w:tc>
        <w:tc>
          <w:tcPr>
            <w:tcW w:w="1316" w:type="dxa"/>
          </w:tcPr>
          <w:p w14:paraId="6BFA702C" w14:textId="77777777" w:rsidR="0067579A" w:rsidRPr="00376408" w:rsidRDefault="0067579A" w:rsidP="00A903AC">
            <w:pPr>
              <w:jc w:val="center"/>
              <w:rPr>
                <w:rFonts w:ascii="Times New Roman" w:eastAsia="Times New Roman" w:hAnsi="Times New Roman" w:cs="Times New Roman"/>
                <w:b/>
                <w:sz w:val="24"/>
                <w:szCs w:val="24"/>
                <w:lang w:eastAsia="lv-LV"/>
              </w:rPr>
            </w:pPr>
            <w:r w:rsidRPr="00376408">
              <w:rPr>
                <w:rFonts w:ascii="Times New Roman" w:eastAsia="Times New Roman" w:hAnsi="Times New Roman" w:cs="Times New Roman"/>
                <w:b/>
                <w:sz w:val="24"/>
                <w:szCs w:val="24"/>
                <w:lang w:eastAsia="lv-LV"/>
              </w:rPr>
              <w:t>juridiskai personai</w:t>
            </w:r>
          </w:p>
        </w:tc>
      </w:tr>
      <w:tr w:rsidR="0067579A" w:rsidRPr="00376408" w14:paraId="73A9395C" w14:textId="77777777" w:rsidTr="0067579A">
        <w:tc>
          <w:tcPr>
            <w:tcW w:w="678" w:type="dxa"/>
            <w:tcBorders>
              <w:top w:val="single" w:sz="4" w:space="0" w:color="auto"/>
            </w:tcBorders>
            <w:vAlign w:val="center"/>
          </w:tcPr>
          <w:p w14:paraId="14A43BBE" w14:textId="77777777" w:rsidR="0067579A" w:rsidRPr="00376408" w:rsidRDefault="0067579A" w:rsidP="00BF0060">
            <w:pPr>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8.1.</w:t>
            </w:r>
          </w:p>
        </w:tc>
        <w:tc>
          <w:tcPr>
            <w:tcW w:w="3446" w:type="dxa"/>
            <w:tcBorders>
              <w:top w:val="single" w:sz="4" w:space="0" w:color="auto"/>
            </w:tcBorders>
            <w:vAlign w:val="center"/>
          </w:tcPr>
          <w:p w14:paraId="7B94986D" w14:textId="7F0BB557" w:rsidR="0067579A" w:rsidRPr="00376408" w:rsidRDefault="0067579A" w:rsidP="00B535C0">
            <w:pPr>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lang w:eastAsia="lv-LV"/>
              </w:rPr>
              <w:t>Par ielu tirdzniecību ar pašu ražotu lauksaimniecības produkciju un/vai amatniecības precēm, kā arī tirdzniecīb</w:t>
            </w:r>
            <w:r w:rsidR="002B6CAD" w:rsidRPr="00376408">
              <w:rPr>
                <w:rFonts w:ascii="Times New Roman" w:eastAsia="Times New Roman" w:hAnsi="Times New Roman" w:cs="Times New Roman"/>
                <w:sz w:val="24"/>
                <w:szCs w:val="24"/>
                <w:lang w:eastAsia="lv-LV"/>
              </w:rPr>
              <w:t>u</w:t>
            </w:r>
            <w:r w:rsidRPr="00376408">
              <w:rPr>
                <w:rFonts w:ascii="Times New Roman" w:eastAsia="Times New Roman" w:hAnsi="Times New Roman" w:cs="Times New Roman"/>
                <w:sz w:val="24"/>
                <w:szCs w:val="24"/>
                <w:lang w:eastAsia="lv-LV"/>
              </w:rPr>
              <w:t xml:space="preserve"> ar savvaļas augiem, ogām, sēnēm, riekstiem tam norādītajās vietās</w:t>
            </w:r>
          </w:p>
        </w:tc>
        <w:tc>
          <w:tcPr>
            <w:tcW w:w="1683" w:type="dxa"/>
            <w:vAlign w:val="center"/>
          </w:tcPr>
          <w:p w14:paraId="0EA88B7B" w14:textId="77777777" w:rsidR="0067579A" w:rsidRPr="00376408" w:rsidRDefault="0067579A" w:rsidP="00BF0060">
            <w:pPr>
              <w:ind w:firstLine="300"/>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0,50 </w:t>
            </w:r>
            <w:r w:rsidRPr="00376408">
              <w:rPr>
                <w:rFonts w:ascii="Times New Roman" w:eastAsia="Times New Roman" w:hAnsi="Times New Roman" w:cs="Times New Roman"/>
                <w:i/>
                <w:iCs/>
                <w:sz w:val="24"/>
                <w:szCs w:val="24"/>
                <w:lang w:val="en-US" w:eastAsia="lv-LV"/>
              </w:rPr>
              <w:t>euro</w:t>
            </w:r>
          </w:p>
        </w:tc>
        <w:tc>
          <w:tcPr>
            <w:tcW w:w="1564" w:type="dxa"/>
            <w:vAlign w:val="center"/>
          </w:tcPr>
          <w:p w14:paraId="72FBA727" w14:textId="77777777" w:rsidR="0067579A" w:rsidRPr="00376408" w:rsidRDefault="0067579A" w:rsidP="0022730F">
            <w:pPr>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 xml:space="preserve">2,00 </w:t>
            </w:r>
            <w:r w:rsidRPr="00376408">
              <w:rPr>
                <w:rFonts w:ascii="Times New Roman" w:eastAsia="Times New Roman" w:hAnsi="Times New Roman" w:cs="Times New Roman"/>
                <w:i/>
                <w:sz w:val="24"/>
                <w:szCs w:val="24"/>
                <w:lang w:val="en-US" w:eastAsia="lv-LV"/>
              </w:rPr>
              <w:t>euro</w:t>
            </w:r>
          </w:p>
        </w:tc>
        <w:tc>
          <w:tcPr>
            <w:tcW w:w="1393" w:type="dxa"/>
            <w:vAlign w:val="center"/>
          </w:tcPr>
          <w:p w14:paraId="3B486939" w14:textId="77777777" w:rsidR="0067579A" w:rsidRPr="00376408" w:rsidRDefault="0067579A" w:rsidP="0067579A">
            <w:pPr>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10,00 </w:t>
            </w:r>
            <w:r w:rsidRPr="00376408">
              <w:rPr>
                <w:rFonts w:ascii="Times New Roman" w:eastAsia="Times New Roman" w:hAnsi="Times New Roman" w:cs="Times New Roman"/>
                <w:i/>
                <w:iCs/>
                <w:sz w:val="24"/>
                <w:szCs w:val="24"/>
                <w:lang w:val="en-US" w:eastAsia="lv-LV"/>
              </w:rPr>
              <w:t>euro</w:t>
            </w:r>
          </w:p>
        </w:tc>
        <w:tc>
          <w:tcPr>
            <w:tcW w:w="1316" w:type="dxa"/>
            <w:vAlign w:val="center"/>
          </w:tcPr>
          <w:p w14:paraId="63F97277" w14:textId="77777777" w:rsidR="0067579A" w:rsidRPr="00376408" w:rsidRDefault="0067579A" w:rsidP="0067579A">
            <w:pPr>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25,00 </w:t>
            </w:r>
            <w:r w:rsidRPr="00376408">
              <w:rPr>
                <w:rFonts w:ascii="Times New Roman" w:eastAsia="Times New Roman" w:hAnsi="Times New Roman" w:cs="Times New Roman"/>
                <w:i/>
                <w:iCs/>
                <w:sz w:val="24"/>
                <w:szCs w:val="24"/>
                <w:lang w:val="en-US" w:eastAsia="lv-LV"/>
              </w:rPr>
              <w:t>euro</w:t>
            </w:r>
          </w:p>
        </w:tc>
      </w:tr>
      <w:tr w:rsidR="0067579A" w:rsidRPr="00376408" w14:paraId="18562EA6" w14:textId="77777777" w:rsidTr="0067579A">
        <w:tc>
          <w:tcPr>
            <w:tcW w:w="678" w:type="dxa"/>
            <w:vAlign w:val="center"/>
          </w:tcPr>
          <w:p w14:paraId="3E0A8179" w14:textId="77777777" w:rsidR="0067579A" w:rsidRPr="00376408" w:rsidRDefault="0067579A" w:rsidP="00BF0060">
            <w:pPr>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8.2.</w:t>
            </w:r>
          </w:p>
        </w:tc>
        <w:tc>
          <w:tcPr>
            <w:tcW w:w="3446" w:type="dxa"/>
            <w:vAlign w:val="center"/>
          </w:tcPr>
          <w:p w14:paraId="3415CCF5" w14:textId="7F38C9AE" w:rsidR="0067579A" w:rsidRPr="00376408" w:rsidRDefault="0067579A" w:rsidP="00B535C0">
            <w:pPr>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lang w:eastAsia="lv-LV"/>
              </w:rPr>
              <w:t>Par ielu tirdzniecību (izņemot šo noteikumu 8.1.pun</w:t>
            </w:r>
            <w:r w:rsidR="002B6CAD" w:rsidRPr="00376408">
              <w:rPr>
                <w:rFonts w:ascii="Times New Roman" w:eastAsia="Times New Roman" w:hAnsi="Times New Roman" w:cs="Times New Roman"/>
                <w:sz w:val="24"/>
                <w:szCs w:val="24"/>
                <w:lang w:eastAsia="lv-LV"/>
              </w:rPr>
              <w:t>k</w:t>
            </w:r>
            <w:r w:rsidRPr="00376408">
              <w:rPr>
                <w:rFonts w:ascii="Times New Roman" w:eastAsia="Times New Roman" w:hAnsi="Times New Roman" w:cs="Times New Roman"/>
                <w:sz w:val="24"/>
                <w:szCs w:val="24"/>
                <w:lang w:eastAsia="lv-LV"/>
              </w:rPr>
              <w:t>tā minētos gadījumos) tam norādītajās vietās</w:t>
            </w:r>
          </w:p>
        </w:tc>
        <w:tc>
          <w:tcPr>
            <w:tcW w:w="1683" w:type="dxa"/>
            <w:vAlign w:val="center"/>
          </w:tcPr>
          <w:p w14:paraId="4364B037" w14:textId="77777777" w:rsidR="0067579A" w:rsidRPr="00376408" w:rsidRDefault="0067579A" w:rsidP="00BF0060">
            <w:pPr>
              <w:spacing w:line="360" w:lineRule="auto"/>
              <w:ind w:firstLine="300"/>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2,00 </w:t>
            </w:r>
            <w:r w:rsidRPr="00376408">
              <w:rPr>
                <w:rFonts w:ascii="Times New Roman" w:eastAsia="Times New Roman" w:hAnsi="Times New Roman" w:cs="Times New Roman"/>
                <w:i/>
                <w:iCs/>
                <w:sz w:val="24"/>
                <w:szCs w:val="24"/>
                <w:lang w:val="en-US" w:eastAsia="lv-LV"/>
              </w:rPr>
              <w:t>euro</w:t>
            </w:r>
          </w:p>
        </w:tc>
        <w:tc>
          <w:tcPr>
            <w:tcW w:w="1564" w:type="dxa"/>
            <w:vAlign w:val="center"/>
          </w:tcPr>
          <w:p w14:paraId="08C90653" w14:textId="77777777" w:rsidR="0067579A" w:rsidRPr="00376408" w:rsidRDefault="0067579A" w:rsidP="0022730F">
            <w:pPr>
              <w:ind w:firstLine="300"/>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 xml:space="preserve">5,00 </w:t>
            </w:r>
            <w:r w:rsidRPr="00376408">
              <w:rPr>
                <w:rFonts w:ascii="Times New Roman" w:eastAsia="Times New Roman" w:hAnsi="Times New Roman" w:cs="Times New Roman"/>
                <w:i/>
                <w:sz w:val="24"/>
                <w:szCs w:val="24"/>
                <w:lang w:val="en-US" w:eastAsia="lv-LV"/>
              </w:rPr>
              <w:t>euro</w:t>
            </w:r>
          </w:p>
        </w:tc>
        <w:tc>
          <w:tcPr>
            <w:tcW w:w="1393" w:type="dxa"/>
            <w:vAlign w:val="center"/>
          </w:tcPr>
          <w:p w14:paraId="2304578D" w14:textId="77777777" w:rsidR="0067579A" w:rsidRPr="00376408" w:rsidRDefault="0067579A" w:rsidP="0067579A">
            <w:pPr>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20,00 </w:t>
            </w:r>
            <w:r w:rsidRPr="00376408">
              <w:rPr>
                <w:rFonts w:ascii="Times New Roman" w:eastAsia="Times New Roman" w:hAnsi="Times New Roman" w:cs="Times New Roman"/>
                <w:i/>
                <w:iCs/>
                <w:sz w:val="24"/>
                <w:szCs w:val="24"/>
                <w:lang w:val="en-US" w:eastAsia="lv-LV"/>
              </w:rPr>
              <w:t>euro</w:t>
            </w:r>
          </w:p>
        </w:tc>
        <w:tc>
          <w:tcPr>
            <w:tcW w:w="1316" w:type="dxa"/>
            <w:vAlign w:val="center"/>
          </w:tcPr>
          <w:p w14:paraId="789F74F1" w14:textId="77777777" w:rsidR="0067579A" w:rsidRPr="00376408" w:rsidRDefault="0067579A" w:rsidP="0067579A">
            <w:pPr>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50,00 </w:t>
            </w:r>
            <w:r w:rsidRPr="00376408">
              <w:rPr>
                <w:rFonts w:ascii="Times New Roman" w:eastAsia="Times New Roman" w:hAnsi="Times New Roman" w:cs="Times New Roman"/>
                <w:i/>
                <w:iCs/>
                <w:sz w:val="24"/>
                <w:szCs w:val="24"/>
                <w:lang w:val="en-US" w:eastAsia="lv-LV"/>
              </w:rPr>
              <w:t>euro</w:t>
            </w:r>
          </w:p>
        </w:tc>
      </w:tr>
      <w:tr w:rsidR="0067579A" w:rsidRPr="00376408" w14:paraId="7C30E1D8" w14:textId="77777777" w:rsidTr="003F120B">
        <w:trPr>
          <w:trHeight w:val="798"/>
        </w:trPr>
        <w:tc>
          <w:tcPr>
            <w:tcW w:w="678" w:type="dxa"/>
            <w:vAlign w:val="center"/>
          </w:tcPr>
          <w:p w14:paraId="0FEC914B" w14:textId="77777777" w:rsidR="0067579A" w:rsidRPr="00376408" w:rsidRDefault="0067579A" w:rsidP="00BF0060">
            <w:pPr>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8.3.</w:t>
            </w:r>
          </w:p>
          <w:p w14:paraId="3D485BC4" w14:textId="39E47A5F" w:rsidR="003F120B" w:rsidRPr="00376408" w:rsidRDefault="003F120B" w:rsidP="00BF0060">
            <w:pPr>
              <w:rPr>
                <w:rFonts w:ascii="Times New Roman" w:eastAsia="Times New Roman" w:hAnsi="Times New Roman" w:cs="Times New Roman"/>
                <w:sz w:val="24"/>
                <w:szCs w:val="24"/>
              </w:rPr>
            </w:pPr>
          </w:p>
        </w:tc>
        <w:tc>
          <w:tcPr>
            <w:tcW w:w="3446" w:type="dxa"/>
            <w:shd w:val="clear" w:color="auto" w:fill="auto"/>
            <w:vAlign w:val="center"/>
          </w:tcPr>
          <w:p w14:paraId="1BF5304B" w14:textId="6C51214E" w:rsidR="003F120B" w:rsidRPr="00376408" w:rsidRDefault="0067579A" w:rsidP="00BF0060">
            <w:pPr>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lang w:eastAsia="lv-LV"/>
              </w:rPr>
              <w:t>Par ielu tirdzniecīb</w:t>
            </w:r>
            <w:r w:rsidR="002B6CAD" w:rsidRPr="00376408">
              <w:rPr>
                <w:rFonts w:ascii="Times New Roman" w:eastAsia="Times New Roman" w:hAnsi="Times New Roman" w:cs="Times New Roman"/>
                <w:sz w:val="24"/>
                <w:szCs w:val="24"/>
                <w:lang w:eastAsia="lv-LV"/>
              </w:rPr>
              <w:t>u</w:t>
            </w:r>
            <w:r w:rsidRPr="00376408">
              <w:rPr>
                <w:rFonts w:ascii="Times New Roman" w:eastAsia="Times New Roman" w:hAnsi="Times New Roman" w:cs="Times New Roman"/>
                <w:sz w:val="24"/>
                <w:szCs w:val="24"/>
                <w:lang w:eastAsia="lv-LV"/>
              </w:rPr>
              <w:t xml:space="preserve"> no pārvietojama mazumtirdzniecības punkta</w:t>
            </w:r>
          </w:p>
        </w:tc>
        <w:tc>
          <w:tcPr>
            <w:tcW w:w="1683" w:type="dxa"/>
            <w:vAlign w:val="center"/>
          </w:tcPr>
          <w:p w14:paraId="284A68AA" w14:textId="77777777" w:rsidR="0067579A" w:rsidRPr="00376408" w:rsidRDefault="0067579A" w:rsidP="00BF0060">
            <w:pPr>
              <w:jc w:val="center"/>
              <w:rPr>
                <w:rFonts w:ascii="Times New Roman" w:eastAsia="Times New Roman" w:hAnsi="Times New Roman" w:cs="Times New Roman"/>
                <w:sz w:val="24"/>
                <w:szCs w:val="24"/>
                <w:lang w:val="en-US"/>
              </w:rPr>
            </w:pPr>
            <w:r w:rsidRPr="00376408">
              <w:rPr>
                <w:rFonts w:ascii="Times New Roman" w:eastAsia="Times New Roman" w:hAnsi="Times New Roman" w:cs="Times New Roman"/>
                <w:sz w:val="24"/>
                <w:szCs w:val="24"/>
                <w:lang w:val="en-US"/>
              </w:rPr>
              <w:t>_</w:t>
            </w:r>
          </w:p>
        </w:tc>
        <w:tc>
          <w:tcPr>
            <w:tcW w:w="1564" w:type="dxa"/>
            <w:vAlign w:val="center"/>
          </w:tcPr>
          <w:p w14:paraId="499E1D2C" w14:textId="77777777" w:rsidR="0067579A" w:rsidRPr="00376408" w:rsidRDefault="0067579A" w:rsidP="0022730F">
            <w:pPr>
              <w:ind w:firstLine="300"/>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 xml:space="preserve">5,00 </w:t>
            </w:r>
            <w:r w:rsidRPr="00376408">
              <w:rPr>
                <w:rFonts w:ascii="Times New Roman" w:eastAsia="Times New Roman" w:hAnsi="Times New Roman" w:cs="Times New Roman"/>
                <w:i/>
                <w:sz w:val="24"/>
                <w:szCs w:val="24"/>
                <w:lang w:val="en-US" w:eastAsia="lv-LV"/>
              </w:rPr>
              <w:t>euro</w:t>
            </w:r>
          </w:p>
        </w:tc>
        <w:tc>
          <w:tcPr>
            <w:tcW w:w="1393" w:type="dxa"/>
            <w:vAlign w:val="center"/>
          </w:tcPr>
          <w:p w14:paraId="51D1EB8A" w14:textId="77777777" w:rsidR="0067579A" w:rsidRPr="00376408" w:rsidRDefault="0067579A" w:rsidP="0067579A">
            <w:pPr>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w:t>
            </w:r>
          </w:p>
        </w:tc>
        <w:tc>
          <w:tcPr>
            <w:tcW w:w="1316" w:type="dxa"/>
            <w:vAlign w:val="center"/>
          </w:tcPr>
          <w:p w14:paraId="7D45DCB4" w14:textId="77777777" w:rsidR="0067579A" w:rsidRPr="00376408" w:rsidRDefault="0067579A" w:rsidP="0067579A">
            <w:pPr>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 xml:space="preserve">50,00 </w:t>
            </w:r>
            <w:r w:rsidRPr="00376408">
              <w:rPr>
                <w:rFonts w:ascii="Times New Roman" w:eastAsia="Times New Roman" w:hAnsi="Times New Roman" w:cs="Times New Roman"/>
                <w:i/>
                <w:sz w:val="24"/>
                <w:szCs w:val="24"/>
                <w:lang w:val="en-US" w:eastAsia="lv-LV"/>
              </w:rPr>
              <w:t>euro</w:t>
            </w:r>
          </w:p>
        </w:tc>
      </w:tr>
      <w:tr w:rsidR="003F120B" w:rsidRPr="00376408" w14:paraId="3228E06B" w14:textId="77777777" w:rsidTr="003F120B">
        <w:trPr>
          <w:trHeight w:val="312"/>
        </w:trPr>
        <w:tc>
          <w:tcPr>
            <w:tcW w:w="678" w:type="dxa"/>
            <w:vAlign w:val="center"/>
          </w:tcPr>
          <w:p w14:paraId="75A34C7B" w14:textId="20448B73" w:rsidR="003F120B" w:rsidRPr="00376408" w:rsidRDefault="003F120B" w:rsidP="00BF0060">
            <w:pPr>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8.4.</w:t>
            </w:r>
          </w:p>
          <w:p w14:paraId="3A56DD5C" w14:textId="3CD5EAF3" w:rsidR="003F120B" w:rsidRPr="00376408" w:rsidRDefault="003F120B" w:rsidP="00BF0060">
            <w:pPr>
              <w:rPr>
                <w:rFonts w:ascii="Times New Roman" w:eastAsia="Times New Roman" w:hAnsi="Times New Roman" w:cs="Times New Roman"/>
                <w:sz w:val="24"/>
                <w:szCs w:val="24"/>
              </w:rPr>
            </w:pPr>
          </w:p>
        </w:tc>
        <w:tc>
          <w:tcPr>
            <w:tcW w:w="3446" w:type="dxa"/>
            <w:shd w:val="clear" w:color="auto" w:fill="auto"/>
            <w:vAlign w:val="center"/>
          </w:tcPr>
          <w:p w14:paraId="3176E3F2" w14:textId="213E93CD" w:rsidR="003F120B" w:rsidRPr="00FC376D" w:rsidRDefault="003F120B" w:rsidP="00BF0060">
            <w:pPr>
              <w:rPr>
                <w:rFonts w:ascii="Times New Roman" w:eastAsia="Times New Roman" w:hAnsi="Times New Roman" w:cs="Times New Roman"/>
                <w:sz w:val="24"/>
                <w:szCs w:val="24"/>
                <w:lang w:eastAsia="lv-LV"/>
              </w:rPr>
            </w:pPr>
            <w:r w:rsidRPr="00FC376D">
              <w:rPr>
                <w:rFonts w:ascii="Times New Roman" w:hAnsi="Times New Roman" w:cs="Times New Roman"/>
                <w:sz w:val="24"/>
                <w:szCs w:val="24"/>
              </w:rPr>
              <w:t>Alkoholisko dzērienu tirdzniecība publiskajos pasākumos</w:t>
            </w:r>
          </w:p>
        </w:tc>
        <w:tc>
          <w:tcPr>
            <w:tcW w:w="1683" w:type="dxa"/>
            <w:vAlign w:val="center"/>
          </w:tcPr>
          <w:p w14:paraId="3913865E" w14:textId="13A80624" w:rsidR="003F120B" w:rsidRPr="00376408" w:rsidRDefault="003F120B" w:rsidP="00BF0060">
            <w:pPr>
              <w:jc w:val="center"/>
              <w:rPr>
                <w:rFonts w:ascii="Times New Roman" w:eastAsia="Times New Roman" w:hAnsi="Times New Roman" w:cs="Times New Roman"/>
                <w:sz w:val="24"/>
                <w:szCs w:val="24"/>
                <w:lang w:val="en-US"/>
              </w:rPr>
            </w:pPr>
            <w:r w:rsidRPr="00376408">
              <w:rPr>
                <w:rFonts w:ascii="Times New Roman" w:eastAsia="Times New Roman" w:hAnsi="Times New Roman" w:cs="Times New Roman"/>
                <w:sz w:val="24"/>
                <w:szCs w:val="24"/>
                <w:lang w:val="en-US"/>
              </w:rPr>
              <w:t>-</w:t>
            </w:r>
          </w:p>
        </w:tc>
        <w:tc>
          <w:tcPr>
            <w:tcW w:w="1564" w:type="dxa"/>
            <w:vAlign w:val="center"/>
          </w:tcPr>
          <w:p w14:paraId="3D169A9E" w14:textId="1FACA980" w:rsidR="003F120B" w:rsidRPr="00376408" w:rsidRDefault="003F120B" w:rsidP="0022730F">
            <w:pPr>
              <w:ind w:firstLine="300"/>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 xml:space="preserve">20,00 </w:t>
            </w:r>
            <w:r w:rsidRPr="00376408">
              <w:rPr>
                <w:rFonts w:ascii="Times New Roman" w:eastAsia="Times New Roman" w:hAnsi="Times New Roman" w:cs="Times New Roman"/>
                <w:i/>
                <w:iCs/>
                <w:sz w:val="24"/>
                <w:szCs w:val="24"/>
                <w:lang w:val="en-US" w:eastAsia="lv-LV"/>
              </w:rPr>
              <w:t>euro</w:t>
            </w:r>
          </w:p>
        </w:tc>
        <w:tc>
          <w:tcPr>
            <w:tcW w:w="1393" w:type="dxa"/>
            <w:vAlign w:val="center"/>
          </w:tcPr>
          <w:p w14:paraId="27366A67" w14:textId="3DEF4973" w:rsidR="003F120B" w:rsidRPr="00376408" w:rsidRDefault="003F120B" w:rsidP="0067579A">
            <w:pPr>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w:t>
            </w:r>
          </w:p>
        </w:tc>
        <w:tc>
          <w:tcPr>
            <w:tcW w:w="1316" w:type="dxa"/>
            <w:vAlign w:val="center"/>
          </w:tcPr>
          <w:p w14:paraId="6D9CC470" w14:textId="1FE1923A" w:rsidR="003F120B" w:rsidRPr="00376408" w:rsidRDefault="003F120B" w:rsidP="0067579A">
            <w:pPr>
              <w:jc w:val="center"/>
              <w:rPr>
                <w:rFonts w:ascii="Times New Roman" w:eastAsia="Times New Roman" w:hAnsi="Times New Roman" w:cs="Times New Roman"/>
                <w:sz w:val="24"/>
                <w:szCs w:val="24"/>
                <w:lang w:val="en-US" w:eastAsia="lv-LV"/>
              </w:rPr>
            </w:pPr>
            <w:r w:rsidRPr="00376408">
              <w:rPr>
                <w:rFonts w:ascii="Times New Roman" w:eastAsia="Times New Roman" w:hAnsi="Times New Roman" w:cs="Times New Roman"/>
                <w:sz w:val="24"/>
                <w:szCs w:val="24"/>
                <w:lang w:val="en-US" w:eastAsia="lv-LV"/>
              </w:rPr>
              <w:t>-</w:t>
            </w:r>
          </w:p>
        </w:tc>
      </w:tr>
    </w:tbl>
    <w:p w14:paraId="7A55106E" w14:textId="39640D84" w:rsidR="00E646BD" w:rsidRPr="00376408" w:rsidRDefault="003F120B" w:rsidP="003F120B">
      <w:pPr>
        <w:tabs>
          <w:tab w:val="left" w:pos="3082"/>
        </w:tabs>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ab/>
      </w:r>
    </w:p>
    <w:p w14:paraId="2C643AA2" w14:textId="77777777" w:rsidR="00460F76" w:rsidRPr="00376408" w:rsidRDefault="00E646BD" w:rsidP="004A28EC">
      <w:pPr>
        <w:widowControl w:val="0"/>
        <w:numPr>
          <w:ilvl w:val="0"/>
          <w:numId w:val="1"/>
        </w:numPr>
        <w:tabs>
          <w:tab w:val="num" w:pos="567"/>
        </w:tabs>
        <w:spacing w:before="120" w:after="120" w:line="240" w:lineRule="auto"/>
        <w:ind w:left="567" w:hanging="567"/>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 xml:space="preserve">No nodevas </w:t>
      </w:r>
      <w:r w:rsidR="00E738EC" w:rsidRPr="00376408">
        <w:rPr>
          <w:rFonts w:ascii="Times New Roman" w:eastAsia="Times New Roman" w:hAnsi="Times New Roman" w:cs="Times New Roman"/>
          <w:sz w:val="24"/>
          <w:szCs w:val="24"/>
        </w:rPr>
        <w:t xml:space="preserve">samaksas </w:t>
      </w:r>
      <w:r w:rsidRPr="00376408">
        <w:rPr>
          <w:rFonts w:ascii="Times New Roman" w:eastAsia="Times New Roman" w:hAnsi="Times New Roman" w:cs="Times New Roman"/>
          <w:sz w:val="24"/>
          <w:szCs w:val="24"/>
        </w:rPr>
        <w:t xml:space="preserve">par tirdzniecību publiskās vietās </w:t>
      </w:r>
      <w:r w:rsidR="002B568C" w:rsidRPr="00376408">
        <w:rPr>
          <w:rFonts w:ascii="Times New Roman" w:eastAsia="Times New Roman" w:hAnsi="Times New Roman" w:cs="Times New Roman"/>
          <w:sz w:val="24"/>
          <w:szCs w:val="24"/>
        </w:rPr>
        <w:t>atbrīvotas</w:t>
      </w:r>
      <w:r w:rsidR="00460F76" w:rsidRPr="00376408">
        <w:rPr>
          <w:rFonts w:ascii="Times New Roman" w:eastAsia="Times New Roman" w:hAnsi="Times New Roman" w:cs="Times New Roman"/>
          <w:sz w:val="24"/>
          <w:szCs w:val="24"/>
        </w:rPr>
        <w:t>:</w:t>
      </w:r>
    </w:p>
    <w:p w14:paraId="1C2A1745" w14:textId="77777777" w:rsidR="00445C49" w:rsidRPr="00376408" w:rsidRDefault="00BF0060" w:rsidP="00F06FD7">
      <w:pPr>
        <w:pStyle w:val="Sarakstarindkopa"/>
        <w:widowControl w:val="0"/>
        <w:numPr>
          <w:ilvl w:val="1"/>
          <w:numId w:val="10"/>
        </w:numPr>
        <w:spacing w:before="120" w:after="120" w:line="240" w:lineRule="auto"/>
        <w:ind w:left="1134" w:hanging="567"/>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 xml:space="preserve">personas ar I un II </w:t>
      </w:r>
      <w:r w:rsidR="00445C49" w:rsidRPr="00376408">
        <w:rPr>
          <w:rFonts w:ascii="Times New Roman" w:eastAsia="Times New Roman" w:hAnsi="Times New Roman" w:cs="Times New Roman"/>
          <w:sz w:val="24"/>
          <w:szCs w:val="24"/>
        </w:rPr>
        <w:t>grupas invaliditāti;</w:t>
      </w:r>
    </w:p>
    <w:p w14:paraId="15CB714F" w14:textId="77777777" w:rsidR="00460F76" w:rsidRPr="00376408" w:rsidRDefault="00460F76" w:rsidP="00F06FD7">
      <w:pPr>
        <w:pStyle w:val="Sarakstarindkopa"/>
        <w:widowControl w:val="0"/>
        <w:numPr>
          <w:ilvl w:val="1"/>
          <w:numId w:val="10"/>
        </w:numPr>
        <w:spacing w:before="120" w:after="120" w:line="240" w:lineRule="auto"/>
        <w:ind w:left="1134" w:hanging="567"/>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 xml:space="preserve">Ventspils novadā dzīvesvietu deklarējušas personas, kurām piešķirts trūcīgās </w:t>
      </w:r>
      <w:r w:rsidR="00954B21" w:rsidRPr="00376408">
        <w:rPr>
          <w:rFonts w:ascii="Times New Roman" w:eastAsia="Times New Roman" w:hAnsi="Times New Roman" w:cs="Times New Roman"/>
          <w:sz w:val="24"/>
          <w:szCs w:val="24"/>
        </w:rPr>
        <w:t xml:space="preserve">un maznodrošinātās </w:t>
      </w:r>
      <w:r w:rsidRPr="00376408">
        <w:rPr>
          <w:rFonts w:ascii="Times New Roman" w:eastAsia="Times New Roman" w:hAnsi="Times New Roman" w:cs="Times New Roman"/>
          <w:sz w:val="24"/>
          <w:szCs w:val="24"/>
        </w:rPr>
        <w:t>personas statuss</w:t>
      </w:r>
      <w:r w:rsidR="00954B21" w:rsidRPr="00376408">
        <w:rPr>
          <w:rFonts w:ascii="Times New Roman" w:eastAsia="Times New Roman" w:hAnsi="Times New Roman" w:cs="Times New Roman"/>
          <w:sz w:val="24"/>
          <w:szCs w:val="24"/>
        </w:rPr>
        <w:t xml:space="preserve">, ja tiek tirgota pašizgatavota, </w:t>
      </w:r>
      <w:r w:rsidR="00435182" w:rsidRPr="00376408">
        <w:rPr>
          <w:rFonts w:ascii="Times New Roman" w:eastAsia="Times New Roman" w:hAnsi="Times New Roman" w:cs="Times New Roman"/>
          <w:sz w:val="24"/>
          <w:szCs w:val="24"/>
        </w:rPr>
        <w:t xml:space="preserve">pašaudzēta </w:t>
      </w:r>
      <w:r w:rsidR="00CD7F57" w:rsidRPr="00376408">
        <w:rPr>
          <w:rFonts w:ascii="Times New Roman" w:eastAsia="Times New Roman" w:hAnsi="Times New Roman" w:cs="Times New Roman"/>
          <w:sz w:val="24"/>
          <w:szCs w:val="24"/>
        </w:rPr>
        <w:t>vai</w:t>
      </w:r>
      <w:r w:rsidR="00435182" w:rsidRPr="00376408">
        <w:rPr>
          <w:rFonts w:ascii="Times New Roman" w:eastAsia="Times New Roman" w:hAnsi="Times New Roman" w:cs="Times New Roman"/>
          <w:sz w:val="24"/>
          <w:szCs w:val="24"/>
        </w:rPr>
        <w:t xml:space="preserve"> savvaļā ievākta produkcija</w:t>
      </w:r>
      <w:r w:rsidR="00954B21" w:rsidRPr="00376408">
        <w:rPr>
          <w:rFonts w:ascii="Times New Roman" w:eastAsia="Times New Roman" w:hAnsi="Times New Roman" w:cs="Times New Roman"/>
          <w:sz w:val="24"/>
          <w:szCs w:val="24"/>
        </w:rPr>
        <w:t>;</w:t>
      </w:r>
    </w:p>
    <w:p w14:paraId="38C6A2DD" w14:textId="77777777" w:rsidR="00954B21" w:rsidRPr="00376408" w:rsidRDefault="00435182" w:rsidP="00F06FD7">
      <w:pPr>
        <w:pStyle w:val="Sarakstarindkopa"/>
        <w:widowControl w:val="0"/>
        <w:numPr>
          <w:ilvl w:val="1"/>
          <w:numId w:val="10"/>
        </w:numPr>
        <w:spacing w:before="120" w:after="120" w:line="240" w:lineRule="auto"/>
        <w:ind w:left="1134" w:hanging="567"/>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t</w:t>
      </w:r>
      <w:r w:rsidR="00954B21" w:rsidRPr="00376408">
        <w:rPr>
          <w:rFonts w:ascii="Times New Roman" w:eastAsia="Times New Roman" w:hAnsi="Times New Roman" w:cs="Times New Roman"/>
          <w:sz w:val="24"/>
          <w:szCs w:val="24"/>
        </w:rPr>
        <w:t xml:space="preserve">irdzniecības dalībnieki, ja tirdzniecība notiek uz </w:t>
      </w:r>
      <w:r w:rsidRPr="00376408">
        <w:rPr>
          <w:rFonts w:ascii="Times New Roman" w:eastAsia="Times New Roman" w:hAnsi="Times New Roman" w:cs="Times New Roman"/>
          <w:sz w:val="24"/>
          <w:szCs w:val="24"/>
        </w:rPr>
        <w:t>šo</w:t>
      </w:r>
      <w:r w:rsidR="00954B21" w:rsidRPr="00376408">
        <w:rPr>
          <w:rFonts w:ascii="Times New Roman" w:eastAsia="Times New Roman" w:hAnsi="Times New Roman" w:cs="Times New Roman"/>
          <w:sz w:val="24"/>
          <w:szCs w:val="24"/>
        </w:rPr>
        <w:t xml:space="preserve"> personu īpašumā</w:t>
      </w:r>
      <w:r w:rsidRPr="00376408">
        <w:rPr>
          <w:rFonts w:ascii="Times New Roman" w:eastAsia="Times New Roman" w:hAnsi="Times New Roman" w:cs="Times New Roman"/>
          <w:sz w:val="24"/>
          <w:szCs w:val="24"/>
        </w:rPr>
        <w:t>, valdījumā</w:t>
      </w:r>
      <w:r w:rsidR="00954B21" w:rsidRPr="00376408">
        <w:rPr>
          <w:rFonts w:ascii="Times New Roman" w:eastAsia="Times New Roman" w:hAnsi="Times New Roman" w:cs="Times New Roman"/>
          <w:sz w:val="24"/>
          <w:szCs w:val="24"/>
        </w:rPr>
        <w:t xml:space="preserve"> esošas zemes</w:t>
      </w:r>
      <w:r w:rsidRPr="00376408">
        <w:rPr>
          <w:rFonts w:ascii="Times New Roman" w:eastAsia="Times New Roman" w:hAnsi="Times New Roman" w:cs="Times New Roman"/>
          <w:sz w:val="24"/>
          <w:szCs w:val="24"/>
        </w:rPr>
        <w:t>;</w:t>
      </w:r>
    </w:p>
    <w:p w14:paraId="1C723FB9" w14:textId="77777777" w:rsidR="003F120B" w:rsidRPr="00376408" w:rsidRDefault="00435182" w:rsidP="003F120B">
      <w:pPr>
        <w:pStyle w:val="Sarakstarindkopa"/>
        <w:widowControl w:val="0"/>
        <w:numPr>
          <w:ilvl w:val="1"/>
          <w:numId w:val="10"/>
        </w:numPr>
        <w:spacing w:before="120" w:after="120" w:line="240" w:lineRule="auto"/>
        <w:ind w:left="1134" w:hanging="567"/>
        <w:contextualSpacing w:val="0"/>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 xml:space="preserve">tirdzniecības dalībnieki, ja tirdzniecība notiek Ventspils novada pašvaldības </w:t>
      </w:r>
      <w:r w:rsidR="00EF6B5C" w:rsidRPr="00376408">
        <w:rPr>
          <w:rFonts w:ascii="Times New Roman" w:eastAsia="Times New Roman" w:hAnsi="Times New Roman" w:cs="Times New Roman"/>
          <w:sz w:val="24"/>
          <w:szCs w:val="24"/>
        </w:rPr>
        <w:t xml:space="preserve">iestāžu </w:t>
      </w:r>
      <w:r w:rsidRPr="00376408">
        <w:rPr>
          <w:rFonts w:ascii="Times New Roman" w:eastAsia="Times New Roman" w:hAnsi="Times New Roman" w:cs="Times New Roman"/>
          <w:sz w:val="24"/>
          <w:szCs w:val="24"/>
        </w:rPr>
        <w:t>organizētajos pasākumos</w:t>
      </w:r>
      <w:r w:rsidR="003F120B" w:rsidRPr="00376408">
        <w:rPr>
          <w:rFonts w:ascii="Times New Roman" w:eastAsia="Times New Roman" w:hAnsi="Times New Roman" w:cs="Times New Roman"/>
          <w:sz w:val="24"/>
          <w:szCs w:val="24"/>
        </w:rPr>
        <w:t>;</w:t>
      </w:r>
    </w:p>
    <w:p w14:paraId="2031452D" w14:textId="38BC0020" w:rsidR="003F120B" w:rsidRPr="00376408" w:rsidRDefault="00B661B1" w:rsidP="003F120B">
      <w:pPr>
        <w:pStyle w:val="Sarakstarindkopa"/>
        <w:widowControl w:val="0"/>
        <w:numPr>
          <w:ilvl w:val="1"/>
          <w:numId w:val="10"/>
        </w:numPr>
        <w:spacing w:before="120" w:after="120" w:line="240" w:lineRule="auto"/>
        <w:ind w:left="1134" w:hanging="567"/>
        <w:contextualSpacing w:val="0"/>
        <w:jc w:val="both"/>
        <w:rPr>
          <w:rFonts w:ascii="Times New Roman" w:eastAsia="Times New Roman" w:hAnsi="Times New Roman" w:cs="Times New Roman"/>
          <w:sz w:val="24"/>
          <w:szCs w:val="24"/>
        </w:rPr>
      </w:pPr>
      <w:r w:rsidRPr="00376408">
        <w:rPr>
          <w:rFonts w:ascii="Times New Roman" w:hAnsi="Times New Roman" w:cs="Times New Roman"/>
          <w:sz w:val="24"/>
          <w:szCs w:val="24"/>
        </w:rPr>
        <w:t>n</w:t>
      </w:r>
      <w:r w:rsidR="003F120B" w:rsidRPr="00376408">
        <w:rPr>
          <w:rFonts w:ascii="Times New Roman" w:hAnsi="Times New Roman" w:cs="Times New Roman"/>
          <w:sz w:val="24"/>
          <w:szCs w:val="24"/>
        </w:rPr>
        <w:t>o Ventspils novada pašvaldības budžeta finansēti pasākumi.</w:t>
      </w:r>
    </w:p>
    <w:p w14:paraId="65D8FF26" w14:textId="77777777" w:rsidR="00BF7E79" w:rsidRPr="00376408" w:rsidRDefault="00BF7E79" w:rsidP="00BF7E79">
      <w:pPr>
        <w:pStyle w:val="Sarakstarindkopa"/>
        <w:widowControl w:val="0"/>
        <w:numPr>
          <w:ilvl w:val="0"/>
          <w:numId w:val="10"/>
        </w:numPr>
        <w:spacing w:before="120" w:after="120" w:line="240" w:lineRule="auto"/>
        <w:ind w:left="567" w:hanging="567"/>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 xml:space="preserve">Tirdzniecība </w:t>
      </w:r>
      <w:r w:rsidRPr="00376408">
        <w:rPr>
          <w:rFonts w:ascii="Times New Roman" w:hAnsi="Times New Roman" w:cs="Times New Roman"/>
          <w:sz w:val="24"/>
          <w:szCs w:val="24"/>
        </w:rPr>
        <w:t xml:space="preserve">publiskās vietās </w:t>
      </w:r>
      <w:r w:rsidRPr="00376408">
        <w:rPr>
          <w:rFonts w:ascii="Times New Roman" w:eastAsia="Times New Roman" w:hAnsi="Times New Roman" w:cs="Times New Roman"/>
          <w:sz w:val="24"/>
          <w:szCs w:val="24"/>
        </w:rPr>
        <w:t>Ventspils novada administratīvajā teritorijā notiek tikai ar Ventspils novada pašvaldības attiecīgas pilsētas/pagasta pārvaldes izsniegtu atļauju.</w:t>
      </w:r>
    </w:p>
    <w:p w14:paraId="50C1371C" w14:textId="77777777" w:rsidR="00E646BD" w:rsidRPr="00376408" w:rsidRDefault="00445C49" w:rsidP="00445C49">
      <w:pPr>
        <w:spacing w:before="120" w:after="120" w:line="240" w:lineRule="auto"/>
        <w:jc w:val="center"/>
        <w:rPr>
          <w:rFonts w:ascii="Times New Roman" w:eastAsia="Times New Roman" w:hAnsi="Times New Roman" w:cs="Times New Roman"/>
          <w:b/>
          <w:bCs/>
          <w:sz w:val="24"/>
          <w:szCs w:val="24"/>
        </w:rPr>
      </w:pPr>
      <w:r w:rsidRPr="00376408">
        <w:rPr>
          <w:rFonts w:ascii="Times New Roman" w:eastAsia="Times New Roman" w:hAnsi="Times New Roman" w:cs="Times New Roman"/>
          <w:b/>
          <w:bCs/>
          <w:sz w:val="24"/>
          <w:szCs w:val="24"/>
        </w:rPr>
        <w:t>V. Nodevas</w:t>
      </w:r>
      <w:r w:rsidR="00400BB7" w:rsidRPr="00376408">
        <w:rPr>
          <w:rFonts w:ascii="Times New Roman" w:eastAsia="Times New Roman" w:hAnsi="Times New Roman" w:cs="Times New Roman"/>
          <w:b/>
          <w:bCs/>
          <w:sz w:val="24"/>
          <w:szCs w:val="24"/>
        </w:rPr>
        <w:t xml:space="preserve"> par reklāmas, afišas un sludinājumu izvietošanu publiskās vietās</w:t>
      </w:r>
    </w:p>
    <w:p w14:paraId="1F6C1300" w14:textId="77777777" w:rsidR="00997E4B" w:rsidRPr="00376408" w:rsidRDefault="00563F34" w:rsidP="00445C49">
      <w:pPr>
        <w:pStyle w:val="Sarakstarindkopa"/>
        <w:numPr>
          <w:ilvl w:val="0"/>
          <w:numId w:val="10"/>
        </w:numPr>
        <w:spacing w:before="120" w:after="120" w:line="240" w:lineRule="auto"/>
        <w:ind w:left="567" w:hanging="567"/>
        <w:jc w:val="both"/>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Nodevu</w:t>
      </w:r>
      <w:r w:rsidR="00997E4B" w:rsidRPr="00376408">
        <w:rPr>
          <w:rFonts w:ascii="Times New Roman" w:eastAsia="Times New Roman" w:hAnsi="Times New Roman" w:cs="Times New Roman"/>
          <w:sz w:val="24"/>
          <w:szCs w:val="24"/>
        </w:rPr>
        <w:t xml:space="preserve"> </w:t>
      </w:r>
      <w:r w:rsidR="00997E4B" w:rsidRPr="00376408">
        <w:rPr>
          <w:rFonts w:ascii="Times New Roman" w:hAnsi="Times New Roman" w:cs="Times New Roman"/>
          <w:sz w:val="24"/>
          <w:szCs w:val="24"/>
        </w:rPr>
        <w:t xml:space="preserve">likmes par reklāmas, afišu un sludinājumu izvietošanu publiskās vietās </w:t>
      </w:r>
      <w:r w:rsidR="00162FC0" w:rsidRPr="00376408">
        <w:rPr>
          <w:rFonts w:ascii="Times New Roman" w:hAnsi="Times New Roman" w:cs="Times New Roman"/>
          <w:sz w:val="24"/>
          <w:szCs w:val="24"/>
        </w:rPr>
        <w:t>vai vietās, kas vērstas pret publisku vietu</w:t>
      </w:r>
      <w:r w:rsidR="00997E4B" w:rsidRPr="00376408">
        <w:rPr>
          <w:rFonts w:ascii="Times New Roman" w:hAnsi="Times New Roman" w:cs="Times New Roman"/>
          <w:sz w:val="24"/>
          <w:szCs w:val="24"/>
        </w:rPr>
        <w:t xml:space="preserve"> </w:t>
      </w:r>
      <w:r w:rsidR="00997E4B" w:rsidRPr="00376408">
        <w:rPr>
          <w:rFonts w:ascii="Times New Roman" w:eastAsia="Times New Roman" w:hAnsi="Times New Roman" w:cs="Times New Roman"/>
          <w:sz w:val="24"/>
          <w:szCs w:val="24"/>
        </w:rPr>
        <w:t xml:space="preserve">Ventspils novada administratīvajā teritorijā noteiktas šādiem nodevu objektiem: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3827"/>
        <w:gridCol w:w="2552"/>
        <w:gridCol w:w="2977"/>
      </w:tblGrid>
      <w:tr w:rsidR="00162FC0" w:rsidRPr="00376408" w14:paraId="5E0054F6" w14:textId="77777777" w:rsidTr="009F49BB">
        <w:trPr>
          <w:trHeight w:val="555"/>
        </w:trPr>
        <w:tc>
          <w:tcPr>
            <w:tcW w:w="709" w:type="dxa"/>
            <w:tcBorders>
              <w:top w:val="nil"/>
              <w:left w:val="nil"/>
              <w:bottom w:val="single" w:sz="4" w:space="0" w:color="auto"/>
              <w:right w:val="nil"/>
            </w:tcBorders>
            <w:tcMar>
              <w:top w:w="0" w:type="dxa"/>
              <w:left w:w="108" w:type="dxa"/>
              <w:bottom w:w="0" w:type="dxa"/>
              <w:right w:w="108" w:type="dxa"/>
            </w:tcMar>
            <w:vAlign w:val="center"/>
          </w:tcPr>
          <w:p w14:paraId="1021BB13" w14:textId="77777777" w:rsidR="00162FC0" w:rsidRPr="00376408" w:rsidRDefault="00162FC0" w:rsidP="00F64D7D">
            <w:pPr>
              <w:spacing w:before="100" w:beforeAutospacing="1" w:after="100" w:afterAutospacing="1" w:line="240" w:lineRule="auto"/>
              <w:jc w:val="right"/>
              <w:rPr>
                <w:rFonts w:ascii="Times New Roman" w:eastAsia="Times New Roman" w:hAnsi="Times New Roman" w:cs="Times New Roman"/>
                <w:sz w:val="24"/>
                <w:szCs w:val="24"/>
              </w:rPr>
            </w:pPr>
          </w:p>
        </w:tc>
        <w:tc>
          <w:tcPr>
            <w:tcW w:w="3827" w:type="dxa"/>
            <w:tcBorders>
              <w:top w:val="nil"/>
              <w:left w:val="nil"/>
              <w:bottom w:val="single" w:sz="4" w:space="0" w:color="auto"/>
              <w:right w:val="single" w:sz="4" w:space="0" w:color="auto"/>
            </w:tcBorders>
            <w:tcMar>
              <w:top w:w="0" w:type="dxa"/>
              <w:left w:w="108" w:type="dxa"/>
              <w:bottom w:w="0" w:type="dxa"/>
              <w:right w:w="108" w:type="dxa"/>
            </w:tcMar>
            <w:vAlign w:val="center"/>
          </w:tcPr>
          <w:p w14:paraId="791273BB" w14:textId="77777777" w:rsidR="00162FC0" w:rsidRPr="00376408" w:rsidRDefault="00162FC0" w:rsidP="00F64D7D">
            <w:pPr>
              <w:spacing w:after="0"/>
              <w:rPr>
                <w:rFonts w:ascii="Times New Roman" w:eastAsia="Times New Roman" w:hAnsi="Times New Roman" w:cs="Times New Roman"/>
                <w:sz w:val="24"/>
                <w:szCs w:val="24"/>
              </w:rPr>
            </w:pPr>
          </w:p>
        </w:tc>
        <w:tc>
          <w:tcPr>
            <w:tcW w:w="2552" w:type="dxa"/>
            <w:tcBorders>
              <w:left w:val="single" w:sz="4" w:space="0" w:color="auto"/>
              <w:bottom w:val="single" w:sz="4" w:space="0" w:color="auto"/>
            </w:tcBorders>
            <w:tcMar>
              <w:top w:w="0" w:type="dxa"/>
              <w:left w:w="108" w:type="dxa"/>
              <w:bottom w:w="0" w:type="dxa"/>
              <w:right w:w="108" w:type="dxa"/>
            </w:tcMar>
            <w:vAlign w:val="center"/>
          </w:tcPr>
          <w:p w14:paraId="53EED71A" w14:textId="77777777" w:rsidR="00162FC0" w:rsidRPr="00376408" w:rsidRDefault="00162FC0" w:rsidP="00162FC0">
            <w:pPr>
              <w:spacing w:after="0" w:line="240" w:lineRule="auto"/>
              <w:jc w:val="center"/>
              <w:rPr>
                <w:rFonts w:ascii="Times New Roman" w:eastAsia="Times New Roman" w:hAnsi="Times New Roman" w:cs="Times New Roman"/>
                <w:b/>
                <w:sz w:val="24"/>
                <w:szCs w:val="24"/>
                <w:lang w:eastAsia="lv-LV"/>
              </w:rPr>
            </w:pPr>
            <w:r w:rsidRPr="00376408">
              <w:rPr>
                <w:rFonts w:ascii="Times New Roman" w:eastAsia="Times New Roman" w:hAnsi="Times New Roman" w:cs="Times New Roman"/>
                <w:b/>
                <w:sz w:val="24"/>
                <w:szCs w:val="24"/>
                <w:lang w:eastAsia="lv-LV"/>
              </w:rPr>
              <w:t xml:space="preserve">Nodevas apmērs </w:t>
            </w:r>
          </w:p>
          <w:p w14:paraId="0CBED831" w14:textId="77777777" w:rsidR="00162FC0" w:rsidRPr="00376408" w:rsidRDefault="00162FC0" w:rsidP="006C4165">
            <w:pPr>
              <w:spacing w:after="0" w:line="240" w:lineRule="auto"/>
              <w:jc w:val="center"/>
              <w:rPr>
                <w:rFonts w:ascii="Times New Roman" w:eastAsia="Times New Roman" w:hAnsi="Times New Roman" w:cs="Times New Roman"/>
                <w:b/>
                <w:sz w:val="24"/>
                <w:szCs w:val="24"/>
              </w:rPr>
            </w:pPr>
            <w:r w:rsidRPr="00376408">
              <w:rPr>
                <w:rFonts w:ascii="Times New Roman" w:eastAsia="Times New Roman" w:hAnsi="Times New Roman" w:cs="Times New Roman"/>
                <w:b/>
                <w:sz w:val="24"/>
                <w:szCs w:val="24"/>
                <w:lang w:eastAsia="lv-LV"/>
              </w:rPr>
              <w:t xml:space="preserve">par vienu kalendāro nedēļu fiziskai </w:t>
            </w:r>
            <w:r w:rsidRPr="00376408">
              <w:rPr>
                <w:rFonts w:ascii="Times New Roman" w:eastAsia="Times New Roman" w:hAnsi="Times New Roman" w:cs="Times New Roman"/>
                <w:b/>
                <w:sz w:val="24"/>
                <w:szCs w:val="24"/>
                <w:lang w:eastAsia="lv-LV"/>
              </w:rPr>
              <w:lastRenderedPageBreak/>
              <w:t>personai</w:t>
            </w:r>
            <w:r w:rsidR="00445C49" w:rsidRPr="00376408">
              <w:rPr>
                <w:rFonts w:ascii="Times New Roman" w:eastAsia="Times New Roman" w:hAnsi="Times New Roman" w:cs="Times New Roman"/>
                <w:b/>
                <w:sz w:val="24"/>
                <w:szCs w:val="24"/>
                <w:lang w:eastAsia="lv-LV"/>
              </w:rPr>
              <w:t xml:space="preserve"> </w:t>
            </w:r>
          </w:p>
        </w:tc>
        <w:tc>
          <w:tcPr>
            <w:tcW w:w="2977" w:type="dxa"/>
            <w:tcBorders>
              <w:bottom w:val="single" w:sz="4" w:space="0" w:color="auto"/>
            </w:tcBorders>
            <w:tcMar>
              <w:top w:w="0" w:type="dxa"/>
              <w:left w:w="108" w:type="dxa"/>
              <w:bottom w:w="0" w:type="dxa"/>
              <w:right w:w="108" w:type="dxa"/>
            </w:tcMar>
            <w:vAlign w:val="center"/>
          </w:tcPr>
          <w:p w14:paraId="107877D1" w14:textId="77777777" w:rsidR="00162FC0" w:rsidRPr="00376408" w:rsidRDefault="00162FC0" w:rsidP="00162FC0">
            <w:pPr>
              <w:spacing w:after="0" w:line="240" w:lineRule="auto"/>
              <w:jc w:val="center"/>
              <w:rPr>
                <w:rFonts w:ascii="Times New Roman" w:eastAsia="Times New Roman" w:hAnsi="Times New Roman" w:cs="Times New Roman"/>
                <w:b/>
                <w:sz w:val="24"/>
                <w:szCs w:val="24"/>
                <w:lang w:eastAsia="lv-LV"/>
              </w:rPr>
            </w:pPr>
            <w:r w:rsidRPr="00376408">
              <w:rPr>
                <w:rFonts w:ascii="Times New Roman" w:eastAsia="Times New Roman" w:hAnsi="Times New Roman" w:cs="Times New Roman"/>
                <w:b/>
                <w:sz w:val="24"/>
                <w:szCs w:val="24"/>
                <w:lang w:eastAsia="lv-LV"/>
              </w:rPr>
              <w:lastRenderedPageBreak/>
              <w:t>Nodevas apmērs</w:t>
            </w:r>
          </w:p>
          <w:p w14:paraId="78994040" w14:textId="77777777" w:rsidR="00162FC0" w:rsidRPr="00376408" w:rsidRDefault="00162FC0" w:rsidP="00162FC0">
            <w:pPr>
              <w:spacing w:after="0" w:line="240" w:lineRule="auto"/>
              <w:jc w:val="center"/>
              <w:rPr>
                <w:rFonts w:ascii="Times New Roman" w:eastAsia="Times New Roman" w:hAnsi="Times New Roman" w:cs="Times New Roman"/>
                <w:b/>
                <w:sz w:val="24"/>
                <w:szCs w:val="24"/>
                <w:lang w:eastAsia="lv-LV"/>
              </w:rPr>
            </w:pPr>
            <w:r w:rsidRPr="00376408">
              <w:rPr>
                <w:rFonts w:ascii="Times New Roman" w:eastAsia="Times New Roman" w:hAnsi="Times New Roman" w:cs="Times New Roman"/>
                <w:b/>
                <w:sz w:val="24"/>
                <w:szCs w:val="24"/>
                <w:lang w:eastAsia="lv-LV"/>
              </w:rPr>
              <w:t xml:space="preserve"> par vienu kalendāro nedēļu juridiskai personai</w:t>
            </w:r>
          </w:p>
          <w:p w14:paraId="2A42C15A" w14:textId="77777777" w:rsidR="00252E8E" w:rsidRPr="00376408" w:rsidRDefault="00252E8E" w:rsidP="00162FC0">
            <w:pPr>
              <w:spacing w:after="0" w:line="240" w:lineRule="auto"/>
              <w:jc w:val="center"/>
              <w:rPr>
                <w:rFonts w:ascii="Times New Roman" w:eastAsia="Times New Roman" w:hAnsi="Times New Roman" w:cs="Times New Roman"/>
                <w:b/>
                <w:sz w:val="24"/>
                <w:szCs w:val="24"/>
                <w:lang w:val="en-US"/>
              </w:rPr>
            </w:pPr>
          </w:p>
        </w:tc>
      </w:tr>
      <w:tr w:rsidR="00162FC0" w:rsidRPr="00376408" w14:paraId="25C2E503" w14:textId="77777777" w:rsidTr="009F49BB">
        <w:trPr>
          <w:trHeight w:val="555"/>
        </w:trPr>
        <w:tc>
          <w:tcPr>
            <w:tcW w:w="709" w:type="dxa"/>
            <w:tcBorders>
              <w:top w:val="single" w:sz="4" w:space="0" w:color="auto"/>
            </w:tcBorders>
            <w:tcMar>
              <w:top w:w="0" w:type="dxa"/>
              <w:left w:w="108" w:type="dxa"/>
              <w:bottom w:w="0" w:type="dxa"/>
              <w:right w:w="108" w:type="dxa"/>
            </w:tcMar>
            <w:vAlign w:val="center"/>
          </w:tcPr>
          <w:p w14:paraId="4DC85535" w14:textId="77777777" w:rsidR="00162FC0" w:rsidRPr="00376408" w:rsidRDefault="00445C49" w:rsidP="00162FC0">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lastRenderedPageBreak/>
              <w:t>11</w:t>
            </w:r>
            <w:r w:rsidR="00162FC0" w:rsidRPr="00376408">
              <w:rPr>
                <w:rFonts w:ascii="Times New Roman" w:eastAsia="Times New Roman" w:hAnsi="Times New Roman" w:cs="Times New Roman"/>
                <w:sz w:val="24"/>
                <w:szCs w:val="24"/>
              </w:rPr>
              <w:t>.1.</w:t>
            </w:r>
          </w:p>
        </w:tc>
        <w:tc>
          <w:tcPr>
            <w:tcW w:w="3827" w:type="dxa"/>
            <w:tcBorders>
              <w:top w:val="single" w:sz="4" w:space="0" w:color="auto"/>
            </w:tcBorders>
            <w:tcMar>
              <w:top w:w="0" w:type="dxa"/>
              <w:left w:w="108" w:type="dxa"/>
              <w:bottom w:w="0" w:type="dxa"/>
              <w:right w:w="108" w:type="dxa"/>
            </w:tcMar>
            <w:vAlign w:val="center"/>
          </w:tcPr>
          <w:p w14:paraId="1979A50D" w14:textId="77777777" w:rsidR="00162FC0" w:rsidRPr="00376408" w:rsidRDefault="00162FC0" w:rsidP="00E85CBD">
            <w:pPr>
              <w:spacing w:after="0"/>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 xml:space="preserve">Par </w:t>
            </w:r>
            <w:r w:rsidR="00E85CBD" w:rsidRPr="00376408">
              <w:rPr>
                <w:rFonts w:ascii="Times New Roman" w:eastAsia="Times New Roman" w:hAnsi="Times New Roman" w:cs="Times New Roman"/>
                <w:sz w:val="24"/>
                <w:szCs w:val="24"/>
              </w:rPr>
              <w:t xml:space="preserve">vienas </w:t>
            </w:r>
            <w:r w:rsidRPr="00376408">
              <w:rPr>
                <w:rFonts w:ascii="Times New Roman" w:eastAsia="Times New Roman" w:hAnsi="Times New Roman" w:cs="Times New Roman"/>
                <w:sz w:val="24"/>
                <w:szCs w:val="24"/>
              </w:rPr>
              <w:t>afišas (formātā līdz 1x1m)</w:t>
            </w:r>
            <w:r w:rsidR="00E85CBD" w:rsidRPr="00376408">
              <w:rPr>
                <w:rFonts w:ascii="Times New Roman" w:eastAsia="Times New Roman" w:hAnsi="Times New Roman" w:cs="Times New Roman"/>
                <w:sz w:val="24"/>
                <w:szCs w:val="24"/>
              </w:rPr>
              <w:t xml:space="preserve"> izvietošanu</w:t>
            </w:r>
          </w:p>
        </w:tc>
        <w:tc>
          <w:tcPr>
            <w:tcW w:w="2552" w:type="dxa"/>
            <w:tcBorders>
              <w:top w:val="single" w:sz="4" w:space="0" w:color="auto"/>
            </w:tcBorders>
            <w:tcMar>
              <w:top w:w="0" w:type="dxa"/>
              <w:left w:w="108" w:type="dxa"/>
              <w:bottom w:w="0" w:type="dxa"/>
              <w:right w:w="108" w:type="dxa"/>
            </w:tcMar>
            <w:vAlign w:val="center"/>
          </w:tcPr>
          <w:p w14:paraId="6ABDB28C" w14:textId="77777777" w:rsidR="00162FC0" w:rsidRPr="00376408" w:rsidRDefault="0022730F" w:rsidP="00162FC0">
            <w:pPr>
              <w:spacing w:before="100" w:beforeAutospacing="1" w:after="100" w:afterAutospacing="1" w:line="240" w:lineRule="auto"/>
              <w:jc w:val="center"/>
              <w:rPr>
                <w:rFonts w:ascii="Times New Roman" w:eastAsia="Times New Roman" w:hAnsi="Times New Roman" w:cs="Times New Roman"/>
                <w:sz w:val="24"/>
                <w:szCs w:val="24"/>
                <w:lang w:val="en-US"/>
              </w:rPr>
            </w:pPr>
            <w:r w:rsidRPr="00376408">
              <w:rPr>
                <w:rFonts w:ascii="Times New Roman" w:eastAsia="Times New Roman" w:hAnsi="Times New Roman" w:cs="Times New Roman"/>
                <w:sz w:val="24"/>
                <w:szCs w:val="24"/>
                <w:lang w:val="en-US" w:eastAsia="lv-LV"/>
              </w:rPr>
              <w:t xml:space="preserve">1,00 </w:t>
            </w:r>
            <w:r w:rsidRPr="00376408">
              <w:rPr>
                <w:rFonts w:ascii="Times New Roman" w:eastAsia="Times New Roman" w:hAnsi="Times New Roman" w:cs="Times New Roman"/>
                <w:i/>
                <w:sz w:val="24"/>
                <w:szCs w:val="24"/>
                <w:lang w:val="en-US" w:eastAsia="lv-LV"/>
              </w:rPr>
              <w:t>euro</w:t>
            </w:r>
          </w:p>
        </w:tc>
        <w:tc>
          <w:tcPr>
            <w:tcW w:w="2977" w:type="dxa"/>
            <w:tcBorders>
              <w:top w:val="single" w:sz="4" w:space="0" w:color="auto"/>
            </w:tcBorders>
            <w:tcMar>
              <w:top w:w="0" w:type="dxa"/>
              <w:left w:w="108" w:type="dxa"/>
              <w:bottom w:w="0" w:type="dxa"/>
              <w:right w:w="108" w:type="dxa"/>
            </w:tcMar>
            <w:vAlign w:val="center"/>
          </w:tcPr>
          <w:p w14:paraId="0A778200" w14:textId="77777777" w:rsidR="00162FC0" w:rsidRPr="00376408" w:rsidRDefault="0022730F" w:rsidP="00F64D7D">
            <w:pPr>
              <w:spacing w:before="100" w:beforeAutospacing="1" w:after="100" w:afterAutospacing="1" w:line="240" w:lineRule="auto"/>
              <w:jc w:val="center"/>
              <w:rPr>
                <w:rFonts w:ascii="Times New Roman" w:eastAsia="Times New Roman" w:hAnsi="Times New Roman" w:cs="Times New Roman"/>
                <w:sz w:val="24"/>
                <w:szCs w:val="24"/>
                <w:lang w:val="en-US"/>
              </w:rPr>
            </w:pPr>
            <w:r w:rsidRPr="00376408">
              <w:rPr>
                <w:rFonts w:ascii="Times New Roman" w:eastAsia="Times New Roman" w:hAnsi="Times New Roman" w:cs="Times New Roman"/>
                <w:sz w:val="24"/>
                <w:szCs w:val="24"/>
                <w:lang w:val="en-US" w:eastAsia="lv-LV"/>
              </w:rPr>
              <w:t xml:space="preserve">2,00 </w:t>
            </w:r>
            <w:r w:rsidRPr="00376408">
              <w:rPr>
                <w:rFonts w:ascii="Times New Roman" w:eastAsia="Times New Roman" w:hAnsi="Times New Roman" w:cs="Times New Roman"/>
                <w:i/>
                <w:sz w:val="24"/>
                <w:szCs w:val="24"/>
                <w:lang w:val="en-US" w:eastAsia="lv-LV"/>
              </w:rPr>
              <w:t>euro</w:t>
            </w:r>
          </w:p>
        </w:tc>
      </w:tr>
      <w:tr w:rsidR="00162FC0" w:rsidRPr="00376408" w14:paraId="3F4AFA1A" w14:textId="77777777" w:rsidTr="009F49BB">
        <w:tc>
          <w:tcPr>
            <w:tcW w:w="709" w:type="dxa"/>
            <w:tcMar>
              <w:top w:w="0" w:type="dxa"/>
              <w:left w:w="108" w:type="dxa"/>
              <w:bottom w:w="0" w:type="dxa"/>
              <w:right w:w="108" w:type="dxa"/>
            </w:tcMar>
            <w:vAlign w:val="center"/>
            <w:hideMark/>
          </w:tcPr>
          <w:p w14:paraId="40D8619B" w14:textId="77777777" w:rsidR="00162FC0" w:rsidRPr="00376408" w:rsidRDefault="00445C49" w:rsidP="00162FC0">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11</w:t>
            </w:r>
            <w:r w:rsidR="00162FC0" w:rsidRPr="00376408">
              <w:rPr>
                <w:rFonts w:ascii="Times New Roman" w:eastAsia="Times New Roman" w:hAnsi="Times New Roman" w:cs="Times New Roman"/>
                <w:sz w:val="24"/>
                <w:szCs w:val="24"/>
              </w:rPr>
              <w:t>.2.</w:t>
            </w:r>
          </w:p>
          <w:p w14:paraId="48255605" w14:textId="77777777" w:rsidR="00162FC0" w:rsidRPr="00376408" w:rsidRDefault="00162FC0" w:rsidP="00162FC0">
            <w:pPr>
              <w:spacing w:after="0" w:line="240" w:lineRule="auto"/>
              <w:rPr>
                <w:rFonts w:ascii="Times New Roman" w:eastAsia="Times New Roman" w:hAnsi="Times New Roman" w:cs="Times New Roman"/>
                <w:sz w:val="24"/>
                <w:szCs w:val="24"/>
              </w:rPr>
            </w:pPr>
          </w:p>
        </w:tc>
        <w:tc>
          <w:tcPr>
            <w:tcW w:w="3827" w:type="dxa"/>
            <w:tcMar>
              <w:top w:w="0" w:type="dxa"/>
              <w:left w:w="108" w:type="dxa"/>
              <w:bottom w:w="0" w:type="dxa"/>
              <w:right w:w="108" w:type="dxa"/>
            </w:tcMar>
            <w:vAlign w:val="center"/>
          </w:tcPr>
          <w:p w14:paraId="5B61C812" w14:textId="77777777" w:rsidR="00E85CBD" w:rsidRPr="00376408" w:rsidRDefault="00162FC0" w:rsidP="00E85CBD">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 xml:space="preserve">Par </w:t>
            </w:r>
            <w:r w:rsidR="00E85CBD" w:rsidRPr="00376408">
              <w:rPr>
                <w:rFonts w:ascii="Times New Roman" w:eastAsia="Times New Roman" w:hAnsi="Times New Roman" w:cs="Times New Roman"/>
                <w:sz w:val="24"/>
                <w:szCs w:val="24"/>
              </w:rPr>
              <w:t xml:space="preserve">vienas </w:t>
            </w:r>
            <w:r w:rsidRPr="00376408">
              <w:rPr>
                <w:rFonts w:ascii="Times New Roman" w:eastAsia="Times New Roman" w:hAnsi="Times New Roman" w:cs="Times New Roman"/>
                <w:sz w:val="24"/>
                <w:szCs w:val="24"/>
              </w:rPr>
              <w:t>reklāmas</w:t>
            </w:r>
            <w:r w:rsidR="00E85CBD" w:rsidRPr="00376408">
              <w:rPr>
                <w:rFonts w:ascii="Times New Roman" w:eastAsia="Times New Roman" w:hAnsi="Times New Roman" w:cs="Times New Roman"/>
                <w:sz w:val="24"/>
                <w:szCs w:val="24"/>
              </w:rPr>
              <w:t xml:space="preserve"> (formātā virs </w:t>
            </w:r>
          </w:p>
          <w:p w14:paraId="5145349A" w14:textId="77777777" w:rsidR="00162FC0" w:rsidRPr="00376408" w:rsidRDefault="00E85CBD" w:rsidP="00E85CBD">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1x1m)</w:t>
            </w:r>
            <w:r w:rsidR="00162FC0" w:rsidRPr="00376408">
              <w:rPr>
                <w:rFonts w:ascii="Times New Roman" w:eastAsia="Times New Roman" w:hAnsi="Times New Roman" w:cs="Times New Roman"/>
                <w:sz w:val="24"/>
                <w:szCs w:val="24"/>
              </w:rPr>
              <w:t xml:space="preserve"> izvietošanu </w:t>
            </w:r>
          </w:p>
        </w:tc>
        <w:tc>
          <w:tcPr>
            <w:tcW w:w="2552" w:type="dxa"/>
            <w:tcMar>
              <w:top w:w="0" w:type="dxa"/>
              <w:left w:w="108" w:type="dxa"/>
              <w:bottom w:w="0" w:type="dxa"/>
              <w:right w:w="108" w:type="dxa"/>
            </w:tcMar>
            <w:vAlign w:val="center"/>
            <w:hideMark/>
          </w:tcPr>
          <w:p w14:paraId="66FFDE85" w14:textId="77777777" w:rsidR="00162FC0" w:rsidRPr="00376408" w:rsidRDefault="0022730F" w:rsidP="00F64D7D">
            <w:pPr>
              <w:spacing w:before="100" w:beforeAutospacing="1" w:after="100" w:afterAutospacing="1" w:line="240" w:lineRule="auto"/>
              <w:jc w:val="center"/>
              <w:rPr>
                <w:rFonts w:ascii="Times New Roman" w:eastAsia="Times New Roman" w:hAnsi="Times New Roman" w:cs="Times New Roman"/>
                <w:sz w:val="24"/>
                <w:szCs w:val="24"/>
                <w:lang w:val="en-US"/>
              </w:rPr>
            </w:pPr>
            <w:r w:rsidRPr="00376408">
              <w:rPr>
                <w:rFonts w:ascii="Times New Roman" w:eastAsia="Times New Roman" w:hAnsi="Times New Roman" w:cs="Times New Roman"/>
                <w:sz w:val="24"/>
                <w:szCs w:val="24"/>
                <w:lang w:val="en-US" w:eastAsia="lv-LV"/>
              </w:rPr>
              <w:t xml:space="preserve">2,00 </w:t>
            </w:r>
            <w:r w:rsidRPr="00376408">
              <w:rPr>
                <w:rFonts w:ascii="Times New Roman" w:eastAsia="Times New Roman" w:hAnsi="Times New Roman" w:cs="Times New Roman"/>
                <w:i/>
                <w:sz w:val="24"/>
                <w:szCs w:val="24"/>
                <w:lang w:val="en-US" w:eastAsia="lv-LV"/>
              </w:rPr>
              <w:t>euro</w:t>
            </w:r>
          </w:p>
        </w:tc>
        <w:tc>
          <w:tcPr>
            <w:tcW w:w="2977" w:type="dxa"/>
            <w:tcMar>
              <w:top w:w="0" w:type="dxa"/>
              <w:left w:w="108" w:type="dxa"/>
              <w:bottom w:w="0" w:type="dxa"/>
              <w:right w:w="108" w:type="dxa"/>
            </w:tcMar>
            <w:vAlign w:val="center"/>
            <w:hideMark/>
          </w:tcPr>
          <w:p w14:paraId="010887B6" w14:textId="77777777" w:rsidR="00162FC0" w:rsidRPr="00376408" w:rsidRDefault="0022730F" w:rsidP="00F64D7D">
            <w:pPr>
              <w:spacing w:before="100" w:beforeAutospacing="1" w:after="100" w:afterAutospacing="1" w:line="240" w:lineRule="auto"/>
              <w:jc w:val="center"/>
              <w:rPr>
                <w:rFonts w:ascii="Times New Roman" w:eastAsia="Times New Roman" w:hAnsi="Times New Roman" w:cs="Times New Roman"/>
                <w:sz w:val="24"/>
                <w:szCs w:val="24"/>
                <w:lang w:val="en-US"/>
              </w:rPr>
            </w:pPr>
            <w:r w:rsidRPr="00376408">
              <w:rPr>
                <w:rFonts w:ascii="Times New Roman" w:eastAsia="Times New Roman" w:hAnsi="Times New Roman" w:cs="Times New Roman"/>
                <w:sz w:val="24"/>
                <w:szCs w:val="24"/>
                <w:lang w:val="en-US" w:eastAsia="lv-LV"/>
              </w:rPr>
              <w:t xml:space="preserve">5,00 </w:t>
            </w:r>
            <w:r w:rsidRPr="00376408">
              <w:rPr>
                <w:rFonts w:ascii="Times New Roman" w:eastAsia="Times New Roman" w:hAnsi="Times New Roman" w:cs="Times New Roman"/>
                <w:i/>
                <w:sz w:val="24"/>
                <w:szCs w:val="24"/>
                <w:lang w:val="en-US" w:eastAsia="lv-LV"/>
              </w:rPr>
              <w:t>euro</w:t>
            </w:r>
          </w:p>
        </w:tc>
      </w:tr>
      <w:tr w:rsidR="00162FC0" w:rsidRPr="00376408" w14:paraId="252E3950" w14:textId="77777777" w:rsidTr="009F49BB">
        <w:trPr>
          <w:trHeight w:val="419"/>
        </w:trPr>
        <w:tc>
          <w:tcPr>
            <w:tcW w:w="709" w:type="dxa"/>
            <w:tcMar>
              <w:top w:w="0" w:type="dxa"/>
              <w:left w:w="108" w:type="dxa"/>
              <w:bottom w:w="0" w:type="dxa"/>
              <w:right w:w="108" w:type="dxa"/>
            </w:tcMar>
            <w:vAlign w:val="center"/>
            <w:hideMark/>
          </w:tcPr>
          <w:p w14:paraId="3A699EFF" w14:textId="77777777" w:rsidR="00162FC0" w:rsidRPr="00376408" w:rsidRDefault="00445C49" w:rsidP="00162FC0">
            <w:pPr>
              <w:spacing w:after="0" w:line="240" w:lineRule="auto"/>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11</w:t>
            </w:r>
            <w:r w:rsidR="00162FC0" w:rsidRPr="00376408">
              <w:rPr>
                <w:rFonts w:ascii="Times New Roman" w:eastAsia="Times New Roman" w:hAnsi="Times New Roman" w:cs="Times New Roman"/>
                <w:sz w:val="24"/>
                <w:szCs w:val="24"/>
              </w:rPr>
              <w:t>.3.</w:t>
            </w:r>
          </w:p>
        </w:tc>
        <w:tc>
          <w:tcPr>
            <w:tcW w:w="3827" w:type="dxa"/>
            <w:tcMar>
              <w:top w:w="0" w:type="dxa"/>
              <w:left w:w="108" w:type="dxa"/>
              <w:bottom w:w="0" w:type="dxa"/>
              <w:right w:w="108" w:type="dxa"/>
            </w:tcMar>
            <w:vAlign w:val="center"/>
          </w:tcPr>
          <w:p w14:paraId="010582FE" w14:textId="77777777" w:rsidR="00162FC0" w:rsidRPr="00376408" w:rsidRDefault="00162FC0" w:rsidP="00162FC0">
            <w:pPr>
              <w:spacing w:after="0"/>
              <w:rPr>
                <w:rFonts w:ascii="Times New Roman" w:eastAsia="Times New Roman" w:hAnsi="Times New Roman" w:cs="Times New Roman"/>
                <w:sz w:val="24"/>
                <w:szCs w:val="24"/>
              </w:rPr>
            </w:pPr>
            <w:r w:rsidRPr="00376408">
              <w:rPr>
                <w:rFonts w:ascii="Times New Roman" w:eastAsia="Times New Roman" w:hAnsi="Times New Roman" w:cs="Times New Roman"/>
                <w:sz w:val="24"/>
                <w:szCs w:val="24"/>
              </w:rPr>
              <w:t xml:space="preserve">Par </w:t>
            </w:r>
            <w:r w:rsidR="00E85CBD" w:rsidRPr="00376408">
              <w:rPr>
                <w:rFonts w:ascii="Times New Roman" w:eastAsia="Times New Roman" w:hAnsi="Times New Roman" w:cs="Times New Roman"/>
                <w:sz w:val="24"/>
                <w:szCs w:val="24"/>
              </w:rPr>
              <w:t xml:space="preserve">viena </w:t>
            </w:r>
            <w:r w:rsidRPr="00376408">
              <w:rPr>
                <w:rFonts w:ascii="Times New Roman" w:eastAsia="Times New Roman" w:hAnsi="Times New Roman" w:cs="Times New Roman"/>
                <w:sz w:val="24"/>
                <w:szCs w:val="24"/>
              </w:rPr>
              <w:t>sludinājuma izvietošanu</w:t>
            </w:r>
          </w:p>
        </w:tc>
        <w:tc>
          <w:tcPr>
            <w:tcW w:w="2552" w:type="dxa"/>
            <w:tcMar>
              <w:top w:w="0" w:type="dxa"/>
              <w:left w:w="108" w:type="dxa"/>
              <w:bottom w:w="0" w:type="dxa"/>
              <w:right w:w="108" w:type="dxa"/>
            </w:tcMar>
            <w:vAlign w:val="center"/>
            <w:hideMark/>
          </w:tcPr>
          <w:p w14:paraId="4B7F0265" w14:textId="77777777" w:rsidR="00162FC0" w:rsidRPr="00376408" w:rsidRDefault="0067579A" w:rsidP="00F64D7D">
            <w:pPr>
              <w:spacing w:before="100" w:beforeAutospacing="1" w:after="100" w:afterAutospacing="1" w:line="240" w:lineRule="auto"/>
              <w:jc w:val="center"/>
              <w:rPr>
                <w:rFonts w:ascii="Times New Roman" w:eastAsia="Times New Roman" w:hAnsi="Times New Roman" w:cs="Times New Roman"/>
                <w:sz w:val="24"/>
                <w:szCs w:val="24"/>
                <w:lang w:val="en-US"/>
              </w:rPr>
            </w:pPr>
            <w:r w:rsidRPr="00376408">
              <w:rPr>
                <w:rFonts w:ascii="Times New Roman" w:eastAsia="Times New Roman" w:hAnsi="Times New Roman" w:cs="Times New Roman"/>
                <w:sz w:val="24"/>
                <w:szCs w:val="24"/>
                <w:lang w:val="en-US" w:eastAsia="lv-LV"/>
              </w:rPr>
              <w:t>-</w:t>
            </w:r>
          </w:p>
        </w:tc>
        <w:tc>
          <w:tcPr>
            <w:tcW w:w="2977" w:type="dxa"/>
            <w:tcMar>
              <w:top w:w="0" w:type="dxa"/>
              <w:left w:w="108" w:type="dxa"/>
              <w:bottom w:w="0" w:type="dxa"/>
              <w:right w:w="108" w:type="dxa"/>
            </w:tcMar>
            <w:vAlign w:val="center"/>
            <w:hideMark/>
          </w:tcPr>
          <w:p w14:paraId="628BB867" w14:textId="77777777" w:rsidR="00162FC0" w:rsidRPr="00376408" w:rsidRDefault="0067579A" w:rsidP="00162FC0">
            <w:pPr>
              <w:spacing w:before="100" w:beforeAutospacing="1" w:after="100" w:afterAutospacing="1" w:line="240" w:lineRule="auto"/>
              <w:jc w:val="center"/>
              <w:rPr>
                <w:rFonts w:ascii="Times New Roman" w:eastAsia="Times New Roman" w:hAnsi="Times New Roman" w:cs="Times New Roman"/>
                <w:sz w:val="24"/>
                <w:szCs w:val="24"/>
                <w:lang w:val="en-US"/>
              </w:rPr>
            </w:pPr>
            <w:r w:rsidRPr="00376408">
              <w:rPr>
                <w:rFonts w:ascii="Times New Roman" w:eastAsia="Times New Roman" w:hAnsi="Times New Roman" w:cs="Times New Roman"/>
                <w:sz w:val="24"/>
                <w:szCs w:val="24"/>
                <w:lang w:val="en-US" w:eastAsia="lv-LV"/>
              </w:rPr>
              <w:t>1</w:t>
            </w:r>
            <w:r w:rsidR="0022730F" w:rsidRPr="00376408">
              <w:rPr>
                <w:rFonts w:ascii="Times New Roman" w:eastAsia="Times New Roman" w:hAnsi="Times New Roman" w:cs="Times New Roman"/>
                <w:sz w:val="24"/>
                <w:szCs w:val="24"/>
                <w:lang w:val="en-US" w:eastAsia="lv-LV"/>
              </w:rPr>
              <w:t xml:space="preserve">,00 </w:t>
            </w:r>
            <w:r w:rsidR="0022730F" w:rsidRPr="00376408">
              <w:rPr>
                <w:rFonts w:ascii="Times New Roman" w:eastAsia="Times New Roman" w:hAnsi="Times New Roman" w:cs="Times New Roman"/>
                <w:i/>
                <w:sz w:val="24"/>
                <w:szCs w:val="24"/>
                <w:lang w:val="en-US" w:eastAsia="lv-LV"/>
              </w:rPr>
              <w:t>euro</w:t>
            </w:r>
          </w:p>
        </w:tc>
      </w:tr>
    </w:tbl>
    <w:p w14:paraId="79596922" w14:textId="77777777" w:rsidR="007214F6" w:rsidRPr="00376408" w:rsidRDefault="00984C37" w:rsidP="00984C37">
      <w:pPr>
        <w:numPr>
          <w:ilvl w:val="0"/>
          <w:numId w:val="10"/>
        </w:numPr>
        <w:tabs>
          <w:tab w:val="num" w:pos="786"/>
        </w:tabs>
        <w:spacing w:before="120" w:after="120" w:line="240" w:lineRule="auto"/>
        <w:ind w:left="567" w:hanging="567"/>
        <w:jc w:val="both"/>
        <w:rPr>
          <w:rFonts w:ascii="Times New Roman" w:eastAsia="Times New Roman" w:hAnsi="Times New Roman" w:cs="Times New Roman"/>
          <w:sz w:val="24"/>
          <w:szCs w:val="24"/>
        </w:rPr>
      </w:pPr>
      <w:r w:rsidRPr="00376408">
        <w:rPr>
          <w:rFonts w:ascii="Times New Roman" w:eastAsia="Calibri" w:hAnsi="Times New Roman" w:cs="Times New Roman"/>
          <w:color w:val="000000"/>
          <w:sz w:val="24"/>
          <w:szCs w:val="24"/>
        </w:rPr>
        <w:t>Papildus normatīvajos aktos noteiktajam n</w:t>
      </w:r>
      <w:r w:rsidR="007214F6" w:rsidRPr="00376408">
        <w:rPr>
          <w:rFonts w:ascii="Times New Roman" w:eastAsia="Calibri" w:hAnsi="Times New Roman" w:cs="Times New Roman"/>
          <w:color w:val="000000"/>
          <w:sz w:val="24"/>
          <w:szCs w:val="24"/>
        </w:rPr>
        <w:t xml:space="preserve">o nodevas </w:t>
      </w:r>
      <w:r w:rsidR="00E738EC" w:rsidRPr="00376408">
        <w:rPr>
          <w:rFonts w:ascii="Times New Roman" w:eastAsia="Calibri" w:hAnsi="Times New Roman" w:cs="Times New Roman"/>
          <w:color w:val="000000"/>
          <w:sz w:val="24"/>
          <w:szCs w:val="24"/>
        </w:rPr>
        <w:t xml:space="preserve">samaksas </w:t>
      </w:r>
      <w:r w:rsidR="007214F6" w:rsidRPr="00376408">
        <w:rPr>
          <w:rFonts w:ascii="Times New Roman" w:eastAsia="Calibri" w:hAnsi="Times New Roman" w:cs="Times New Roman"/>
          <w:color w:val="000000"/>
          <w:sz w:val="24"/>
          <w:szCs w:val="24"/>
        </w:rPr>
        <w:t>par reklāmu, afišu un sludinājumu izvietošanu publiskās vietā</w:t>
      </w:r>
      <w:r w:rsidR="007214F6" w:rsidRPr="00376408">
        <w:rPr>
          <w:rFonts w:ascii="Times New Roman" w:eastAsia="Times New Roman" w:hAnsi="Times New Roman" w:cs="Times New Roman"/>
          <w:color w:val="000000"/>
          <w:sz w:val="24"/>
          <w:szCs w:val="24"/>
        </w:rPr>
        <w:t xml:space="preserve">s </w:t>
      </w:r>
      <w:r w:rsidR="00E00862" w:rsidRPr="00376408">
        <w:rPr>
          <w:rFonts w:ascii="Times New Roman" w:hAnsi="Times New Roman" w:cs="Times New Roman"/>
          <w:sz w:val="24"/>
          <w:szCs w:val="24"/>
        </w:rPr>
        <w:t xml:space="preserve">vai vietās, kas vērstas pret publisku vietu </w:t>
      </w:r>
      <w:r w:rsidR="00E00862" w:rsidRPr="00376408">
        <w:rPr>
          <w:rFonts w:ascii="Times New Roman" w:eastAsia="Times New Roman" w:hAnsi="Times New Roman" w:cs="Times New Roman"/>
          <w:sz w:val="24"/>
          <w:szCs w:val="24"/>
        </w:rPr>
        <w:t xml:space="preserve">Ventspils novada administratīvajā teritorijā </w:t>
      </w:r>
      <w:r w:rsidR="00445C49" w:rsidRPr="00376408">
        <w:rPr>
          <w:rFonts w:ascii="Times New Roman" w:eastAsia="Calibri" w:hAnsi="Times New Roman" w:cs="Times New Roman"/>
          <w:color w:val="000000"/>
          <w:sz w:val="24"/>
          <w:szCs w:val="24"/>
        </w:rPr>
        <w:t>atbrīvotas</w:t>
      </w:r>
      <w:r w:rsidRPr="00376408">
        <w:rPr>
          <w:rFonts w:ascii="Times New Roman" w:eastAsia="Calibri" w:hAnsi="Times New Roman" w:cs="Times New Roman"/>
          <w:color w:val="000000"/>
          <w:sz w:val="24"/>
          <w:szCs w:val="24"/>
        </w:rPr>
        <w:t xml:space="preserve"> </w:t>
      </w:r>
      <w:r w:rsidR="007214F6" w:rsidRPr="00376408">
        <w:rPr>
          <w:rFonts w:ascii="Times New Roman" w:eastAsia="Calibri" w:hAnsi="Times New Roman" w:cs="Times New Roman"/>
          <w:color w:val="000000"/>
          <w:sz w:val="24"/>
          <w:szCs w:val="24"/>
        </w:rPr>
        <w:t>personas par labdarības pasākumu reklamēšanu, kas nav</w:t>
      </w:r>
      <w:r w:rsidR="007214F6" w:rsidRPr="00376408">
        <w:rPr>
          <w:rFonts w:ascii="Times New Roman" w:eastAsia="Times New Roman" w:hAnsi="Times New Roman" w:cs="Times New Roman"/>
          <w:sz w:val="24"/>
          <w:szCs w:val="24"/>
        </w:rPr>
        <w:t xml:space="preserve"> </w:t>
      </w:r>
      <w:r w:rsidR="00E738EC" w:rsidRPr="00376408">
        <w:rPr>
          <w:rFonts w:ascii="Times New Roman" w:eastAsia="Calibri" w:hAnsi="Times New Roman" w:cs="Times New Roman"/>
          <w:color w:val="000000"/>
          <w:sz w:val="24"/>
          <w:szCs w:val="24"/>
        </w:rPr>
        <w:t>saistīti ar komercdarbību.</w:t>
      </w:r>
    </w:p>
    <w:p w14:paraId="76232A98" w14:textId="77777777" w:rsidR="004A28EC" w:rsidRPr="00376408" w:rsidRDefault="004A28EC" w:rsidP="00984C37">
      <w:pPr>
        <w:numPr>
          <w:ilvl w:val="0"/>
          <w:numId w:val="10"/>
        </w:numPr>
        <w:tabs>
          <w:tab w:val="num" w:pos="786"/>
        </w:tabs>
        <w:spacing w:before="120" w:after="120" w:line="240" w:lineRule="auto"/>
        <w:ind w:left="567" w:hanging="567"/>
        <w:jc w:val="both"/>
        <w:rPr>
          <w:rFonts w:ascii="Times New Roman" w:eastAsia="Times New Roman" w:hAnsi="Times New Roman" w:cs="Times New Roman"/>
          <w:sz w:val="24"/>
          <w:szCs w:val="24"/>
        </w:rPr>
      </w:pPr>
      <w:r w:rsidRPr="00376408">
        <w:rPr>
          <w:rFonts w:ascii="Times New Roman" w:eastAsia="Calibri" w:hAnsi="Times New Roman" w:cs="Times New Roman"/>
          <w:color w:val="000000"/>
          <w:sz w:val="24"/>
          <w:szCs w:val="24"/>
        </w:rPr>
        <w:t xml:space="preserve">Reklāmas, afišas un sludinājumu izvietošana publiskās vietās, </w:t>
      </w:r>
      <w:r w:rsidRPr="00376408">
        <w:rPr>
          <w:rFonts w:ascii="Times New Roman" w:hAnsi="Times New Roman" w:cs="Times New Roman"/>
          <w:sz w:val="24"/>
          <w:szCs w:val="24"/>
        </w:rPr>
        <w:t>vai vietās, kas vērstas pret publisku vietu</w:t>
      </w:r>
      <w:r w:rsidR="003D3DF2" w:rsidRPr="00376408">
        <w:rPr>
          <w:rFonts w:ascii="Times New Roman" w:eastAsia="Calibri" w:hAnsi="Times New Roman" w:cs="Times New Roman"/>
          <w:sz w:val="24"/>
          <w:szCs w:val="24"/>
        </w:rPr>
        <w:t xml:space="preserve"> </w:t>
      </w:r>
      <w:r w:rsidRPr="00376408">
        <w:rPr>
          <w:rFonts w:ascii="Times New Roman" w:eastAsia="Calibri" w:hAnsi="Times New Roman" w:cs="Times New Roman"/>
          <w:color w:val="000000"/>
          <w:sz w:val="24"/>
          <w:szCs w:val="24"/>
        </w:rPr>
        <w:t>Ventspils novada pašvaldības adminis</w:t>
      </w:r>
      <w:r w:rsidR="003D3DF2" w:rsidRPr="00376408">
        <w:rPr>
          <w:rFonts w:ascii="Times New Roman" w:eastAsia="Calibri" w:hAnsi="Times New Roman" w:cs="Times New Roman"/>
          <w:color w:val="000000"/>
          <w:sz w:val="24"/>
          <w:szCs w:val="24"/>
        </w:rPr>
        <w:t>tratīvajā teritorijā izvietojamas</w:t>
      </w:r>
      <w:r w:rsidRPr="00376408">
        <w:rPr>
          <w:rFonts w:ascii="Times New Roman" w:eastAsia="Times New Roman" w:hAnsi="Times New Roman" w:cs="Times New Roman"/>
          <w:sz w:val="24"/>
          <w:szCs w:val="24"/>
        </w:rPr>
        <w:t xml:space="preserve"> </w:t>
      </w:r>
      <w:r w:rsidRPr="00376408">
        <w:rPr>
          <w:rFonts w:ascii="Times New Roman" w:eastAsia="Calibri" w:hAnsi="Times New Roman" w:cs="Times New Roman"/>
          <w:color w:val="000000"/>
          <w:sz w:val="24"/>
          <w:szCs w:val="24"/>
        </w:rPr>
        <w:t xml:space="preserve">tikai ar Ventspils novada pašvaldības pilsētas/pagastu pārvalžu atļaujām. </w:t>
      </w:r>
    </w:p>
    <w:p w14:paraId="3E260321" w14:textId="77777777" w:rsidR="006C4165" w:rsidRPr="00376408" w:rsidRDefault="006C4165" w:rsidP="002B1F45">
      <w:pPr>
        <w:spacing w:before="120" w:after="120" w:line="240" w:lineRule="auto"/>
        <w:jc w:val="center"/>
        <w:rPr>
          <w:rFonts w:ascii="Times New Roman" w:eastAsia="Times New Roman" w:hAnsi="Times New Roman" w:cs="Times New Roman"/>
          <w:b/>
          <w:bCs/>
          <w:sz w:val="24"/>
          <w:szCs w:val="24"/>
        </w:rPr>
      </w:pPr>
    </w:p>
    <w:p w14:paraId="5352D0D8" w14:textId="77777777" w:rsidR="00F971AF" w:rsidRPr="00376408" w:rsidRDefault="00847BFC" w:rsidP="002B1F45">
      <w:pPr>
        <w:spacing w:before="120" w:after="120" w:line="240" w:lineRule="auto"/>
        <w:jc w:val="center"/>
        <w:rPr>
          <w:rFonts w:ascii="Times New Roman" w:eastAsia="Times New Roman" w:hAnsi="Times New Roman" w:cs="Times New Roman"/>
          <w:b/>
          <w:bCs/>
          <w:sz w:val="24"/>
          <w:szCs w:val="24"/>
        </w:rPr>
      </w:pPr>
      <w:r w:rsidRPr="00376408">
        <w:rPr>
          <w:rFonts w:ascii="Times New Roman" w:eastAsia="Times New Roman" w:hAnsi="Times New Roman" w:cs="Times New Roman"/>
          <w:b/>
          <w:bCs/>
          <w:sz w:val="24"/>
          <w:szCs w:val="24"/>
        </w:rPr>
        <w:t xml:space="preserve">VII. </w:t>
      </w:r>
      <w:r w:rsidR="00F971AF" w:rsidRPr="00376408">
        <w:rPr>
          <w:rFonts w:ascii="Times New Roman" w:eastAsia="Times New Roman" w:hAnsi="Times New Roman" w:cs="Times New Roman"/>
          <w:b/>
          <w:bCs/>
          <w:sz w:val="24"/>
          <w:szCs w:val="24"/>
        </w:rPr>
        <w:t>Nodevas par būvatļaujas saņemšanu</w:t>
      </w:r>
    </w:p>
    <w:p w14:paraId="2B22CFBA" w14:textId="77777777" w:rsidR="00D65F70" w:rsidRPr="00376408" w:rsidRDefault="00F971AF" w:rsidP="00D65F70">
      <w:pPr>
        <w:pStyle w:val="Sarakstarindkopa"/>
        <w:numPr>
          <w:ilvl w:val="0"/>
          <w:numId w:val="10"/>
        </w:numPr>
        <w:spacing w:before="120" w:after="120" w:line="240" w:lineRule="auto"/>
        <w:ind w:left="567" w:hanging="567"/>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 xml:space="preserve">Nodevu likmes par būvatļaujas saņemšanu noteiktas </w:t>
      </w:r>
      <w:r w:rsidR="00D65F70" w:rsidRPr="00376408">
        <w:rPr>
          <w:rFonts w:ascii="Times New Roman" w:eastAsia="Times New Roman" w:hAnsi="Times New Roman" w:cs="Times New Roman"/>
          <w:bCs/>
          <w:sz w:val="24"/>
          <w:szCs w:val="24"/>
        </w:rPr>
        <w:t>šādā apmērā:</w:t>
      </w:r>
    </w:p>
    <w:tbl>
      <w:tblPr>
        <w:tblStyle w:val="Reatabula"/>
        <w:tblW w:w="0" w:type="auto"/>
        <w:tblInd w:w="108" w:type="dxa"/>
        <w:tblLook w:val="04A0" w:firstRow="1" w:lastRow="0" w:firstColumn="1" w:lastColumn="0" w:noHBand="0" w:noVBand="1"/>
      </w:tblPr>
      <w:tblGrid>
        <w:gridCol w:w="1418"/>
        <w:gridCol w:w="73"/>
        <w:gridCol w:w="6164"/>
        <w:gridCol w:w="27"/>
        <w:gridCol w:w="2383"/>
      </w:tblGrid>
      <w:tr w:rsidR="00D65F70" w:rsidRPr="00376408" w14:paraId="7FE4E9B9" w14:textId="77777777" w:rsidTr="009633A2">
        <w:tc>
          <w:tcPr>
            <w:tcW w:w="1491" w:type="dxa"/>
            <w:gridSpan w:val="2"/>
          </w:tcPr>
          <w:p w14:paraId="7187E391" w14:textId="77777777" w:rsidR="00D65F70" w:rsidRPr="00376408" w:rsidRDefault="00D65F70" w:rsidP="00D65F70">
            <w:pPr>
              <w:autoSpaceDE w:val="0"/>
              <w:autoSpaceDN w:val="0"/>
              <w:adjustRightInd w:val="0"/>
              <w:jc w:val="both"/>
              <w:rPr>
                <w:rFonts w:ascii="Times New Roman" w:hAnsi="Times New Roman" w:cs="Times New Roman"/>
                <w:sz w:val="24"/>
                <w:szCs w:val="24"/>
              </w:rPr>
            </w:pPr>
          </w:p>
        </w:tc>
        <w:tc>
          <w:tcPr>
            <w:tcW w:w="6191" w:type="dxa"/>
            <w:gridSpan w:val="2"/>
          </w:tcPr>
          <w:p w14:paraId="05321915" w14:textId="77777777" w:rsidR="00D65F70" w:rsidRPr="00376408" w:rsidRDefault="00D65F70" w:rsidP="00D65F70">
            <w:pPr>
              <w:autoSpaceDE w:val="0"/>
              <w:autoSpaceDN w:val="0"/>
              <w:adjustRightInd w:val="0"/>
              <w:jc w:val="center"/>
              <w:rPr>
                <w:rFonts w:ascii="Times New Roman" w:hAnsi="Times New Roman" w:cs="Times New Roman"/>
                <w:b/>
                <w:sz w:val="24"/>
                <w:szCs w:val="24"/>
              </w:rPr>
            </w:pPr>
            <w:r w:rsidRPr="00376408">
              <w:rPr>
                <w:rFonts w:ascii="Times New Roman" w:hAnsi="Times New Roman" w:cs="Times New Roman"/>
                <w:b/>
                <w:sz w:val="24"/>
                <w:szCs w:val="24"/>
              </w:rPr>
              <w:t>Nodevas objekts</w:t>
            </w:r>
          </w:p>
        </w:tc>
        <w:tc>
          <w:tcPr>
            <w:tcW w:w="2383" w:type="dxa"/>
          </w:tcPr>
          <w:p w14:paraId="6DF8E137" w14:textId="77777777" w:rsidR="00D65F70" w:rsidRPr="00376408" w:rsidRDefault="00D65F70" w:rsidP="00D65F70">
            <w:pPr>
              <w:autoSpaceDE w:val="0"/>
              <w:autoSpaceDN w:val="0"/>
              <w:adjustRightInd w:val="0"/>
              <w:jc w:val="both"/>
              <w:rPr>
                <w:rFonts w:ascii="Times New Roman" w:hAnsi="Times New Roman" w:cs="Times New Roman"/>
                <w:b/>
                <w:sz w:val="24"/>
                <w:szCs w:val="24"/>
              </w:rPr>
            </w:pPr>
            <w:r w:rsidRPr="00376408">
              <w:rPr>
                <w:rFonts w:ascii="Times New Roman" w:hAnsi="Times New Roman" w:cs="Times New Roman"/>
                <w:b/>
                <w:sz w:val="24"/>
                <w:szCs w:val="24"/>
              </w:rPr>
              <w:t xml:space="preserve">Nodevas apmērs </w:t>
            </w:r>
            <w:r w:rsidRPr="00376408">
              <w:rPr>
                <w:rFonts w:ascii="Times New Roman" w:hAnsi="Times New Roman" w:cs="Times New Roman"/>
                <w:b/>
                <w:i/>
                <w:sz w:val="24"/>
                <w:szCs w:val="24"/>
              </w:rPr>
              <w:t>euro</w:t>
            </w:r>
            <w:r w:rsidRPr="00376408">
              <w:rPr>
                <w:rFonts w:ascii="Times New Roman" w:hAnsi="Times New Roman" w:cs="Times New Roman"/>
                <w:b/>
                <w:sz w:val="24"/>
                <w:szCs w:val="24"/>
              </w:rPr>
              <w:t xml:space="preserve"> par vienu ēku vai būvi</w:t>
            </w:r>
          </w:p>
        </w:tc>
      </w:tr>
      <w:tr w:rsidR="00D65F70" w:rsidRPr="00376408" w14:paraId="430FD711" w14:textId="77777777" w:rsidTr="009633A2">
        <w:tc>
          <w:tcPr>
            <w:tcW w:w="10065" w:type="dxa"/>
            <w:gridSpan w:val="5"/>
          </w:tcPr>
          <w:p w14:paraId="0BE74A08" w14:textId="77777777" w:rsidR="00D65F70" w:rsidRPr="00376408" w:rsidRDefault="00D65F70" w:rsidP="00D65F70">
            <w:pPr>
              <w:autoSpaceDE w:val="0"/>
              <w:autoSpaceDN w:val="0"/>
              <w:adjustRightInd w:val="0"/>
              <w:jc w:val="center"/>
              <w:rPr>
                <w:rFonts w:ascii="Times New Roman" w:hAnsi="Times New Roman" w:cs="Times New Roman"/>
                <w:b/>
                <w:sz w:val="24"/>
                <w:szCs w:val="24"/>
              </w:rPr>
            </w:pPr>
            <w:r w:rsidRPr="00376408">
              <w:rPr>
                <w:rFonts w:ascii="Times New Roman" w:hAnsi="Times New Roman" w:cs="Times New Roman"/>
                <w:b/>
                <w:sz w:val="24"/>
                <w:szCs w:val="24"/>
              </w:rPr>
              <w:t>I grupas ēkas, būves un inženierbūves</w:t>
            </w:r>
          </w:p>
        </w:tc>
      </w:tr>
      <w:tr w:rsidR="003C58D4" w:rsidRPr="00376408" w14:paraId="3A3B3908" w14:textId="77777777" w:rsidTr="009633A2">
        <w:tc>
          <w:tcPr>
            <w:tcW w:w="1491" w:type="dxa"/>
            <w:gridSpan w:val="2"/>
          </w:tcPr>
          <w:p w14:paraId="51BA8FED" w14:textId="77777777"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14.1.</w:t>
            </w:r>
          </w:p>
        </w:tc>
        <w:tc>
          <w:tcPr>
            <w:tcW w:w="6191" w:type="dxa"/>
            <w:gridSpan w:val="2"/>
          </w:tcPr>
          <w:p w14:paraId="37D5F847" w14:textId="77777777" w:rsidR="003C58D4" w:rsidRPr="00376408" w:rsidRDefault="003C58D4" w:rsidP="003C58D4">
            <w:pPr>
              <w:autoSpaceDE w:val="0"/>
              <w:autoSpaceDN w:val="0"/>
              <w:adjustRightInd w:val="0"/>
              <w:jc w:val="both"/>
              <w:rPr>
                <w:rFonts w:ascii="Times New Roman" w:hAnsi="Times New Roman" w:cs="Times New Roman"/>
                <w:sz w:val="24"/>
                <w:szCs w:val="24"/>
                <w:lang w:eastAsia="lv-LV"/>
              </w:rPr>
            </w:pPr>
            <w:r w:rsidRPr="00376408">
              <w:rPr>
                <w:rFonts w:ascii="Times New Roman" w:hAnsi="Times New Roman" w:cs="Times New Roman"/>
                <w:sz w:val="24"/>
                <w:szCs w:val="24"/>
                <w:lang w:eastAsia="lv-LV"/>
              </w:rPr>
              <w:t>Mazēkas jaunbūve un pārbūve:</w:t>
            </w:r>
          </w:p>
          <w:p w14:paraId="6B6FA561" w14:textId="77777777" w:rsidR="003C58D4" w:rsidRPr="00376408" w:rsidRDefault="003C58D4" w:rsidP="003C58D4">
            <w:pPr>
              <w:pStyle w:val="Sarakstarindkopa"/>
              <w:numPr>
                <w:ilvl w:val="2"/>
                <w:numId w:val="10"/>
              </w:numPr>
              <w:autoSpaceDE w:val="0"/>
              <w:autoSpaceDN w:val="0"/>
              <w:adjustRightInd w:val="0"/>
              <w:ind w:left="657" w:hanging="708"/>
              <w:jc w:val="both"/>
              <w:rPr>
                <w:rFonts w:ascii="Times New Roman" w:hAnsi="Times New Roman" w:cs="Times New Roman"/>
                <w:sz w:val="24"/>
                <w:szCs w:val="24"/>
              </w:rPr>
            </w:pPr>
            <w:r w:rsidRPr="00376408">
              <w:rPr>
                <w:rFonts w:ascii="Times New Roman" w:hAnsi="Times New Roman" w:cs="Times New Roman"/>
                <w:sz w:val="24"/>
                <w:szCs w:val="24"/>
                <w:lang w:eastAsia="lv-LV"/>
              </w:rPr>
              <w:t>vienstāva ēka, t. sk. nojume un palīgēka, kuras apbūves laukums nav lielāks par 25 m</w:t>
            </w:r>
            <w:r w:rsidRPr="00376408">
              <w:rPr>
                <w:rFonts w:ascii="Times New Roman" w:hAnsi="Times New Roman" w:cs="Times New Roman"/>
                <w:sz w:val="24"/>
                <w:szCs w:val="24"/>
                <w:vertAlign w:val="superscript"/>
                <w:lang w:eastAsia="lv-LV"/>
              </w:rPr>
              <w:t>2</w:t>
            </w:r>
            <w:r w:rsidRPr="00376408">
              <w:rPr>
                <w:rFonts w:ascii="Times New Roman" w:hAnsi="Times New Roman" w:cs="Times New Roman"/>
                <w:sz w:val="24"/>
                <w:szCs w:val="24"/>
                <w:lang w:eastAsia="lv-LV"/>
              </w:rPr>
              <w:t>;</w:t>
            </w:r>
          </w:p>
          <w:p w14:paraId="5DFE7C7F" w14:textId="77777777" w:rsidR="003C58D4" w:rsidRPr="00376408" w:rsidRDefault="003C58D4" w:rsidP="003C58D4">
            <w:pPr>
              <w:pStyle w:val="Sarakstarindkopa"/>
              <w:numPr>
                <w:ilvl w:val="2"/>
                <w:numId w:val="10"/>
              </w:numPr>
              <w:autoSpaceDE w:val="0"/>
              <w:autoSpaceDN w:val="0"/>
              <w:adjustRightInd w:val="0"/>
              <w:ind w:left="657" w:hanging="708"/>
              <w:jc w:val="both"/>
              <w:rPr>
                <w:rFonts w:ascii="Times New Roman" w:hAnsi="Times New Roman" w:cs="Times New Roman"/>
                <w:sz w:val="24"/>
                <w:szCs w:val="24"/>
              </w:rPr>
            </w:pPr>
            <w:r w:rsidRPr="00376408">
              <w:rPr>
                <w:rFonts w:ascii="Times New Roman" w:hAnsi="Times New Roman" w:cs="Times New Roman"/>
                <w:sz w:val="24"/>
                <w:szCs w:val="24"/>
              </w:rPr>
              <w:t xml:space="preserve">siltumnīca, </w:t>
            </w:r>
            <w:r w:rsidRPr="00376408">
              <w:rPr>
                <w:rFonts w:ascii="Times New Roman" w:hAnsi="Times New Roman" w:cs="Times New Roman"/>
                <w:sz w:val="24"/>
                <w:szCs w:val="24"/>
                <w:lang w:eastAsia="lv-LV"/>
              </w:rPr>
              <w:t>kuras apbūves laukums nav lielāks par 25 m</w:t>
            </w:r>
            <w:r w:rsidRPr="00376408">
              <w:rPr>
                <w:rFonts w:ascii="Times New Roman" w:hAnsi="Times New Roman" w:cs="Times New Roman"/>
                <w:sz w:val="24"/>
                <w:szCs w:val="24"/>
                <w:vertAlign w:val="superscript"/>
                <w:lang w:eastAsia="lv-LV"/>
              </w:rPr>
              <w:t>2;</w:t>
            </w:r>
          </w:p>
          <w:p w14:paraId="7D304E63" w14:textId="722DB17A" w:rsidR="003C58D4" w:rsidRPr="00376408" w:rsidRDefault="003C58D4" w:rsidP="003C58D4">
            <w:pPr>
              <w:pStyle w:val="Sarakstarindkopa"/>
              <w:numPr>
                <w:ilvl w:val="2"/>
                <w:numId w:val="10"/>
              </w:numPr>
              <w:autoSpaceDE w:val="0"/>
              <w:autoSpaceDN w:val="0"/>
              <w:adjustRightInd w:val="0"/>
              <w:ind w:left="657" w:hanging="708"/>
              <w:jc w:val="both"/>
              <w:rPr>
                <w:rFonts w:ascii="Times New Roman" w:hAnsi="Times New Roman" w:cs="Times New Roman"/>
                <w:sz w:val="24"/>
                <w:szCs w:val="24"/>
              </w:rPr>
            </w:pPr>
            <w:r w:rsidRPr="00376408">
              <w:rPr>
                <w:rFonts w:ascii="Times New Roman" w:hAnsi="Times New Roman" w:cs="Times New Roman"/>
                <w:sz w:val="24"/>
                <w:szCs w:val="24"/>
                <w:lang w:eastAsia="lv-LV"/>
              </w:rPr>
              <w:t>lapene, kuras apbūves laukums nav lielāks par 25 m</w:t>
            </w:r>
            <w:r w:rsidRPr="00376408">
              <w:rPr>
                <w:rFonts w:ascii="Times New Roman" w:hAnsi="Times New Roman" w:cs="Times New Roman"/>
                <w:sz w:val="24"/>
                <w:szCs w:val="24"/>
                <w:vertAlign w:val="superscript"/>
                <w:lang w:eastAsia="lv-LV"/>
              </w:rPr>
              <w:t>2</w:t>
            </w:r>
          </w:p>
        </w:tc>
        <w:tc>
          <w:tcPr>
            <w:tcW w:w="2383" w:type="dxa"/>
          </w:tcPr>
          <w:p w14:paraId="4D524BBA" w14:textId="77777777" w:rsidR="003C58D4" w:rsidRPr="00376408" w:rsidRDefault="003C58D4" w:rsidP="003C58D4">
            <w:pPr>
              <w:autoSpaceDE w:val="0"/>
              <w:autoSpaceDN w:val="0"/>
              <w:adjustRightInd w:val="0"/>
              <w:jc w:val="center"/>
              <w:rPr>
                <w:rFonts w:ascii="Times New Roman" w:hAnsi="Times New Roman" w:cs="Times New Roman"/>
                <w:sz w:val="24"/>
                <w:szCs w:val="24"/>
              </w:rPr>
            </w:pPr>
          </w:p>
          <w:p w14:paraId="69300BD0" w14:textId="4D22ED49"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50,00</w:t>
            </w:r>
          </w:p>
          <w:p w14:paraId="73422451" w14:textId="77777777" w:rsidR="003C58D4" w:rsidRPr="00376408" w:rsidRDefault="003C58D4" w:rsidP="003C58D4">
            <w:pPr>
              <w:autoSpaceDE w:val="0"/>
              <w:autoSpaceDN w:val="0"/>
              <w:adjustRightInd w:val="0"/>
              <w:jc w:val="center"/>
              <w:rPr>
                <w:rFonts w:ascii="Times New Roman" w:hAnsi="Times New Roman" w:cs="Times New Roman"/>
                <w:sz w:val="24"/>
                <w:szCs w:val="24"/>
              </w:rPr>
            </w:pPr>
          </w:p>
          <w:p w14:paraId="5EEF422A" w14:textId="4FF5E5E8"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20,00</w:t>
            </w:r>
          </w:p>
          <w:p w14:paraId="413C1D42" w14:textId="1BCA3FFE"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40,00</w:t>
            </w:r>
          </w:p>
        </w:tc>
      </w:tr>
      <w:tr w:rsidR="003C58D4" w:rsidRPr="00376408" w14:paraId="1B3C6A6F" w14:textId="77777777" w:rsidTr="009633A2">
        <w:tc>
          <w:tcPr>
            <w:tcW w:w="1491" w:type="dxa"/>
            <w:gridSpan w:val="2"/>
          </w:tcPr>
          <w:p w14:paraId="0D07A966" w14:textId="03D85040"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14.2.</w:t>
            </w:r>
          </w:p>
        </w:tc>
        <w:tc>
          <w:tcPr>
            <w:tcW w:w="6191" w:type="dxa"/>
            <w:gridSpan w:val="2"/>
          </w:tcPr>
          <w:p w14:paraId="278C359C" w14:textId="77777777" w:rsidR="003C58D4" w:rsidRPr="00376408" w:rsidRDefault="003C58D4" w:rsidP="003C58D4">
            <w:pPr>
              <w:autoSpaceDE w:val="0"/>
              <w:autoSpaceDN w:val="0"/>
              <w:adjustRightInd w:val="0"/>
              <w:jc w:val="both"/>
              <w:rPr>
                <w:rFonts w:ascii="Times New Roman" w:hAnsi="Times New Roman" w:cs="Times New Roman"/>
                <w:sz w:val="24"/>
                <w:szCs w:val="24"/>
                <w:lang w:eastAsia="lv-LV"/>
              </w:rPr>
            </w:pPr>
            <w:r w:rsidRPr="00376408">
              <w:rPr>
                <w:rFonts w:ascii="Times New Roman" w:hAnsi="Times New Roman" w:cs="Times New Roman"/>
                <w:sz w:val="24"/>
                <w:szCs w:val="24"/>
                <w:lang w:eastAsia="lv-LV"/>
              </w:rPr>
              <w:t>Mazēkas atjaunošana:</w:t>
            </w:r>
          </w:p>
          <w:p w14:paraId="1EAA4641" w14:textId="77777777" w:rsidR="00804D82" w:rsidRPr="00376408" w:rsidRDefault="003C58D4" w:rsidP="00804D82">
            <w:pPr>
              <w:pStyle w:val="Sarakstarindkopa"/>
              <w:numPr>
                <w:ilvl w:val="2"/>
                <w:numId w:val="15"/>
              </w:num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lang w:eastAsia="lv-LV"/>
              </w:rPr>
              <w:t>vienstāva ēka, t. sk. nojume un palīgēka, kuras apbūves laukums nav lielāks par 25 m</w:t>
            </w:r>
            <w:r w:rsidRPr="00376408">
              <w:rPr>
                <w:rFonts w:ascii="Times New Roman" w:hAnsi="Times New Roman" w:cs="Times New Roman"/>
                <w:sz w:val="24"/>
                <w:szCs w:val="24"/>
                <w:vertAlign w:val="superscript"/>
                <w:lang w:eastAsia="lv-LV"/>
              </w:rPr>
              <w:t>2</w:t>
            </w:r>
            <w:r w:rsidRPr="00376408">
              <w:rPr>
                <w:rFonts w:ascii="Times New Roman" w:hAnsi="Times New Roman" w:cs="Times New Roman"/>
                <w:sz w:val="24"/>
                <w:szCs w:val="24"/>
                <w:lang w:eastAsia="lv-LV"/>
              </w:rPr>
              <w:t>;</w:t>
            </w:r>
          </w:p>
          <w:p w14:paraId="6A3ECC24" w14:textId="77777777" w:rsidR="00804D82" w:rsidRPr="00376408" w:rsidRDefault="003C58D4" w:rsidP="003C58D4">
            <w:pPr>
              <w:pStyle w:val="Sarakstarindkopa"/>
              <w:numPr>
                <w:ilvl w:val="2"/>
                <w:numId w:val="15"/>
              </w:num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 xml:space="preserve">siltumnīca, </w:t>
            </w:r>
            <w:r w:rsidRPr="00376408">
              <w:rPr>
                <w:rFonts w:ascii="Times New Roman" w:hAnsi="Times New Roman" w:cs="Times New Roman"/>
                <w:sz w:val="24"/>
                <w:szCs w:val="24"/>
                <w:lang w:eastAsia="lv-LV"/>
              </w:rPr>
              <w:t>kuras apbūves laukums nav lielāks par 25 m</w:t>
            </w:r>
            <w:r w:rsidRPr="00376408">
              <w:rPr>
                <w:rFonts w:ascii="Times New Roman" w:hAnsi="Times New Roman" w:cs="Times New Roman"/>
                <w:sz w:val="24"/>
                <w:szCs w:val="24"/>
                <w:vertAlign w:val="superscript"/>
                <w:lang w:eastAsia="lv-LV"/>
              </w:rPr>
              <w:t>2</w:t>
            </w:r>
            <w:r w:rsidRPr="00376408">
              <w:rPr>
                <w:rFonts w:ascii="Times New Roman" w:hAnsi="Times New Roman" w:cs="Times New Roman"/>
                <w:sz w:val="24"/>
                <w:szCs w:val="24"/>
                <w:lang w:eastAsia="lv-LV"/>
              </w:rPr>
              <w:t>;</w:t>
            </w:r>
          </w:p>
          <w:p w14:paraId="79FA5816" w14:textId="67A2C3CF" w:rsidR="003C58D4" w:rsidRPr="00376408" w:rsidRDefault="003C58D4" w:rsidP="003C58D4">
            <w:pPr>
              <w:pStyle w:val="Sarakstarindkopa"/>
              <w:numPr>
                <w:ilvl w:val="2"/>
                <w:numId w:val="15"/>
              </w:num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lang w:eastAsia="lv-LV"/>
              </w:rPr>
              <w:t>lapene, kuras apbūves laukums nav lielāks par 25 m</w:t>
            </w:r>
            <w:r w:rsidRPr="00376408">
              <w:rPr>
                <w:rFonts w:ascii="Times New Roman" w:hAnsi="Times New Roman" w:cs="Times New Roman"/>
                <w:sz w:val="24"/>
                <w:szCs w:val="24"/>
                <w:vertAlign w:val="superscript"/>
                <w:lang w:eastAsia="lv-LV"/>
              </w:rPr>
              <w:t>2</w:t>
            </w:r>
          </w:p>
        </w:tc>
        <w:tc>
          <w:tcPr>
            <w:tcW w:w="2383" w:type="dxa"/>
          </w:tcPr>
          <w:p w14:paraId="44484E6C" w14:textId="77777777" w:rsidR="003C58D4" w:rsidRPr="00376408" w:rsidRDefault="003C58D4" w:rsidP="003C58D4">
            <w:pPr>
              <w:autoSpaceDE w:val="0"/>
              <w:autoSpaceDN w:val="0"/>
              <w:adjustRightInd w:val="0"/>
              <w:jc w:val="center"/>
              <w:rPr>
                <w:rFonts w:ascii="Times New Roman" w:hAnsi="Times New Roman" w:cs="Times New Roman"/>
                <w:sz w:val="24"/>
                <w:szCs w:val="24"/>
              </w:rPr>
            </w:pPr>
          </w:p>
          <w:p w14:paraId="24F56359" w14:textId="77777777" w:rsidR="003C58D4" w:rsidRPr="00376408" w:rsidRDefault="003C58D4" w:rsidP="003C58D4">
            <w:pPr>
              <w:autoSpaceDE w:val="0"/>
              <w:autoSpaceDN w:val="0"/>
              <w:adjustRightInd w:val="0"/>
              <w:jc w:val="center"/>
              <w:rPr>
                <w:rFonts w:ascii="Times New Roman" w:hAnsi="Times New Roman" w:cs="Times New Roman"/>
                <w:sz w:val="24"/>
                <w:szCs w:val="24"/>
              </w:rPr>
            </w:pPr>
          </w:p>
          <w:p w14:paraId="5D87CD8F" w14:textId="7E02EDFA" w:rsidR="003C58D4" w:rsidRPr="00376408" w:rsidRDefault="003C58D4" w:rsidP="00804D8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40,00</w:t>
            </w:r>
          </w:p>
          <w:p w14:paraId="339D45FC" w14:textId="51709A10" w:rsidR="003C58D4" w:rsidRPr="00376408" w:rsidRDefault="003C58D4" w:rsidP="00804D8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10,00</w:t>
            </w:r>
          </w:p>
          <w:p w14:paraId="14124060" w14:textId="3392A70B"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w:t>
            </w:r>
          </w:p>
        </w:tc>
      </w:tr>
      <w:tr w:rsidR="003C58D4" w:rsidRPr="00376408" w14:paraId="7BF95AEF" w14:textId="77777777" w:rsidTr="009633A2">
        <w:tc>
          <w:tcPr>
            <w:tcW w:w="1491" w:type="dxa"/>
            <w:gridSpan w:val="2"/>
          </w:tcPr>
          <w:p w14:paraId="77CBE9B4" w14:textId="72A70651"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14.3.</w:t>
            </w:r>
          </w:p>
        </w:tc>
        <w:tc>
          <w:tcPr>
            <w:tcW w:w="6191" w:type="dxa"/>
            <w:gridSpan w:val="2"/>
          </w:tcPr>
          <w:p w14:paraId="64D1A63C" w14:textId="7B8C1082"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lang w:eastAsia="lv-LV"/>
              </w:rPr>
              <w:t>Vienstāvu ēkas ar apbūves laukumu līdz 60 m</w:t>
            </w:r>
            <w:r w:rsidRPr="00376408">
              <w:rPr>
                <w:rFonts w:ascii="Times New Roman" w:hAnsi="Times New Roman" w:cs="Times New Roman"/>
                <w:sz w:val="24"/>
                <w:szCs w:val="24"/>
                <w:vertAlign w:val="superscript"/>
                <w:lang w:eastAsia="lv-LV"/>
              </w:rPr>
              <w:t>2</w:t>
            </w:r>
            <w:r w:rsidRPr="00376408">
              <w:rPr>
                <w:rFonts w:ascii="Times New Roman" w:hAnsi="Times New Roman" w:cs="Times New Roman"/>
                <w:sz w:val="24"/>
                <w:szCs w:val="24"/>
                <w:lang w:eastAsia="lv-LV"/>
              </w:rPr>
              <w:t xml:space="preserve"> jaunbūve, pārbūve</w:t>
            </w:r>
          </w:p>
        </w:tc>
        <w:tc>
          <w:tcPr>
            <w:tcW w:w="2383" w:type="dxa"/>
          </w:tcPr>
          <w:p w14:paraId="59E331C6" w14:textId="42918F65"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 xml:space="preserve"> 100,00</w:t>
            </w:r>
          </w:p>
        </w:tc>
      </w:tr>
      <w:tr w:rsidR="003C58D4" w:rsidRPr="00376408" w14:paraId="1B1041A5" w14:textId="77777777" w:rsidTr="009633A2">
        <w:tc>
          <w:tcPr>
            <w:tcW w:w="1491" w:type="dxa"/>
            <w:gridSpan w:val="2"/>
          </w:tcPr>
          <w:p w14:paraId="28227325" w14:textId="54178304"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14.4.</w:t>
            </w:r>
          </w:p>
        </w:tc>
        <w:tc>
          <w:tcPr>
            <w:tcW w:w="6191" w:type="dxa"/>
            <w:gridSpan w:val="2"/>
          </w:tcPr>
          <w:p w14:paraId="4CA810B5" w14:textId="10DFE6E4" w:rsidR="003C58D4" w:rsidRPr="00376408" w:rsidRDefault="003C58D4" w:rsidP="003C58D4">
            <w:pPr>
              <w:rPr>
                <w:rFonts w:ascii="Times New Roman" w:hAnsi="Times New Roman" w:cs="Times New Roman"/>
                <w:sz w:val="24"/>
                <w:szCs w:val="24"/>
                <w:lang w:eastAsia="lv-LV"/>
              </w:rPr>
            </w:pPr>
            <w:r w:rsidRPr="00376408">
              <w:rPr>
                <w:rFonts w:ascii="Times New Roman" w:hAnsi="Times New Roman" w:cs="Times New Roman"/>
                <w:sz w:val="24"/>
                <w:szCs w:val="24"/>
                <w:lang w:eastAsia="lv-LV"/>
              </w:rPr>
              <w:t>Vienstāvu ēkas ar apbūves laukumu līdz 60 m</w:t>
            </w:r>
            <w:r w:rsidRPr="00376408">
              <w:rPr>
                <w:rFonts w:ascii="Times New Roman" w:hAnsi="Times New Roman" w:cs="Times New Roman"/>
                <w:sz w:val="24"/>
                <w:szCs w:val="24"/>
                <w:vertAlign w:val="superscript"/>
                <w:lang w:eastAsia="lv-LV"/>
              </w:rPr>
              <w:t>2</w:t>
            </w:r>
            <w:r w:rsidRPr="00376408">
              <w:rPr>
                <w:rFonts w:ascii="Times New Roman" w:hAnsi="Times New Roman" w:cs="Times New Roman"/>
                <w:sz w:val="24"/>
                <w:szCs w:val="24"/>
                <w:lang w:eastAsia="lv-LV"/>
              </w:rPr>
              <w:t xml:space="preserve"> atjaunošana</w:t>
            </w:r>
          </w:p>
        </w:tc>
        <w:tc>
          <w:tcPr>
            <w:tcW w:w="2383" w:type="dxa"/>
          </w:tcPr>
          <w:p w14:paraId="6695C76B" w14:textId="171CD8F8"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80,00</w:t>
            </w:r>
          </w:p>
        </w:tc>
      </w:tr>
      <w:tr w:rsidR="003C58D4" w:rsidRPr="00376408" w14:paraId="3FCDA270" w14:textId="77777777" w:rsidTr="009633A2">
        <w:tc>
          <w:tcPr>
            <w:tcW w:w="1491" w:type="dxa"/>
            <w:gridSpan w:val="2"/>
          </w:tcPr>
          <w:p w14:paraId="59B30E63" w14:textId="7B0660E6"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14.5.</w:t>
            </w:r>
          </w:p>
        </w:tc>
        <w:tc>
          <w:tcPr>
            <w:tcW w:w="6191" w:type="dxa"/>
            <w:gridSpan w:val="2"/>
          </w:tcPr>
          <w:p w14:paraId="453BD5B0" w14:textId="73A302D7" w:rsidR="003C58D4" w:rsidRPr="00376408" w:rsidRDefault="003C58D4" w:rsidP="003C58D4">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lang w:eastAsia="lv-LV"/>
              </w:rPr>
              <w:t>Inženierbūve (piemēram – teritorijas nožogojums, atsevišķi labiekārtojuma elementi, reklāmas stendi, akas, spices līdz 20m dziļumam, torņi, stabi vai masti līdz 10m augstumam, inženiertīklu ievadi īpašumā, kanalizācijas akas, septiķi, notekūdeņu attīrīšanas ietaises ar jaudu līdz 5m</w:t>
            </w:r>
            <w:r w:rsidRPr="00376408">
              <w:rPr>
                <w:rFonts w:ascii="Times New Roman" w:hAnsi="Times New Roman" w:cs="Times New Roman"/>
                <w:sz w:val="24"/>
                <w:szCs w:val="24"/>
                <w:vertAlign w:val="superscript"/>
                <w:lang w:eastAsia="lv-LV"/>
              </w:rPr>
              <w:t>3</w:t>
            </w:r>
            <w:r w:rsidRPr="00376408">
              <w:rPr>
                <w:rFonts w:ascii="Times New Roman" w:hAnsi="Times New Roman" w:cs="Times New Roman"/>
                <w:sz w:val="24"/>
                <w:szCs w:val="24"/>
                <w:lang w:eastAsia="lv-LV"/>
              </w:rPr>
              <w:t xml:space="preserve">/diennaktī) </w:t>
            </w:r>
          </w:p>
        </w:tc>
        <w:tc>
          <w:tcPr>
            <w:tcW w:w="2383" w:type="dxa"/>
          </w:tcPr>
          <w:p w14:paraId="2381A618" w14:textId="05B2B8E2"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 xml:space="preserve"> 30,00</w:t>
            </w:r>
          </w:p>
        </w:tc>
      </w:tr>
      <w:tr w:rsidR="003C58D4" w:rsidRPr="00376408" w14:paraId="5895DA1B" w14:textId="77777777" w:rsidTr="009633A2">
        <w:tc>
          <w:tcPr>
            <w:tcW w:w="1491" w:type="dxa"/>
            <w:gridSpan w:val="2"/>
          </w:tcPr>
          <w:p w14:paraId="4EDD739C" w14:textId="15BA0561"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14.6.</w:t>
            </w:r>
          </w:p>
        </w:tc>
        <w:tc>
          <w:tcPr>
            <w:tcW w:w="6191" w:type="dxa"/>
            <w:gridSpan w:val="2"/>
          </w:tcPr>
          <w:p w14:paraId="20A9081B" w14:textId="206BC35E" w:rsidR="003C58D4" w:rsidRPr="00376408" w:rsidRDefault="003C58D4" w:rsidP="003C58D4">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lang w:eastAsia="lv-LV"/>
              </w:rPr>
              <w:t>Viena īpašuma meliorācijas sistēmas jaunbūve, pārbūve</w:t>
            </w:r>
          </w:p>
        </w:tc>
        <w:tc>
          <w:tcPr>
            <w:tcW w:w="2383" w:type="dxa"/>
          </w:tcPr>
          <w:p w14:paraId="0FA8C4E2" w14:textId="71766732"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50,00</w:t>
            </w:r>
          </w:p>
        </w:tc>
      </w:tr>
      <w:tr w:rsidR="003C58D4" w:rsidRPr="00376408" w14:paraId="29BFABA2" w14:textId="77777777" w:rsidTr="009633A2">
        <w:tc>
          <w:tcPr>
            <w:tcW w:w="1491" w:type="dxa"/>
            <w:gridSpan w:val="2"/>
          </w:tcPr>
          <w:p w14:paraId="07DD2D02" w14:textId="52E4081B"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14.7.</w:t>
            </w:r>
          </w:p>
        </w:tc>
        <w:tc>
          <w:tcPr>
            <w:tcW w:w="6191" w:type="dxa"/>
            <w:gridSpan w:val="2"/>
          </w:tcPr>
          <w:p w14:paraId="4B14481E" w14:textId="5CFC1FA7" w:rsidR="003C58D4" w:rsidRPr="00376408" w:rsidRDefault="003C58D4" w:rsidP="003C58D4">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lang w:eastAsia="lv-LV"/>
              </w:rPr>
              <w:t>Viena īpašuma meliorācijas sistēmas atjaunošana</w:t>
            </w:r>
          </w:p>
        </w:tc>
        <w:tc>
          <w:tcPr>
            <w:tcW w:w="2383" w:type="dxa"/>
          </w:tcPr>
          <w:p w14:paraId="641F8F0C" w14:textId="5CFCE3C5"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40,00</w:t>
            </w:r>
          </w:p>
        </w:tc>
      </w:tr>
      <w:tr w:rsidR="003C58D4" w:rsidRPr="00376408" w14:paraId="32D2DB1C" w14:textId="77777777" w:rsidTr="009633A2">
        <w:tc>
          <w:tcPr>
            <w:tcW w:w="1491" w:type="dxa"/>
            <w:gridSpan w:val="2"/>
          </w:tcPr>
          <w:p w14:paraId="39282B63" w14:textId="5610CD57"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14.8.</w:t>
            </w:r>
          </w:p>
        </w:tc>
        <w:tc>
          <w:tcPr>
            <w:tcW w:w="6191" w:type="dxa"/>
            <w:gridSpan w:val="2"/>
          </w:tcPr>
          <w:p w14:paraId="55153E05" w14:textId="3BE06F22" w:rsidR="003C58D4" w:rsidRPr="00376408" w:rsidRDefault="003C58D4" w:rsidP="003C58D4">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lang w:eastAsia="lv-LV"/>
              </w:rPr>
              <w:t xml:space="preserve">No jauna rakti dīķi ar virsmas laukumu līdz 0,5 ha </w:t>
            </w:r>
          </w:p>
        </w:tc>
        <w:tc>
          <w:tcPr>
            <w:tcW w:w="2383" w:type="dxa"/>
          </w:tcPr>
          <w:p w14:paraId="2AF9237A" w14:textId="5047C6D0"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 xml:space="preserve"> 50,00</w:t>
            </w:r>
          </w:p>
        </w:tc>
      </w:tr>
      <w:tr w:rsidR="003C58D4" w:rsidRPr="00376408" w14:paraId="31CCF7EA" w14:textId="77777777" w:rsidTr="009633A2">
        <w:tc>
          <w:tcPr>
            <w:tcW w:w="1491" w:type="dxa"/>
            <w:gridSpan w:val="2"/>
          </w:tcPr>
          <w:p w14:paraId="5E2C8834" w14:textId="2F17EA89"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14.9.</w:t>
            </w:r>
          </w:p>
        </w:tc>
        <w:tc>
          <w:tcPr>
            <w:tcW w:w="6191" w:type="dxa"/>
            <w:gridSpan w:val="2"/>
          </w:tcPr>
          <w:p w14:paraId="6D721438" w14:textId="20CEB962" w:rsidR="003C58D4" w:rsidRPr="00376408" w:rsidRDefault="003C58D4" w:rsidP="003C58D4">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lang w:eastAsia="lv-LV"/>
              </w:rPr>
              <w:t>Esoša dīķa ar virsmas laukumu līdz 0,5 ha atjaunošana</w:t>
            </w:r>
          </w:p>
        </w:tc>
        <w:tc>
          <w:tcPr>
            <w:tcW w:w="2383" w:type="dxa"/>
          </w:tcPr>
          <w:p w14:paraId="4C7EA6AC" w14:textId="6E5F3480"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40,00</w:t>
            </w:r>
          </w:p>
        </w:tc>
      </w:tr>
      <w:tr w:rsidR="003C58D4" w:rsidRPr="00376408" w14:paraId="48D1F4B1" w14:textId="77777777" w:rsidTr="009633A2">
        <w:tc>
          <w:tcPr>
            <w:tcW w:w="1491" w:type="dxa"/>
            <w:gridSpan w:val="2"/>
          </w:tcPr>
          <w:p w14:paraId="1F4FA746" w14:textId="7AE75419"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14.10.</w:t>
            </w:r>
          </w:p>
        </w:tc>
        <w:tc>
          <w:tcPr>
            <w:tcW w:w="6191" w:type="dxa"/>
            <w:gridSpan w:val="2"/>
          </w:tcPr>
          <w:p w14:paraId="4DD0E50C" w14:textId="62F524C7" w:rsidR="003C58D4" w:rsidRPr="00376408" w:rsidRDefault="003C58D4" w:rsidP="003C58D4">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lang w:eastAsia="lv-LV"/>
              </w:rPr>
              <w:t>Māju ceļš, kā arī pieslēgums esošajam ielu tīklam (piebrauktuve vai iebrauktuve), izņemot pieslēgumu valsts autoceļu</w:t>
            </w:r>
          </w:p>
        </w:tc>
        <w:tc>
          <w:tcPr>
            <w:tcW w:w="2383" w:type="dxa"/>
          </w:tcPr>
          <w:p w14:paraId="61EFD52C" w14:textId="14DC36DD"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50,00</w:t>
            </w:r>
          </w:p>
        </w:tc>
      </w:tr>
      <w:tr w:rsidR="003C58D4" w:rsidRPr="00376408" w14:paraId="3F5094BF" w14:textId="77777777" w:rsidTr="009633A2">
        <w:tc>
          <w:tcPr>
            <w:tcW w:w="1491" w:type="dxa"/>
            <w:gridSpan w:val="2"/>
          </w:tcPr>
          <w:p w14:paraId="39A4FFDF" w14:textId="6293F851"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14.11.</w:t>
            </w:r>
          </w:p>
        </w:tc>
        <w:tc>
          <w:tcPr>
            <w:tcW w:w="6191" w:type="dxa"/>
            <w:gridSpan w:val="2"/>
          </w:tcPr>
          <w:p w14:paraId="09F8D220" w14:textId="596570AE" w:rsidR="003C58D4" w:rsidRPr="00376408" w:rsidRDefault="003C58D4" w:rsidP="003C58D4">
            <w:pPr>
              <w:rPr>
                <w:rFonts w:ascii="Times New Roman" w:hAnsi="Times New Roman" w:cs="Times New Roman"/>
                <w:sz w:val="24"/>
                <w:szCs w:val="24"/>
                <w:lang w:eastAsia="lv-LV"/>
              </w:rPr>
            </w:pPr>
            <w:r w:rsidRPr="00376408">
              <w:rPr>
                <w:rFonts w:ascii="Times New Roman" w:hAnsi="Times New Roman" w:cs="Times New Roman"/>
                <w:sz w:val="24"/>
                <w:szCs w:val="24"/>
                <w:lang w:eastAsia="lv-LV"/>
              </w:rPr>
              <w:t xml:space="preserve">Teritorijas labiekārtojuma jaunbūve, pārbūve (laukumi, </w:t>
            </w:r>
            <w:r w:rsidRPr="00376408">
              <w:rPr>
                <w:rFonts w:ascii="Times New Roman" w:hAnsi="Times New Roman" w:cs="Times New Roman"/>
                <w:sz w:val="24"/>
                <w:szCs w:val="24"/>
                <w:lang w:eastAsia="lv-LV"/>
              </w:rPr>
              <w:lastRenderedPageBreak/>
              <w:t>ietves, celiņi, autostāvvietas ar segumu) bez inženiertīkliem</w:t>
            </w:r>
          </w:p>
        </w:tc>
        <w:tc>
          <w:tcPr>
            <w:tcW w:w="2383" w:type="dxa"/>
          </w:tcPr>
          <w:p w14:paraId="29A1CD60" w14:textId="63039569"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lastRenderedPageBreak/>
              <w:t>30,00</w:t>
            </w:r>
          </w:p>
        </w:tc>
      </w:tr>
      <w:tr w:rsidR="003C58D4" w:rsidRPr="00376408" w14:paraId="20431FBF" w14:textId="77777777" w:rsidTr="009633A2">
        <w:tc>
          <w:tcPr>
            <w:tcW w:w="1491" w:type="dxa"/>
            <w:gridSpan w:val="2"/>
          </w:tcPr>
          <w:p w14:paraId="1167380F" w14:textId="443E0848"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14.12.</w:t>
            </w:r>
          </w:p>
        </w:tc>
        <w:tc>
          <w:tcPr>
            <w:tcW w:w="6191" w:type="dxa"/>
            <w:gridSpan w:val="2"/>
          </w:tcPr>
          <w:p w14:paraId="3FDE54AA" w14:textId="4F74B1D7" w:rsidR="003C58D4" w:rsidRPr="00376408" w:rsidRDefault="003C58D4" w:rsidP="003C58D4">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lang w:eastAsia="lv-LV"/>
              </w:rPr>
              <w:t>Teritorijas labiekārtojuma atjaunošana (laukumi, ietves, celiņi, autostāvvietas ar segumu) bez inženiertīkliem</w:t>
            </w:r>
          </w:p>
        </w:tc>
        <w:tc>
          <w:tcPr>
            <w:tcW w:w="2383" w:type="dxa"/>
          </w:tcPr>
          <w:p w14:paraId="4F62E6F5" w14:textId="4448313D"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w:t>
            </w:r>
          </w:p>
        </w:tc>
      </w:tr>
      <w:tr w:rsidR="003C58D4" w:rsidRPr="00376408" w14:paraId="4F137D78" w14:textId="77777777" w:rsidTr="009633A2">
        <w:tc>
          <w:tcPr>
            <w:tcW w:w="1491" w:type="dxa"/>
            <w:gridSpan w:val="2"/>
          </w:tcPr>
          <w:p w14:paraId="4A259497" w14:textId="2FDE368D" w:rsidR="003C58D4" w:rsidRPr="00376408" w:rsidRDefault="003C58D4" w:rsidP="003C58D4">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14.13.</w:t>
            </w:r>
          </w:p>
        </w:tc>
        <w:tc>
          <w:tcPr>
            <w:tcW w:w="6191" w:type="dxa"/>
            <w:gridSpan w:val="2"/>
          </w:tcPr>
          <w:p w14:paraId="1EC23328" w14:textId="6AE97B8F" w:rsidR="003C58D4" w:rsidRPr="00376408" w:rsidRDefault="003C58D4" w:rsidP="003C58D4">
            <w:pPr>
              <w:autoSpaceDE w:val="0"/>
              <w:autoSpaceDN w:val="0"/>
              <w:adjustRightInd w:val="0"/>
              <w:rPr>
                <w:rFonts w:ascii="Times New Roman" w:hAnsi="Times New Roman" w:cs="Times New Roman"/>
                <w:sz w:val="24"/>
                <w:szCs w:val="24"/>
                <w:lang w:eastAsia="lv-LV"/>
              </w:rPr>
            </w:pPr>
            <w:r w:rsidRPr="00376408">
              <w:rPr>
                <w:rFonts w:ascii="Times New Roman" w:hAnsi="Times New Roman" w:cs="Times New Roman"/>
                <w:sz w:val="24"/>
                <w:szCs w:val="24"/>
                <w:lang w:eastAsia="lv-LV"/>
              </w:rPr>
              <w:t>Citas, iepriekš neminētas pirmās grupas būves</w:t>
            </w:r>
          </w:p>
        </w:tc>
        <w:tc>
          <w:tcPr>
            <w:tcW w:w="2383" w:type="dxa"/>
          </w:tcPr>
          <w:p w14:paraId="1B315841" w14:textId="23D36EED" w:rsidR="003C58D4" w:rsidRPr="00376408" w:rsidRDefault="003C58D4" w:rsidP="003C58D4">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w:t>
            </w:r>
          </w:p>
        </w:tc>
      </w:tr>
      <w:tr w:rsidR="00D65F70" w:rsidRPr="00376408" w14:paraId="0EABE0A3" w14:textId="77777777" w:rsidTr="009633A2">
        <w:tc>
          <w:tcPr>
            <w:tcW w:w="10065" w:type="dxa"/>
            <w:gridSpan w:val="5"/>
          </w:tcPr>
          <w:p w14:paraId="5F425460" w14:textId="22F9DEB8" w:rsidR="00D65F70" w:rsidRPr="00376408" w:rsidRDefault="00D65F70" w:rsidP="009633A2">
            <w:pPr>
              <w:autoSpaceDE w:val="0"/>
              <w:autoSpaceDN w:val="0"/>
              <w:adjustRightInd w:val="0"/>
              <w:spacing w:before="120"/>
              <w:jc w:val="center"/>
              <w:rPr>
                <w:rFonts w:ascii="Times New Roman" w:hAnsi="Times New Roman" w:cs="Times New Roman"/>
                <w:b/>
                <w:sz w:val="24"/>
                <w:szCs w:val="24"/>
              </w:rPr>
            </w:pPr>
            <w:r w:rsidRPr="00376408">
              <w:rPr>
                <w:rFonts w:ascii="Times New Roman" w:hAnsi="Times New Roman" w:cs="Times New Roman"/>
                <w:b/>
                <w:sz w:val="24"/>
                <w:szCs w:val="24"/>
              </w:rPr>
              <w:t>II grupas ēkas, būves un inženierbūves</w:t>
            </w:r>
          </w:p>
        </w:tc>
      </w:tr>
      <w:tr w:rsidR="00804D82" w:rsidRPr="00376408" w14:paraId="6397072A" w14:textId="77777777" w:rsidTr="009633A2">
        <w:tc>
          <w:tcPr>
            <w:tcW w:w="1418" w:type="dxa"/>
          </w:tcPr>
          <w:p w14:paraId="325BC427" w14:textId="77777777" w:rsidR="00804D82" w:rsidRPr="00376408" w:rsidRDefault="00804D82" w:rsidP="009633A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14.14.</w:t>
            </w:r>
          </w:p>
        </w:tc>
        <w:tc>
          <w:tcPr>
            <w:tcW w:w="6237" w:type="dxa"/>
            <w:gridSpan w:val="2"/>
          </w:tcPr>
          <w:p w14:paraId="0580E842"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Dzīvojamās mājas (viena dzīvokļa māja, divu dzīvokļu māja) jaunbūve, pārbūve</w:t>
            </w:r>
          </w:p>
        </w:tc>
        <w:tc>
          <w:tcPr>
            <w:tcW w:w="2410" w:type="dxa"/>
            <w:gridSpan w:val="2"/>
          </w:tcPr>
          <w:p w14:paraId="3D5AE885" w14:textId="32FDB17E"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160,00</w:t>
            </w:r>
          </w:p>
        </w:tc>
      </w:tr>
      <w:tr w:rsidR="00804D82" w:rsidRPr="00376408" w14:paraId="73C3A312" w14:textId="77777777" w:rsidTr="009633A2">
        <w:tc>
          <w:tcPr>
            <w:tcW w:w="1418" w:type="dxa"/>
          </w:tcPr>
          <w:p w14:paraId="33FAAFB9"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14.15.</w:t>
            </w:r>
          </w:p>
        </w:tc>
        <w:tc>
          <w:tcPr>
            <w:tcW w:w="6237" w:type="dxa"/>
            <w:gridSpan w:val="2"/>
          </w:tcPr>
          <w:p w14:paraId="33342167"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Dzīvojamās mājas (viena dzīvokļa māja, divu dzīvokļu māja) atjaunošana</w:t>
            </w:r>
          </w:p>
        </w:tc>
        <w:tc>
          <w:tcPr>
            <w:tcW w:w="2410" w:type="dxa"/>
            <w:gridSpan w:val="2"/>
          </w:tcPr>
          <w:p w14:paraId="71F2340C" w14:textId="45F7156C"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100,00</w:t>
            </w:r>
          </w:p>
        </w:tc>
      </w:tr>
      <w:tr w:rsidR="00804D82" w:rsidRPr="00376408" w14:paraId="019CAFF0" w14:textId="77777777" w:rsidTr="009633A2">
        <w:tc>
          <w:tcPr>
            <w:tcW w:w="1418" w:type="dxa"/>
          </w:tcPr>
          <w:p w14:paraId="3353ED57"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14.16.</w:t>
            </w:r>
          </w:p>
        </w:tc>
        <w:tc>
          <w:tcPr>
            <w:tcW w:w="6237" w:type="dxa"/>
            <w:gridSpan w:val="2"/>
          </w:tcPr>
          <w:p w14:paraId="35C4E990"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Dārza māju, vasarnīcu, atpūtas māju (galvenokārt izmantojamas vasaras sezonā) jaunbūve, pārbūve</w:t>
            </w:r>
          </w:p>
        </w:tc>
        <w:tc>
          <w:tcPr>
            <w:tcW w:w="2410" w:type="dxa"/>
            <w:gridSpan w:val="2"/>
          </w:tcPr>
          <w:p w14:paraId="5E4113AD" w14:textId="06A368C6"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100,00</w:t>
            </w:r>
          </w:p>
        </w:tc>
      </w:tr>
      <w:tr w:rsidR="00804D82" w:rsidRPr="00376408" w14:paraId="51B6B469" w14:textId="77777777" w:rsidTr="009633A2">
        <w:tc>
          <w:tcPr>
            <w:tcW w:w="1418" w:type="dxa"/>
          </w:tcPr>
          <w:p w14:paraId="731646BA"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14.17.</w:t>
            </w:r>
          </w:p>
        </w:tc>
        <w:tc>
          <w:tcPr>
            <w:tcW w:w="6237" w:type="dxa"/>
            <w:gridSpan w:val="2"/>
          </w:tcPr>
          <w:p w14:paraId="38A444C8"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Dārza māju, vasarnīcu (galvenokārt izmantojamas vasaras sezonā) atjaunošana</w:t>
            </w:r>
          </w:p>
        </w:tc>
        <w:tc>
          <w:tcPr>
            <w:tcW w:w="2410" w:type="dxa"/>
            <w:gridSpan w:val="2"/>
          </w:tcPr>
          <w:p w14:paraId="10EF91BD" w14:textId="3B31F57C"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50,00</w:t>
            </w:r>
          </w:p>
        </w:tc>
      </w:tr>
      <w:tr w:rsidR="00804D82" w:rsidRPr="00376408" w14:paraId="071DF08C" w14:textId="77777777" w:rsidTr="009633A2">
        <w:tc>
          <w:tcPr>
            <w:tcW w:w="1418" w:type="dxa"/>
          </w:tcPr>
          <w:p w14:paraId="6933F530"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14.18.</w:t>
            </w:r>
          </w:p>
        </w:tc>
        <w:tc>
          <w:tcPr>
            <w:tcW w:w="6237" w:type="dxa"/>
            <w:gridSpan w:val="2"/>
          </w:tcPr>
          <w:p w14:paraId="09521280"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Daudzdzīvokļu dzīvojamās mājas (triju vai vairāku dzīvokļu māja līdz 5 stāvi) jaunbūve, pārbūve</w:t>
            </w:r>
          </w:p>
        </w:tc>
        <w:tc>
          <w:tcPr>
            <w:tcW w:w="2410" w:type="dxa"/>
            <w:gridSpan w:val="2"/>
          </w:tcPr>
          <w:p w14:paraId="2C9C66BB" w14:textId="03B112FC"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250,00</w:t>
            </w:r>
          </w:p>
        </w:tc>
      </w:tr>
      <w:tr w:rsidR="00804D82" w:rsidRPr="00376408" w14:paraId="1B6D3800" w14:textId="77777777" w:rsidTr="009633A2">
        <w:tc>
          <w:tcPr>
            <w:tcW w:w="1418" w:type="dxa"/>
          </w:tcPr>
          <w:p w14:paraId="22A1F1D2"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14.19.</w:t>
            </w:r>
          </w:p>
        </w:tc>
        <w:tc>
          <w:tcPr>
            <w:tcW w:w="6237" w:type="dxa"/>
            <w:gridSpan w:val="2"/>
          </w:tcPr>
          <w:p w14:paraId="39C6B94A"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 xml:space="preserve">Daudzdzīvokļu dzīvojamās mājas (triju vai vairāku dzīvokļu māja līdz 5 stāvi) atjaunošana </w:t>
            </w:r>
          </w:p>
        </w:tc>
        <w:tc>
          <w:tcPr>
            <w:tcW w:w="2410" w:type="dxa"/>
            <w:gridSpan w:val="2"/>
          </w:tcPr>
          <w:p w14:paraId="17BF27F9" w14:textId="011ABB1A"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200,00</w:t>
            </w:r>
          </w:p>
        </w:tc>
      </w:tr>
      <w:tr w:rsidR="00804D82" w:rsidRPr="00376408" w14:paraId="51BF9477" w14:textId="77777777" w:rsidTr="009633A2">
        <w:tc>
          <w:tcPr>
            <w:tcW w:w="1418" w:type="dxa"/>
          </w:tcPr>
          <w:p w14:paraId="480A28D9"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14.20.</w:t>
            </w:r>
          </w:p>
        </w:tc>
        <w:tc>
          <w:tcPr>
            <w:tcW w:w="6237" w:type="dxa"/>
            <w:gridSpan w:val="2"/>
          </w:tcPr>
          <w:p w14:paraId="48CDE64C"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Viesnīcu, restorānu, kafejnīcu, sabiedriskās ēdināšanas, atpūtas ēku un kempingu jaunbūve, pārbūve</w:t>
            </w:r>
          </w:p>
        </w:tc>
        <w:tc>
          <w:tcPr>
            <w:tcW w:w="2410" w:type="dxa"/>
            <w:gridSpan w:val="2"/>
          </w:tcPr>
          <w:p w14:paraId="1E08C6CE" w14:textId="798879AE"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200,00</w:t>
            </w:r>
          </w:p>
        </w:tc>
      </w:tr>
      <w:tr w:rsidR="00804D82" w:rsidRPr="00376408" w14:paraId="134E8E46" w14:textId="77777777" w:rsidTr="009633A2">
        <w:tc>
          <w:tcPr>
            <w:tcW w:w="1418" w:type="dxa"/>
          </w:tcPr>
          <w:p w14:paraId="3DAF8BF2"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14.21.</w:t>
            </w:r>
          </w:p>
        </w:tc>
        <w:tc>
          <w:tcPr>
            <w:tcW w:w="6237" w:type="dxa"/>
            <w:gridSpan w:val="2"/>
          </w:tcPr>
          <w:p w14:paraId="1298A047"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Viesnīcu, restorānu, kafejnīcu, sabiedriskās ēdināšanas, atpūtas ēku un kempingu atjaunošana</w:t>
            </w:r>
          </w:p>
        </w:tc>
        <w:tc>
          <w:tcPr>
            <w:tcW w:w="2410" w:type="dxa"/>
            <w:gridSpan w:val="2"/>
          </w:tcPr>
          <w:p w14:paraId="044983B6" w14:textId="677B528C"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150,00</w:t>
            </w:r>
          </w:p>
        </w:tc>
      </w:tr>
      <w:tr w:rsidR="00804D82" w:rsidRPr="00376408" w14:paraId="512B6E6D" w14:textId="77777777" w:rsidTr="009633A2">
        <w:tc>
          <w:tcPr>
            <w:tcW w:w="1418" w:type="dxa"/>
          </w:tcPr>
          <w:p w14:paraId="47B4CCE6"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14.22.</w:t>
            </w:r>
          </w:p>
        </w:tc>
        <w:tc>
          <w:tcPr>
            <w:tcW w:w="6237" w:type="dxa"/>
            <w:gridSpan w:val="2"/>
          </w:tcPr>
          <w:p w14:paraId="7E25799B"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Biroju, vairumtirdzniecības un mazumtirdzniecības ēku jaunbūve, pārbūve</w:t>
            </w:r>
          </w:p>
        </w:tc>
        <w:tc>
          <w:tcPr>
            <w:tcW w:w="2410" w:type="dxa"/>
            <w:gridSpan w:val="2"/>
          </w:tcPr>
          <w:p w14:paraId="7EB71848" w14:textId="51F60DC6"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160,00</w:t>
            </w:r>
          </w:p>
        </w:tc>
      </w:tr>
      <w:tr w:rsidR="00804D82" w:rsidRPr="00376408" w14:paraId="1FF947DC" w14:textId="77777777" w:rsidTr="009633A2">
        <w:tc>
          <w:tcPr>
            <w:tcW w:w="1418" w:type="dxa"/>
          </w:tcPr>
          <w:p w14:paraId="0A383793"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14.23.</w:t>
            </w:r>
          </w:p>
        </w:tc>
        <w:tc>
          <w:tcPr>
            <w:tcW w:w="6237" w:type="dxa"/>
            <w:gridSpan w:val="2"/>
          </w:tcPr>
          <w:p w14:paraId="29B8AC10"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Biroju, vairumtirdzniecības un mazumtirdzniecības ēku atjaunošana</w:t>
            </w:r>
          </w:p>
        </w:tc>
        <w:tc>
          <w:tcPr>
            <w:tcW w:w="2410" w:type="dxa"/>
            <w:gridSpan w:val="2"/>
          </w:tcPr>
          <w:p w14:paraId="2CADBB5A" w14:textId="3D2F12EE"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100,00</w:t>
            </w:r>
          </w:p>
        </w:tc>
      </w:tr>
      <w:tr w:rsidR="00804D82" w:rsidRPr="00376408" w14:paraId="20EA46FD" w14:textId="77777777" w:rsidTr="009633A2">
        <w:tc>
          <w:tcPr>
            <w:tcW w:w="1418" w:type="dxa"/>
          </w:tcPr>
          <w:p w14:paraId="3946866F"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14.24.</w:t>
            </w:r>
          </w:p>
        </w:tc>
        <w:tc>
          <w:tcPr>
            <w:tcW w:w="6237" w:type="dxa"/>
            <w:gridSpan w:val="2"/>
          </w:tcPr>
          <w:p w14:paraId="61A01D0D"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Individuālo garāžu ēku jaunbūve, pārbūve</w:t>
            </w:r>
          </w:p>
        </w:tc>
        <w:tc>
          <w:tcPr>
            <w:tcW w:w="2410" w:type="dxa"/>
            <w:gridSpan w:val="2"/>
          </w:tcPr>
          <w:p w14:paraId="56875590" w14:textId="5AF67D3A"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80,00</w:t>
            </w:r>
          </w:p>
        </w:tc>
      </w:tr>
      <w:tr w:rsidR="00804D82" w:rsidRPr="00376408" w14:paraId="135BEB52" w14:textId="77777777" w:rsidTr="009633A2">
        <w:tc>
          <w:tcPr>
            <w:tcW w:w="1418" w:type="dxa"/>
          </w:tcPr>
          <w:p w14:paraId="56B20AEF"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14.25.</w:t>
            </w:r>
          </w:p>
        </w:tc>
        <w:tc>
          <w:tcPr>
            <w:tcW w:w="6237" w:type="dxa"/>
            <w:gridSpan w:val="2"/>
          </w:tcPr>
          <w:p w14:paraId="075A676B"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Individuālo garāžu ēku atjaunošana</w:t>
            </w:r>
          </w:p>
        </w:tc>
        <w:tc>
          <w:tcPr>
            <w:tcW w:w="2410" w:type="dxa"/>
            <w:gridSpan w:val="2"/>
          </w:tcPr>
          <w:p w14:paraId="323E1943" w14:textId="66580CF8"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50,00</w:t>
            </w:r>
          </w:p>
        </w:tc>
      </w:tr>
      <w:tr w:rsidR="00804D82" w:rsidRPr="00376408" w14:paraId="32309BFD" w14:textId="77777777" w:rsidTr="009633A2">
        <w:tc>
          <w:tcPr>
            <w:tcW w:w="1418" w:type="dxa"/>
          </w:tcPr>
          <w:p w14:paraId="485F634F"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14.26.</w:t>
            </w:r>
          </w:p>
        </w:tc>
        <w:tc>
          <w:tcPr>
            <w:tcW w:w="6237" w:type="dxa"/>
            <w:gridSpan w:val="2"/>
          </w:tcPr>
          <w:p w14:paraId="0E71A239"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Smagās tehnikas garāžu un garāžu ar atsevišķām bloķētām telpām jaunbūve, pārbūve</w:t>
            </w:r>
          </w:p>
        </w:tc>
        <w:tc>
          <w:tcPr>
            <w:tcW w:w="2410" w:type="dxa"/>
            <w:gridSpan w:val="2"/>
          </w:tcPr>
          <w:p w14:paraId="386913FD" w14:textId="4B06FE56"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160,00</w:t>
            </w:r>
          </w:p>
        </w:tc>
      </w:tr>
      <w:tr w:rsidR="00804D82" w:rsidRPr="00376408" w14:paraId="4CFD39D5" w14:textId="77777777" w:rsidTr="009633A2">
        <w:tc>
          <w:tcPr>
            <w:tcW w:w="1418" w:type="dxa"/>
          </w:tcPr>
          <w:p w14:paraId="0DDD12E7"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14.27.</w:t>
            </w:r>
          </w:p>
        </w:tc>
        <w:tc>
          <w:tcPr>
            <w:tcW w:w="6237" w:type="dxa"/>
            <w:gridSpan w:val="2"/>
          </w:tcPr>
          <w:p w14:paraId="752AE129"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Smagās tehnikas garāžu un garāžu ar atsevišķām bloķētām telpām atjaunošana</w:t>
            </w:r>
          </w:p>
        </w:tc>
        <w:tc>
          <w:tcPr>
            <w:tcW w:w="2410" w:type="dxa"/>
            <w:gridSpan w:val="2"/>
          </w:tcPr>
          <w:p w14:paraId="090CD969" w14:textId="70AD7FA6"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100,00</w:t>
            </w:r>
          </w:p>
        </w:tc>
      </w:tr>
      <w:tr w:rsidR="00804D82" w:rsidRPr="00376408" w14:paraId="729C285E" w14:textId="77777777" w:rsidTr="009633A2">
        <w:tc>
          <w:tcPr>
            <w:tcW w:w="1418" w:type="dxa"/>
          </w:tcPr>
          <w:p w14:paraId="29A06C0F"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14.28.</w:t>
            </w:r>
          </w:p>
        </w:tc>
        <w:tc>
          <w:tcPr>
            <w:tcW w:w="6237" w:type="dxa"/>
            <w:gridSpan w:val="2"/>
          </w:tcPr>
          <w:p w14:paraId="0A5E4076"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Ražošanas ēku ar telpu kopplatību līdz 1000 m</w:t>
            </w:r>
            <w:r w:rsidRPr="00376408">
              <w:rPr>
                <w:rFonts w:ascii="Times New Roman" w:hAnsi="Times New Roman" w:cs="Times New Roman"/>
                <w:sz w:val="24"/>
                <w:szCs w:val="24"/>
                <w:vertAlign w:val="superscript"/>
              </w:rPr>
              <w:t>2</w:t>
            </w:r>
            <w:r w:rsidRPr="00376408">
              <w:rPr>
                <w:rFonts w:ascii="Times New Roman" w:hAnsi="Times New Roman" w:cs="Times New Roman"/>
                <w:sz w:val="24"/>
                <w:szCs w:val="24"/>
              </w:rPr>
              <w:t xml:space="preserve">  jaunbūve, pārbūve</w:t>
            </w:r>
          </w:p>
        </w:tc>
        <w:tc>
          <w:tcPr>
            <w:tcW w:w="2410" w:type="dxa"/>
            <w:gridSpan w:val="2"/>
          </w:tcPr>
          <w:p w14:paraId="5CDBAD81" w14:textId="4C40E56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160,00</w:t>
            </w:r>
          </w:p>
        </w:tc>
      </w:tr>
      <w:tr w:rsidR="00804D82" w:rsidRPr="00376408" w14:paraId="4FCE852F" w14:textId="77777777" w:rsidTr="009633A2">
        <w:tc>
          <w:tcPr>
            <w:tcW w:w="1418" w:type="dxa"/>
          </w:tcPr>
          <w:p w14:paraId="6BC59DAD"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14.29.</w:t>
            </w:r>
          </w:p>
        </w:tc>
        <w:tc>
          <w:tcPr>
            <w:tcW w:w="6237" w:type="dxa"/>
            <w:gridSpan w:val="2"/>
          </w:tcPr>
          <w:p w14:paraId="173ED5AF"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Ražošanas ēku ar telpu kopplatību līdz 1000 m</w:t>
            </w:r>
            <w:r w:rsidRPr="00376408">
              <w:rPr>
                <w:rFonts w:ascii="Times New Roman" w:hAnsi="Times New Roman" w:cs="Times New Roman"/>
                <w:sz w:val="24"/>
                <w:szCs w:val="24"/>
                <w:vertAlign w:val="superscript"/>
              </w:rPr>
              <w:t>2</w:t>
            </w:r>
            <w:r w:rsidRPr="00376408">
              <w:rPr>
                <w:rFonts w:ascii="Times New Roman" w:hAnsi="Times New Roman" w:cs="Times New Roman"/>
                <w:sz w:val="24"/>
                <w:szCs w:val="24"/>
              </w:rPr>
              <w:t xml:space="preserve">  atjaunošana</w:t>
            </w:r>
          </w:p>
        </w:tc>
        <w:tc>
          <w:tcPr>
            <w:tcW w:w="2410" w:type="dxa"/>
            <w:gridSpan w:val="2"/>
          </w:tcPr>
          <w:p w14:paraId="60985A56" w14:textId="4ECA1154"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100,00</w:t>
            </w:r>
          </w:p>
        </w:tc>
      </w:tr>
      <w:tr w:rsidR="00804D82" w:rsidRPr="00376408" w14:paraId="5F069FB2" w14:textId="77777777" w:rsidTr="009633A2">
        <w:tc>
          <w:tcPr>
            <w:tcW w:w="1418" w:type="dxa"/>
          </w:tcPr>
          <w:p w14:paraId="40D84426"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14.30.</w:t>
            </w:r>
          </w:p>
        </w:tc>
        <w:tc>
          <w:tcPr>
            <w:tcW w:w="6237" w:type="dxa"/>
            <w:gridSpan w:val="2"/>
          </w:tcPr>
          <w:p w14:paraId="43BB4B1C"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Noliktavu ēku ar telpu kopplatību līdz 2000 m</w:t>
            </w:r>
            <w:r w:rsidRPr="00376408">
              <w:rPr>
                <w:rFonts w:ascii="Times New Roman" w:hAnsi="Times New Roman" w:cs="Times New Roman"/>
                <w:sz w:val="24"/>
                <w:szCs w:val="24"/>
                <w:vertAlign w:val="superscript"/>
              </w:rPr>
              <w:t>2</w:t>
            </w:r>
            <w:r w:rsidRPr="00376408">
              <w:rPr>
                <w:rFonts w:ascii="Times New Roman" w:hAnsi="Times New Roman" w:cs="Times New Roman"/>
                <w:sz w:val="24"/>
                <w:szCs w:val="24"/>
              </w:rPr>
              <w:t xml:space="preserve">  jaunbūve, pārbūve</w:t>
            </w:r>
          </w:p>
        </w:tc>
        <w:tc>
          <w:tcPr>
            <w:tcW w:w="2410" w:type="dxa"/>
            <w:gridSpan w:val="2"/>
          </w:tcPr>
          <w:p w14:paraId="033D3AD5" w14:textId="5014F364"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160,00</w:t>
            </w:r>
          </w:p>
        </w:tc>
      </w:tr>
      <w:tr w:rsidR="00804D82" w:rsidRPr="00376408" w14:paraId="47632393" w14:textId="77777777" w:rsidTr="009633A2">
        <w:tc>
          <w:tcPr>
            <w:tcW w:w="1418" w:type="dxa"/>
          </w:tcPr>
          <w:p w14:paraId="1C2950DA"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14.31.</w:t>
            </w:r>
          </w:p>
        </w:tc>
        <w:tc>
          <w:tcPr>
            <w:tcW w:w="6237" w:type="dxa"/>
            <w:gridSpan w:val="2"/>
          </w:tcPr>
          <w:p w14:paraId="780F75DC"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Noliktavu ēku ar telpu kopplatību līdz 2000 m</w:t>
            </w:r>
            <w:r w:rsidRPr="00376408">
              <w:rPr>
                <w:rFonts w:ascii="Times New Roman" w:hAnsi="Times New Roman" w:cs="Times New Roman"/>
                <w:sz w:val="24"/>
                <w:szCs w:val="24"/>
                <w:vertAlign w:val="superscript"/>
              </w:rPr>
              <w:t>2</w:t>
            </w:r>
            <w:r w:rsidRPr="00376408">
              <w:rPr>
                <w:rFonts w:ascii="Times New Roman" w:hAnsi="Times New Roman" w:cs="Times New Roman"/>
                <w:sz w:val="24"/>
                <w:szCs w:val="24"/>
              </w:rPr>
              <w:t xml:space="preserve">  atjaunošana</w:t>
            </w:r>
          </w:p>
        </w:tc>
        <w:tc>
          <w:tcPr>
            <w:tcW w:w="2410" w:type="dxa"/>
            <w:gridSpan w:val="2"/>
          </w:tcPr>
          <w:p w14:paraId="042981BF" w14:textId="2FB50F33"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100,00</w:t>
            </w:r>
          </w:p>
        </w:tc>
      </w:tr>
      <w:tr w:rsidR="00804D82" w:rsidRPr="00376408" w14:paraId="33A6549C" w14:textId="77777777" w:rsidTr="009633A2">
        <w:tc>
          <w:tcPr>
            <w:tcW w:w="1418" w:type="dxa"/>
          </w:tcPr>
          <w:p w14:paraId="4158982B"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14.32.</w:t>
            </w:r>
          </w:p>
        </w:tc>
        <w:tc>
          <w:tcPr>
            <w:tcW w:w="6237" w:type="dxa"/>
            <w:gridSpan w:val="2"/>
          </w:tcPr>
          <w:p w14:paraId="7ED27452"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Ēku pašizklaides pasākumiem (kinoteātri, koncertzāles, universālas zāles, estrādes, muzeji, bibliotēkas, arhīvi) jaunbūve, pārbūve</w:t>
            </w:r>
          </w:p>
        </w:tc>
        <w:tc>
          <w:tcPr>
            <w:tcW w:w="2410" w:type="dxa"/>
            <w:gridSpan w:val="2"/>
          </w:tcPr>
          <w:p w14:paraId="6AC571A9" w14:textId="632F7C01"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160,00</w:t>
            </w:r>
          </w:p>
        </w:tc>
      </w:tr>
      <w:tr w:rsidR="00804D82" w:rsidRPr="00376408" w14:paraId="526C6FC5" w14:textId="77777777" w:rsidTr="009633A2">
        <w:tc>
          <w:tcPr>
            <w:tcW w:w="1418" w:type="dxa"/>
          </w:tcPr>
          <w:p w14:paraId="0F08B406"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14.33.</w:t>
            </w:r>
          </w:p>
        </w:tc>
        <w:tc>
          <w:tcPr>
            <w:tcW w:w="6237" w:type="dxa"/>
            <w:gridSpan w:val="2"/>
          </w:tcPr>
          <w:p w14:paraId="5BEF0B5E"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Ēku pašizklaides pasākumiem (kinoteātri, koncertzāles, universālas zāles, estrādes, muzeji, bibliotēkas, arhīvi) atjaunošana</w:t>
            </w:r>
          </w:p>
        </w:tc>
        <w:tc>
          <w:tcPr>
            <w:tcW w:w="2410" w:type="dxa"/>
            <w:gridSpan w:val="2"/>
          </w:tcPr>
          <w:p w14:paraId="7C93F008" w14:textId="0B76AF4B"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100,00</w:t>
            </w:r>
          </w:p>
        </w:tc>
      </w:tr>
      <w:tr w:rsidR="00804D82" w:rsidRPr="00376408" w14:paraId="785FA9EA" w14:textId="77777777" w:rsidTr="009633A2">
        <w:tc>
          <w:tcPr>
            <w:tcW w:w="1418" w:type="dxa"/>
          </w:tcPr>
          <w:p w14:paraId="2508C4FD"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14.34.</w:t>
            </w:r>
          </w:p>
        </w:tc>
        <w:tc>
          <w:tcPr>
            <w:tcW w:w="6237" w:type="dxa"/>
            <w:gridSpan w:val="2"/>
          </w:tcPr>
          <w:p w14:paraId="5C79F161"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Lauku saimniecību nedzīvojamu ēku (šķūņi, kūtis, staļļi, saldētavas, pagrabi, nojumes, dzīvnieku vivāriju, siltumnīcas lielāki par 60 m</w:t>
            </w:r>
            <w:r w:rsidRPr="00376408">
              <w:rPr>
                <w:rFonts w:ascii="Times New Roman" w:hAnsi="Times New Roman" w:cs="Times New Roman"/>
                <w:sz w:val="24"/>
                <w:szCs w:val="24"/>
                <w:vertAlign w:val="superscript"/>
              </w:rPr>
              <w:t>2</w:t>
            </w:r>
            <w:r w:rsidRPr="00376408">
              <w:rPr>
                <w:rFonts w:ascii="Times New Roman" w:hAnsi="Times New Roman" w:cs="Times New Roman"/>
                <w:sz w:val="24"/>
                <w:szCs w:val="24"/>
              </w:rPr>
              <w:t>) jaunbūve, pārbūve</w:t>
            </w:r>
          </w:p>
        </w:tc>
        <w:tc>
          <w:tcPr>
            <w:tcW w:w="2410" w:type="dxa"/>
            <w:gridSpan w:val="2"/>
          </w:tcPr>
          <w:p w14:paraId="4D2DFD6A" w14:textId="289C33A9"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120,00</w:t>
            </w:r>
          </w:p>
        </w:tc>
      </w:tr>
      <w:tr w:rsidR="00804D82" w:rsidRPr="00376408" w14:paraId="142AD6C3" w14:textId="77777777" w:rsidTr="009633A2">
        <w:tc>
          <w:tcPr>
            <w:tcW w:w="1418" w:type="dxa"/>
          </w:tcPr>
          <w:p w14:paraId="0906711E"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14.35.</w:t>
            </w:r>
          </w:p>
        </w:tc>
        <w:tc>
          <w:tcPr>
            <w:tcW w:w="6237" w:type="dxa"/>
            <w:gridSpan w:val="2"/>
          </w:tcPr>
          <w:p w14:paraId="572E5028"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Lauku saimniecību nedzīvojamu ēku (šķūņi, kūtis, staļļi, saldētavas, pagrabi, nojumes, dzīvnieku vivāriju, siltumnīcas lielāki par 60 m</w:t>
            </w:r>
            <w:r w:rsidRPr="00376408">
              <w:rPr>
                <w:rFonts w:ascii="Times New Roman" w:hAnsi="Times New Roman" w:cs="Times New Roman"/>
                <w:sz w:val="24"/>
                <w:szCs w:val="24"/>
                <w:vertAlign w:val="superscript"/>
              </w:rPr>
              <w:t>2</w:t>
            </w:r>
            <w:r w:rsidRPr="00376408">
              <w:rPr>
                <w:rFonts w:ascii="Times New Roman" w:hAnsi="Times New Roman" w:cs="Times New Roman"/>
                <w:sz w:val="24"/>
                <w:szCs w:val="24"/>
              </w:rPr>
              <w:t>) atjaunošana</w:t>
            </w:r>
          </w:p>
        </w:tc>
        <w:tc>
          <w:tcPr>
            <w:tcW w:w="2410" w:type="dxa"/>
            <w:gridSpan w:val="2"/>
          </w:tcPr>
          <w:p w14:paraId="26C5FA94" w14:textId="2A58B81F"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100,00</w:t>
            </w:r>
          </w:p>
        </w:tc>
      </w:tr>
      <w:tr w:rsidR="00804D82" w:rsidRPr="00376408" w14:paraId="61DD5B38" w14:textId="77777777" w:rsidTr="009633A2">
        <w:tc>
          <w:tcPr>
            <w:tcW w:w="1418" w:type="dxa"/>
          </w:tcPr>
          <w:p w14:paraId="4A7DA5E5"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14.36.</w:t>
            </w:r>
          </w:p>
        </w:tc>
        <w:tc>
          <w:tcPr>
            <w:tcW w:w="6237" w:type="dxa"/>
            <w:gridSpan w:val="2"/>
          </w:tcPr>
          <w:p w14:paraId="51521EBA"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Kulta ēku (baznīcas, kapelas, mošejas, sinagogas) jaunbūve, pārbūve</w:t>
            </w:r>
          </w:p>
        </w:tc>
        <w:tc>
          <w:tcPr>
            <w:tcW w:w="2410" w:type="dxa"/>
            <w:gridSpan w:val="2"/>
          </w:tcPr>
          <w:p w14:paraId="5671ABEC" w14:textId="58254F1C"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120,00</w:t>
            </w:r>
          </w:p>
        </w:tc>
      </w:tr>
      <w:tr w:rsidR="00804D82" w:rsidRPr="00376408" w14:paraId="12B14A97" w14:textId="77777777" w:rsidTr="009633A2">
        <w:tc>
          <w:tcPr>
            <w:tcW w:w="1418" w:type="dxa"/>
          </w:tcPr>
          <w:p w14:paraId="04014F0F"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lastRenderedPageBreak/>
              <w:t>14.37.</w:t>
            </w:r>
          </w:p>
        </w:tc>
        <w:tc>
          <w:tcPr>
            <w:tcW w:w="6237" w:type="dxa"/>
            <w:gridSpan w:val="2"/>
          </w:tcPr>
          <w:p w14:paraId="4142B283"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Kulta ēku (baznīcas, kapelas, mošejas, sinagogas) atjaunošana</w:t>
            </w:r>
          </w:p>
        </w:tc>
        <w:tc>
          <w:tcPr>
            <w:tcW w:w="2410" w:type="dxa"/>
            <w:gridSpan w:val="2"/>
          </w:tcPr>
          <w:p w14:paraId="36C7310B" w14:textId="69D2EE74"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100,00</w:t>
            </w:r>
          </w:p>
        </w:tc>
      </w:tr>
      <w:tr w:rsidR="00804D82" w:rsidRPr="00376408" w14:paraId="07E4E67E" w14:textId="77777777" w:rsidTr="009633A2">
        <w:tc>
          <w:tcPr>
            <w:tcW w:w="1418" w:type="dxa"/>
          </w:tcPr>
          <w:p w14:paraId="3687434B"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14.38.</w:t>
            </w:r>
          </w:p>
        </w:tc>
        <w:tc>
          <w:tcPr>
            <w:tcW w:w="6237" w:type="dxa"/>
            <w:gridSpan w:val="2"/>
          </w:tcPr>
          <w:p w14:paraId="7E2D762D"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Inženierbūves (ielas, autoceļi, laukumi, dīķi, inženiertīkli un inženierbūves kas neietilpst I grupā) jaunbūve, pārbūve</w:t>
            </w:r>
          </w:p>
        </w:tc>
        <w:tc>
          <w:tcPr>
            <w:tcW w:w="2410" w:type="dxa"/>
            <w:gridSpan w:val="2"/>
          </w:tcPr>
          <w:p w14:paraId="311B85B3" w14:textId="5C12CBE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100,00</w:t>
            </w:r>
          </w:p>
        </w:tc>
      </w:tr>
      <w:tr w:rsidR="00804D82" w:rsidRPr="00376408" w14:paraId="1B2847C3" w14:textId="77777777" w:rsidTr="009633A2">
        <w:tc>
          <w:tcPr>
            <w:tcW w:w="1418" w:type="dxa"/>
          </w:tcPr>
          <w:p w14:paraId="736B27AB"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14.39.</w:t>
            </w:r>
          </w:p>
        </w:tc>
        <w:tc>
          <w:tcPr>
            <w:tcW w:w="6237" w:type="dxa"/>
            <w:gridSpan w:val="2"/>
          </w:tcPr>
          <w:p w14:paraId="70DDB84A"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Mastu un torņu ar augstumu no 10 līdz 100 m jaunbūve, pārbūve</w:t>
            </w:r>
          </w:p>
        </w:tc>
        <w:tc>
          <w:tcPr>
            <w:tcW w:w="2410" w:type="dxa"/>
            <w:gridSpan w:val="2"/>
          </w:tcPr>
          <w:p w14:paraId="04F3E1C0" w14:textId="67E57C00"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120,00</w:t>
            </w:r>
          </w:p>
        </w:tc>
      </w:tr>
      <w:tr w:rsidR="00804D82" w:rsidRPr="00376408" w14:paraId="5D41A643" w14:textId="77777777" w:rsidTr="009633A2">
        <w:tc>
          <w:tcPr>
            <w:tcW w:w="1418" w:type="dxa"/>
          </w:tcPr>
          <w:p w14:paraId="7355C27A"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14.40.</w:t>
            </w:r>
          </w:p>
        </w:tc>
        <w:tc>
          <w:tcPr>
            <w:tcW w:w="6237" w:type="dxa"/>
            <w:gridSpan w:val="2"/>
          </w:tcPr>
          <w:p w14:paraId="3C12BCD4"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Hidroelektrostacijas ar jaudu līdz 2 MW, spēkstaciju un vēja elektrostacijas būves ar jaudu līdz 20 kW, jaunbūve, pārbūve</w:t>
            </w:r>
          </w:p>
        </w:tc>
        <w:tc>
          <w:tcPr>
            <w:tcW w:w="2410" w:type="dxa"/>
            <w:gridSpan w:val="2"/>
          </w:tcPr>
          <w:p w14:paraId="35E2EA42" w14:textId="509895A5"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5D901E7F" w14:textId="77777777" w:rsidTr="009633A2">
        <w:tc>
          <w:tcPr>
            <w:tcW w:w="1418" w:type="dxa"/>
          </w:tcPr>
          <w:p w14:paraId="3A9452B3"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14.41.</w:t>
            </w:r>
          </w:p>
        </w:tc>
        <w:tc>
          <w:tcPr>
            <w:tcW w:w="6237" w:type="dxa"/>
            <w:gridSpan w:val="2"/>
          </w:tcPr>
          <w:p w14:paraId="67356841"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Saules paneļu elektrostaciju jaunbūve, pārbūve</w:t>
            </w:r>
          </w:p>
        </w:tc>
        <w:tc>
          <w:tcPr>
            <w:tcW w:w="2410" w:type="dxa"/>
            <w:gridSpan w:val="2"/>
          </w:tcPr>
          <w:p w14:paraId="06ED6D8B"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500,00</w:t>
            </w:r>
          </w:p>
        </w:tc>
      </w:tr>
      <w:tr w:rsidR="00804D82" w:rsidRPr="00376408" w14:paraId="1927A5E2" w14:textId="77777777" w:rsidTr="009633A2">
        <w:tc>
          <w:tcPr>
            <w:tcW w:w="1418" w:type="dxa"/>
          </w:tcPr>
          <w:p w14:paraId="7CEEE665"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14.42.</w:t>
            </w:r>
          </w:p>
        </w:tc>
        <w:tc>
          <w:tcPr>
            <w:tcW w:w="6237" w:type="dxa"/>
            <w:gridSpan w:val="2"/>
          </w:tcPr>
          <w:p w14:paraId="74099EFC"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Saules paneļu elektrostaciju atjaunošana</w:t>
            </w:r>
          </w:p>
        </w:tc>
        <w:tc>
          <w:tcPr>
            <w:tcW w:w="2410" w:type="dxa"/>
            <w:gridSpan w:val="2"/>
          </w:tcPr>
          <w:p w14:paraId="302511C6"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200,00</w:t>
            </w:r>
          </w:p>
        </w:tc>
      </w:tr>
      <w:tr w:rsidR="00804D82" w:rsidRPr="00376408" w14:paraId="61B9D110" w14:textId="77777777" w:rsidTr="009633A2">
        <w:tc>
          <w:tcPr>
            <w:tcW w:w="1418" w:type="dxa"/>
          </w:tcPr>
          <w:p w14:paraId="2113977C"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14.43.</w:t>
            </w:r>
          </w:p>
        </w:tc>
        <w:tc>
          <w:tcPr>
            <w:tcW w:w="6237" w:type="dxa"/>
            <w:gridSpan w:val="2"/>
          </w:tcPr>
          <w:p w14:paraId="07A7355C"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Dūmeņu (atsevišķi stāvoši), baseinu, graudu uzglabāšanas tvertņu jaunbūve, pārbūve</w:t>
            </w:r>
          </w:p>
        </w:tc>
        <w:tc>
          <w:tcPr>
            <w:tcW w:w="2410" w:type="dxa"/>
            <w:gridSpan w:val="2"/>
          </w:tcPr>
          <w:p w14:paraId="34B6BE93"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80,00</w:t>
            </w:r>
          </w:p>
        </w:tc>
      </w:tr>
      <w:tr w:rsidR="00804D82" w:rsidRPr="00376408" w14:paraId="61EB0517" w14:textId="77777777" w:rsidTr="009633A2">
        <w:tc>
          <w:tcPr>
            <w:tcW w:w="1418" w:type="dxa"/>
          </w:tcPr>
          <w:p w14:paraId="30962D7A"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14.44.</w:t>
            </w:r>
          </w:p>
        </w:tc>
        <w:tc>
          <w:tcPr>
            <w:tcW w:w="6237" w:type="dxa"/>
            <w:gridSpan w:val="2"/>
          </w:tcPr>
          <w:p w14:paraId="0C5B72EC"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Dūmeņu (atsevišķi stāvoši), baseinu, graudu uzglabāšanas tvertņu atjaunošana</w:t>
            </w:r>
          </w:p>
        </w:tc>
        <w:tc>
          <w:tcPr>
            <w:tcW w:w="2410" w:type="dxa"/>
            <w:gridSpan w:val="2"/>
          </w:tcPr>
          <w:p w14:paraId="2B5473CB" w14:textId="08B1B8D5"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120,00</w:t>
            </w:r>
          </w:p>
        </w:tc>
      </w:tr>
      <w:tr w:rsidR="00804D82" w:rsidRPr="00376408" w14:paraId="7A35CE42" w14:textId="77777777" w:rsidTr="009633A2">
        <w:tc>
          <w:tcPr>
            <w:tcW w:w="1418" w:type="dxa"/>
          </w:tcPr>
          <w:p w14:paraId="102F351A"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14.45.</w:t>
            </w:r>
          </w:p>
        </w:tc>
        <w:tc>
          <w:tcPr>
            <w:tcW w:w="6237" w:type="dxa"/>
            <w:gridSpan w:val="2"/>
          </w:tcPr>
          <w:p w14:paraId="7E14CF94"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Citas, iepriekš neminētas otrās grupas ēkas un būves</w:t>
            </w:r>
          </w:p>
        </w:tc>
        <w:tc>
          <w:tcPr>
            <w:tcW w:w="2410" w:type="dxa"/>
            <w:gridSpan w:val="2"/>
          </w:tcPr>
          <w:p w14:paraId="7F6C5640"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50,00</w:t>
            </w:r>
          </w:p>
        </w:tc>
      </w:tr>
      <w:tr w:rsidR="00804D82" w:rsidRPr="00376408" w14:paraId="33D6F365" w14:textId="77777777" w:rsidTr="009633A2">
        <w:tc>
          <w:tcPr>
            <w:tcW w:w="10065" w:type="dxa"/>
            <w:gridSpan w:val="5"/>
          </w:tcPr>
          <w:p w14:paraId="7D36A14D" w14:textId="77777777" w:rsidR="00804D82" w:rsidRPr="00376408" w:rsidRDefault="00804D82" w:rsidP="00AA4F02">
            <w:pPr>
              <w:autoSpaceDE w:val="0"/>
              <w:autoSpaceDN w:val="0"/>
              <w:adjustRightInd w:val="0"/>
              <w:spacing w:before="120"/>
              <w:jc w:val="center"/>
              <w:rPr>
                <w:rFonts w:ascii="Times New Roman" w:hAnsi="Times New Roman" w:cs="Times New Roman"/>
                <w:b/>
                <w:sz w:val="24"/>
                <w:szCs w:val="24"/>
              </w:rPr>
            </w:pPr>
            <w:r w:rsidRPr="00376408">
              <w:rPr>
                <w:rFonts w:ascii="Times New Roman" w:hAnsi="Times New Roman" w:cs="Times New Roman"/>
                <w:b/>
                <w:sz w:val="24"/>
                <w:szCs w:val="24"/>
              </w:rPr>
              <w:t>III grupas ēkas, būves un inženierbūves</w:t>
            </w:r>
          </w:p>
        </w:tc>
      </w:tr>
      <w:tr w:rsidR="00804D82" w:rsidRPr="00376408" w14:paraId="58527C39" w14:textId="77777777" w:rsidTr="009633A2">
        <w:tc>
          <w:tcPr>
            <w:tcW w:w="1418" w:type="dxa"/>
          </w:tcPr>
          <w:p w14:paraId="58443D3C"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14.46.</w:t>
            </w:r>
          </w:p>
        </w:tc>
        <w:tc>
          <w:tcPr>
            <w:tcW w:w="6237" w:type="dxa"/>
            <w:gridSpan w:val="2"/>
          </w:tcPr>
          <w:p w14:paraId="4CEE14F1"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Ēku, kurām ir vairāk nekā seši virszemes stāvi vai vairāk kā viens apakšzemes stāvs jaunbūve, pārbūve</w:t>
            </w:r>
          </w:p>
        </w:tc>
        <w:tc>
          <w:tcPr>
            <w:tcW w:w="2410" w:type="dxa"/>
            <w:gridSpan w:val="2"/>
          </w:tcPr>
          <w:p w14:paraId="64A63BD6" w14:textId="250C6759"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1341B1C4" w14:textId="77777777" w:rsidTr="009633A2">
        <w:tc>
          <w:tcPr>
            <w:tcW w:w="1418" w:type="dxa"/>
          </w:tcPr>
          <w:p w14:paraId="6F747DBB"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14.47.</w:t>
            </w:r>
          </w:p>
        </w:tc>
        <w:tc>
          <w:tcPr>
            <w:tcW w:w="6237" w:type="dxa"/>
            <w:gridSpan w:val="2"/>
          </w:tcPr>
          <w:p w14:paraId="630865C5"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Ēku, kurām ir vairāk nekā seši virszemes stāvi vai vairāk kā viens apakšzemes stāvs atjaunošana</w:t>
            </w:r>
          </w:p>
        </w:tc>
        <w:tc>
          <w:tcPr>
            <w:tcW w:w="2410" w:type="dxa"/>
            <w:gridSpan w:val="2"/>
          </w:tcPr>
          <w:p w14:paraId="543513B4" w14:textId="1D9DFA50"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250,00</w:t>
            </w:r>
          </w:p>
        </w:tc>
      </w:tr>
      <w:tr w:rsidR="00804D82" w:rsidRPr="00376408" w14:paraId="4ACC052B" w14:textId="77777777" w:rsidTr="009633A2">
        <w:tc>
          <w:tcPr>
            <w:tcW w:w="1418" w:type="dxa"/>
          </w:tcPr>
          <w:p w14:paraId="5A4D69B8"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14.48.</w:t>
            </w:r>
          </w:p>
        </w:tc>
        <w:tc>
          <w:tcPr>
            <w:tcW w:w="6237" w:type="dxa"/>
            <w:gridSpan w:val="2"/>
          </w:tcPr>
          <w:p w14:paraId="66DD968D"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publiskas ēkas ar kopējo platību, lielāku par 1000 m</w:t>
            </w:r>
            <w:r w:rsidRPr="00376408">
              <w:rPr>
                <w:rFonts w:ascii="Times New Roman" w:hAnsi="Times New Roman" w:cs="Times New Roman"/>
                <w:color w:val="414142"/>
                <w:shd w:val="clear" w:color="auto" w:fill="FFFFFF"/>
                <w:vertAlign w:val="superscript"/>
              </w:rPr>
              <w:t>2</w:t>
            </w:r>
            <w:r w:rsidRPr="00376408">
              <w:rPr>
                <w:rFonts w:ascii="Times New Roman" w:hAnsi="Times New Roman" w:cs="Times New Roman"/>
                <w:sz w:val="24"/>
                <w:szCs w:val="24"/>
              </w:rPr>
              <w:t xml:space="preserve"> jaunbūve, pārbūve</w:t>
            </w:r>
          </w:p>
        </w:tc>
        <w:tc>
          <w:tcPr>
            <w:tcW w:w="2410" w:type="dxa"/>
            <w:gridSpan w:val="2"/>
          </w:tcPr>
          <w:p w14:paraId="5DE58FD7" w14:textId="2F063EA5"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22043C61" w14:textId="77777777" w:rsidTr="009633A2">
        <w:tc>
          <w:tcPr>
            <w:tcW w:w="1418" w:type="dxa"/>
          </w:tcPr>
          <w:p w14:paraId="0FEF2934"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14.49.</w:t>
            </w:r>
          </w:p>
        </w:tc>
        <w:tc>
          <w:tcPr>
            <w:tcW w:w="6237" w:type="dxa"/>
            <w:gridSpan w:val="2"/>
          </w:tcPr>
          <w:p w14:paraId="650C568D"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publiskas ēkas ar kopējo platību, lielāku par 1000 m</w:t>
            </w:r>
            <w:r w:rsidRPr="00376408">
              <w:rPr>
                <w:rFonts w:ascii="Times New Roman" w:hAnsi="Times New Roman" w:cs="Times New Roman"/>
                <w:color w:val="414142"/>
                <w:shd w:val="clear" w:color="auto" w:fill="FFFFFF"/>
                <w:vertAlign w:val="superscript"/>
              </w:rPr>
              <w:t>2</w:t>
            </w:r>
            <w:r w:rsidRPr="00376408">
              <w:rPr>
                <w:rFonts w:ascii="Times New Roman" w:hAnsi="Times New Roman" w:cs="Times New Roman"/>
                <w:sz w:val="24"/>
                <w:szCs w:val="24"/>
              </w:rPr>
              <w:t xml:space="preserve"> atjaunošana</w:t>
            </w:r>
          </w:p>
        </w:tc>
        <w:tc>
          <w:tcPr>
            <w:tcW w:w="2410" w:type="dxa"/>
            <w:gridSpan w:val="2"/>
          </w:tcPr>
          <w:p w14:paraId="256154F0" w14:textId="14CD9CD4"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200,00</w:t>
            </w:r>
          </w:p>
        </w:tc>
      </w:tr>
      <w:tr w:rsidR="00804D82" w:rsidRPr="00376408" w14:paraId="6BBEC203" w14:textId="77777777" w:rsidTr="009633A2">
        <w:tc>
          <w:tcPr>
            <w:tcW w:w="1418" w:type="dxa"/>
          </w:tcPr>
          <w:p w14:paraId="178D09C4"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14.50.</w:t>
            </w:r>
          </w:p>
        </w:tc>
        <w:tc>
          <w:tcPr>
            <w:tcW w:w="6237" w:type="dxa"/>
            <w:gridSpan w:val="2"/>
          </w:tcPr>
          <w:p w14:paraId="18BC6458"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rūpnieciskās ražošanas ēkas ar paredzēto ugunsslodzi, lielāku par 600 MJ/m</w:t>
            </w:r>
            <w:r w:rsidRPr="00376408">
              <w:rPr>
                <w:rFonts w:ascii="Times New Roman" w:hAnsi="Times New Roman" w:cs="Times New Roman"/>
                <w:sz w:val="24"/>
                <w:szCs w:val="24"/>
                <w:vertAlign w:val="superscript"/>
              </w:rPr>
              <w:t>2</w:t>
            </w:r>
            <w:r w:rsidRPr="00376408">
              <w:rPr>
                <w:rFonts w:ascii="Times New Roman" w:hAnsi="Times New Roman" w:cs="Times New Roman"/>
                <w:sz w:val="24"/>
                <w:szCs w:val="24"/>
              </w:rPr>
              <w:t xml:space="preserve"> vai rūpnieciskās ražošanas ēkas ar kopējo platību, lielāku par 2000 m</w:t>
            </w:r>
            <w:r w:rsidRPr="00376408">
              <w:rPr>
                <w:rFonts w:ascii="Times New Roman" w:hAnsi="Times New Roman" w:cs="Times New Roman"/>
                <w:sz w:val="24"/>
                <w:szCs w:val="24"/>
                <w:vertAlign w:val="superscript"/>
              </w:rPr>
              <w:t>2</w:t>
            </w:r>
            <w:r w:rsidRPr="00376408">
              <w:rPr>
                <w:rFonts w:ascii="Times New Roman" w:hAnsi="Times New Roman" w:cs="Times New Roman"/>
                <w:sz w:val="24"/>
                <w:szCs w:val="24"/>
              </w:rPr>
              <w:t xml:space="preserve">  jaunbūve, pārbūve</w:t>
            </w:r>
          </w:p>
        </w:tc>
        <w:tc>
          <w:tcPr>
            <w:tcW w:w="2410" w:type="dxa"/>
            <w:gridSpan w:val="2"/>
          </w:tcPr>
          <w:p w14:paraId="0E624A08" w14:textId="6A5332B8"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01D43C3C" w14:textId="77777777" w:rsidTr="009633A2">
        <w:tc>
          <w:tcPr>
            <w:tcW w:w="1418" w:type="dxa"/>
          </w:tcPr>
          <w:p w14:paraId="1025D445"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14.51.</w:t>
            </w:r>
          </w:p>
        </w:tc>
        <w:tc>
          <w:tcPr>
            <w:tcW w:w="6237" w:type="dxa"/>
            <w:gridSpan w:val="2"/>
          </w:tcPr>
          <w:p w14:paraId="164D1331" w14:textId="77777777" w:rsidR="00804D82" w:rsidRPr="00376408" w:rsidRDefault="00804D82" w:rsidP="00AA4F02">
            <w:pPr>
              <w:autoSpaceDE w:val="0"/>
              <w:autoSpaceDN w:val="0"/>
              <w:adjustRightInd w:val="0"/>
              <w:rPr>
                <w:rFonts w:ascii="Times New Roman" w:hAnsi="Times New Roman" w:cs="Times New Roman"/>
                <w:sz w:val="24"/>
                <w:szCs w:val="24"/>
                <w:lang w:eastAsia="lv-LV"/>
              </w:rPr>
            </w:pPr>
            <w:r w:rsidRPr="00376408">
              <w:rPr>
                <w:rFonts w:ascii="Times New Roman" w:hAnsi="Times New Roman" w:cs="Times New Roman"/>
                <w:sz w:val="24"/>
                <w:szCs w:val="24"/>
              </w:rPr>
              <w:t>rūpnieciskās ražošanas ēkas ar paredzēto ugunsslodzi, lielāku par 600 MJ/m</w:t>
            </w:r>
            <w:r w:rsidRPr="00376408">
              <w:rPr>
                <w:rFonts w:ascii="Times New Roman" w:hAnsi="Times New Roman" w:cs="Times New Roman"/>
                <w:sz w:val="24"/>
                <w:szCs w:val="24"/>
                <w:vertAlign w:val="superscript"/>
              </w:rPr>
              <w:t>2</w:t>
            </w:r>
            <w:r w:rsidRPr="00376408">
              <w:rPr>
                <w:rFonts w:ascii="Times New Roman" w:hAnsi="Times New Roman" w:cs="Times New Roman"/>
                <w:sz w:val="24"/>
                <w:szCs w:val="24"/>
              </w:rPr>
              <w:t xml:space="preserve"> vai rūpnieciskās ražošanas ēkas ar kopējo platību, lielāku par 2000 m</w:t>
            </w:r>
            <w:r w:rsidRPr="00376408">
              <w:rPr>
                <w:rFonts w:ascii="Times New Roman" w:hAnsi="Times New Roman" w:cs="Times New Roman"/>
                <w:sz w:val="24"/>
                <w:szCs w:val="24"/>
                <w:vertAlign w:val="superscript"/>
              </w:rPr>
              <w:t>2</w:t>
            </w:r>
            <w:r w:rsidRPr="00376408">
              <w:rPr>
                <w:rFonts w:ascii="Times New Roman" w:hAnsi="Times New Roman" w:cs="Times New Roman"/>
                <w:sz w:val="24"/>
                <w:szCs w:val="24"/>
              </w:rPr>
              <w:t xml:space="preserve">  atjaunošana</w:t>
            </w:r>
          </w:p>
        </w:tc>
        <w:tc>
          <w:tcPr>
            <w:tcW w:w="2410" w:type="dxa"/>
            <w:gridSpan w:val="2"/>
          </w:tcPr>
          <w:p w14:paraId="25E5F427" w14:textId="66190EA1"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19DA65B2" w14:textId="77777777" w:rsidTr="009633A2">
        <w:tc>
          <w:tcPr>
            <w:tcW w:w="1418" w:type="dxa"/>
          </w:tcPr>
          <w:p w14:paraId="461788E3"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14.52.</w:t>
            </w:r>
          </w:p>
        </w:tc>
        <w:tc>
          <w:tcPr>
            <w:tcW w:w="6237" w:type="dxa"/>
            <w:gridSpan w:val="2"/>
          </w:tcPr>
          <w:p w14:paraId="0FEB4410"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lang w:eastAsia="lv-LV"/>
              </w:rPr>
              <w:t>Noliktavu ēkas, kuru paredzēta ugunsslodze virs 600 MJ/m</w:t>
            </w:r>
            <w:r w:rsidRPr="00376408">
              <w:rPr>
                <w:rFonts w:ascii="Times New Roman" w:hAnsi="Times New Roman" w:cs="Times New Roman"/>
                <w:sz w:val="24"/>
                <w:szCs w:val="24"/>
                <w:vertAlign w:val="superscript"/>
                <w:lang w:eastAsia="lv-LV"/>
              </w:rPr>
              <w:t>2</w:t>
            </w:r>
            <w:r w:rsidRPr="00376408">
              <w:rPr>
                <w:rFonts w:ascii="Times New Roman" w:hAnsi="Times New Roman" w:cs="Times New Roman"/>
                <w:sz w:val="24"/>
                <w:szCs w:val="24"/>
                <w:lang w:eastAsia="lv-LV"/>
              </w:rPr>
              <w:t xml:space="preserve"> vai kuru kopējā platība ir lielāka par 2000 m</w:t>
            </w:r>
            <w:r w:rsidRPr="00376408">
              <w:rPr>
                <w:rFonts w:ascii="Times New Roman" w:hAnsi="Times New Roman" w:cs="Times New Roman"/>
                <w:sz w:val="24"/>
                <w:szCs w:val="24"/>
                <w:vertAlign w:val="superscript"/>
                <w:lang w:eastAsia="lv-LV"/>
              </w:rPr>
              <w:t>2</w:t>
            </w:r>
            <w:r w:rsidRPr="00376408">
              <w:rPr>
                <w:rFonts w:ascii="Times New Roman" w:hAnsi="Times New Roman" w:cs="Times New Roman"/>
                <w:sz w:val="24"/>
                <w:szCs w:val="24"/>
              </w:rPr>
              <w:t xml:space="preserve"> jaunbūve, pārbūve</w:t>
            </w:r>
          </w:p>
        </w:tc>
        <w:tc>
          <w:tcPr>
            <w:tcW w:w="2410" w:type="dxa"/>
            <w:gridSpan w:val="2"/>
          </w:tcPr>
          <w:p w14:paraId="4F9ECAE4" w14:textId="44D9798E"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77A5FD81" w14:textId="77777777" w:rsidTr="009633A2">
        <w:tc>
          <w:tcPr>
            <w:tcW w:w="1418" w:type="dxa"/>
          </w:tcPr>
          <w:p w14:paraId="6A7C2179"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14.53.</w:t>
            </w:r>
          </w:p>
        </w:tc>
        <w:tc>
          <w:tcPr>
            <w:tcW w:w="6237" w:type="dxa"/>
            <w:gridSpan w:val="2"/>
          </w:tcPr>
          <w:p w14:paraId="371D078F" w14:textId="77777777" w:rsidR="00804D82" w:rsidRPr="00376408" w:rsidRDefault="00804D82" w:rsidP="00AA4F02">
            <w:pPr>
              <w:autoSpaceDE w:val="0"/>
              <w:autoSpaceDN w:val="0"/>
              <w:adjustRightInd w:val="0"/>
              <w:rPr>
                <w:rFonts w:ascii="Times New Roman" w:hAnsi="Times New Roman" w:cs="Times New Roman"/>
                <w:sz w:val="24"/>
                <w:szCs w:val="24"/>
                <w:lang w:eastAsia="lv-LV"/>
              </w:rPr>
            </w:pPr>
            <w:r w:rsidRPr="00376408">
              <w:rPr>
                <w:rFonts w:ascii="Times New Roman" w:hAnsi="Times New Roman" w:cs="Times New Roman"/>
                <w:sz w:val="24"/>
                <w:szCs w:val="24"/>
                <w:lang w:eastAsia="lv-LV"/>
              </w:rPr>
              <w:t>Noliktavu ēkas, kuru paredzēta ugunsslodze virs 600 MJ/m</w:t>
            </w:r>
            <w:r w:rsidRPr="00376408">
              <w:rPr>
                <w:rFonts w:ascii="Times New Roman" w:hAnsi="Times New Roman" w:cs="Times New Roman"/>
                <w:sz w:val="24"/>
                <w:szCs w:val="24"/>
                <w:vertAlign w:val="superscript"/>
                <w:lang w:eastAsia="lv-LV"/>
              </w:rPr>
              <w:t>2</w:t>
            </w:r>
            <w:r w:rsidRPr="00376408">
              <w:rPr>
                <w:rFonts w:ascii="Times New Roman" w:hAnsi="Times New Roman" w:cs="Times New Roman"/>
                <w:sz w:val="24"/>
                <w:szCs w:val="24"/>
                <w:lang w:eastAsia="lv-LV"/>
              </w:rPr>
              <w:t xml:space="preserve"> vai kuru kopējā platība ir lielāka par 2000 m</w:t>
            </w:r>
            <w:r w:rsidRPr="00376408">
              <w:rPr>
                <w:rFonts w:ascii="Times New Roman" w:hAnsi="Times New Roman" w:cs="Times New Roman"/>
                <w:sz w:val="24"/>
                <w:szCs w:val="24"/>
                <w:vertAlign w:val="superscript"/>
                <w:lang w:eastAsia="lv-LV"/>
              </w:rPr>
              <w:t>2</w:t>
            </w:r>
            <w:r w:rsidRPr="00376408">
              <w:rPr>
                <w:rFonts w:ascii="Times New Roman" w:hAnsi="Times New Roman" w:cs="Times New Roman"/>
                <w:sz w:val="24"/>
                <w:szCs w:val="24"/>
              </w:rPr>
              <w:t xml:space="preserve"> atjaunošana</w:t>
            </w:r>
          </w:p>
        </w:tc>
        <w:tc>
          <w:tcPr>
            <w:tcW w:w="2410" w:type="dxa"/>
            <w:gridSpan w:val="2"/>
          </w:tcPr>
          <w:p w14:paraId="6FB7C24D" w14:textId="0B5E89CF"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200,00</w:t>
            </w:r>
          </w:p>
        </w:tc>
      </w:tr>
      <w:tr w:rsidR="00804D82" w:rsidRPr="00376408" w14:paraId="159FFCE5" w14:textId="77777777" w:rsidTr="009633A2">
        <w:tc>
          <w:tcPr>
            <w:tcW w:w="1418" w:type="dxa"/>
          </w:tcPr>
          <w:p w14:paraId="35FB2FAE"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14.54.</w:t>
            </w:r>
          </w:p>
        </w:tc>
        <w:tc>
          <w:tcPr>
            <w:tcW w:w="6237" w:type="dxa"/>
            <w:gridSpan w:val="2"/>
          </w:tcPr>
          <w:p w14:paraId="0060FCC2" w14:textId="77777777" w:rsidR="00804D82" w:rsidRPr="00376408" w:rsidRDefault="00804D82" w:rsidP="00AA4F02">
            <w:pPr>
              <w:autoSpaceDE w:val="0"/>
              <w:autoSpaceDN w:val="0"/>
              <w:adjustRightInd w:val="0"/>
              <w:rPr>
                <w:rFonts w:ascii="Times New Roman" w:hAnsi="Times New Roman" w:cs="Times New Roman"/>
                <w:sz w:val="24"/>
                <w:szCs w:val="24"/>
                <w:lang w:eastAsia="lv-LV"/>
              </w:rPr>
            </w:pPr>
            <w:r w:rsidRPr="00376408">
              <w:rPr>
                <w:rFonts w:ascii="Times New Roman" w:hAnsi="Times New Roman" w:cs="Times New Roman"/>
                <w:sz w:val="24"/>
                <w:szCs w:val="24"/>
                <w:lang w:eastAsia="lv-LV"/>
              </w:rPr>
              <w:t>Rezervuāru šķidru, gāzveida vielu vai beramu materiālu uzglabāšanai, pārkraušanai vai pārstrādei ar būvtilpumu, lielāku par 5000 m</w:t>
            </w:r>
            <w:r w:rsidRPr="00376408">
              <w:rPr>
                <w:rFonts w:ascii="Times New Roman" w:hAnsi="Times New Roman" w:cs="Times New Roman"/>
                <w:sz w:val="24"/>
                <w:szCs w:val="24"/>
                <w:vertAlign w:val="superscript"/>
                <w:lang w:eastAsia="lv-LV"/>
              </w:rPr>
              <w:t>3</w:t>
            </w:r>
            <w:r w:rsidRPr="00376408">
              <w:rPr>
                <w:rFonts w:ascii="Times New Roman" w:hAnsi="Times New Roman" w:cs="Times New Roman"/>
                <w:sz w:val="24"/>
                <w:szCs w:val="24"/>
                <w:lang w:eastAsia="lv-LV"/>
              </w:rPr>
              <w:t xml:space="preserve"> jaunbūve, pārbūve</w:t>
            </w:r>
          </w:p>
        </w:tc>
        <w:tc>
          <w:tcPr>
            <w:tcW w:w="2410" w:type="dxa"/>
            <w:gridSpan w:val="2"/>
          </w:tcPr>
          <w:p w14:paraId="23CD4A16" w14:textId="2B0574CC"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39C2B9A7" w14:textId="77777777" w:rsidTr="009633A2">
        <w:tc>
          <w:tcPr>
            <w:tcW w:w="1418" w:type="dxa"/>
          </w:tcPr>
          <w:p w14:paraId="35B5A952"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14.55.</w:t>
            </w:r>
          </w:p>
        </w:tc>
        <w:tc>
          <w:tcPr>
            <w:tcW w:w="6237" w:type="dxa"/>
            <w:gridSpan w:val="2"/>
          </w:tcPr>
          <w:p w14:paraId="152D773F" w14:textId="77777777" w:rsidR="00804D82" w:rsidRPr="00376408" w:rsidRDefault="00804D82" w:rsidP="00AA4F02">
            <w:pPr>
              <w:autoSpaceDE w:val="0"/>
              <w:autoSpaceDN w:val="0"/>
              <w:adjustRightInd w:val="0"/>
              <w:rPr>
                <w:rFonts w:ascii="Times New Roman" w:hAnsi="Times New Roman" w:cs="Times New Roman"/>
                <w:sz w:val="24"/>
                <w:szCs w:val="24"/>
                <w:lang w:eastAsia="lv-LV"/>
              </w:rPr>
            </w:pPr>
            <w:r w:rsidRPr="00376408">
              <w:rPr>
                <w:rFonts w:ascii="Times New Roman" w:hAnsi="Times New Roman" w:cs="Times New Roman"/>
                <w:sz w:val="24"/>
                <w:szCs w:val="24"/>
                <w:lang w:eastAsia="lv-LV"/>
              </w:rPr>
              <w:t>Rezervuāru šķidru, gāzveida vielu vai beramu materiālu uzglabāšanai, pārkraušanai vai pārstrādei ar būvtilpumu, lielāku par 5000 m</w:t>
            </w:r>
            <w:r w:rsidRPr="00376408">
              <w:rPr>
                <w:rFonts w:ascii="Times New Roman" w:hAnsi="Times New Roman" w:cs="Times New Roman"/>
                <w:sz w:val="24"/>
                <w:szCs w:val="24"/>
                <w:vertAlign w:val="superscript"/>
                <w:lang w:eastAsia="lv-LV"/>
              </w:rPr>
              <w:t>3</w:t>
            </w:r>
            <w:r w:rsidRPr="00376408">
              <w:rPr>
                <w:rFonts w:ascii="Times New Roman" w:hAnsi="Times New Roman" w:cs="Times New Roman"/>
                <w:sz w:val="24"/>
                <w:szCs w:val="24"/>
                <w:lang w:eastAsia="lv-LV"/>
              </w:rPr>
              <w:t xml:space="preserve"> </w:t>
            </w:r>
            <w:r w:rsidRPr="00376408">
              <w:rPr>
                <w:rFonts w:ascii="Times New Roman" w:hAnsi="Times New Roman" w:cs="Times New Roman"/>
                <w:sz w:val="24"/>
                <w:szCs w:val="24"/>
              </w:rPr>
              <w:t>atjaunošana</w:t>
            </w:r>
          </w:p>
        </w:tc>
        <w:tc>
          <w:tcPr>
            <w:tcW w:w="2410" w:type="dxa"/>
            <w:gridSpan w:val="2"/>
          </w:tcPr>
          <w:p w14:paraId="0C44782B" w14:textId="3C7336AE"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7921EC00" w14:textId="77777777" w:rsidTr="009633A2">
        <w:tc>
          <w:tcPr>
            <w:tcW w:w="1418" w:type="dxa"/>
          </w:tcPr>
          <w:p w14:paraId="7E58FFB3"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14.56.</w:t>
            </w:r>
          </w:p>
        </w:tc>
        <w:tc>
          <w:tcPr>
            <w:tcW w:w="6237" w:type="dxa"/>
            <w:gridSpan w:val="2"/>
          </w:tcPr>
          <w:p w14:paraId="37567388"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lang w:eastAsia="lv-LV"/>
              </w:rPr>
              <w:t>Katlumāju un elektroenerģijas apgādes ēku ar siltuma jaudu, lielāku par 2 MW, un/vai elektrisko jaudu, lielāku par 2 MW</w:t>
            </w:r>
            <w:r w:rsidRPr="00376408">
              <w:rPr>
                <w:rFonts w:ascii="Times New Roman" w:hAnsi="Times New Roman" w:cs="Times New Roman"/>
                <w:sz w:val="24"/>
                <w:szCs w:val="24"/>
              </w:rPr>
              <w:t xml:space="preserve"> jaunbūve, pārbūve</w:t>
            </w:r>
          </w:p>
        </w:tc>
        <w:tc>
          <w:tcPr>
            <w:tcW w:w="2410" w:type="dxa"/>
            <w:gridSpan w:val="2"/>
          </w:tcPr>
          <w:p w14:paraId="0A9B0BD7" w14:textId="50468543"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2BBD2B3F" w14:textId="77777777" w:rsidTr="009633A2">
        <w:tc>
          <w:tcPr>
            <w:tcW w:w="1418" w:type="dxa"/>
          </w:tcPr>
          <w:p w14:paraId="2567C558"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14.57.</w:t>
            </w:r>
          </w:p>
        </w:tc>
        <w:tc>
          <w:tcPr>
            <w:tcW w:w="6237" w:type="dxa"/>
            <w:gridSpan w:val="2"/>
          </w:tcPr>
          <w:p w14:paraId="190A98DD" w14:textId="77777777" w:rsidR="00804D82" w:rsidRPr="00376408" w:rsidRDefault="00804D82" w:rsidP="00AA4F02">
            <w:pPr>
              <w:autoSpaceDE w:val="0"/>
              <w:autoSpaceDN w:val="0"/>
              <w:adjustRightInd w:val="0"/>
              <w:rPr>
                <w:rFonts w:ascii="Times New Roman" w:hAnsi="Times New Roman" w:cs="Times New Roman"/>
                <w:sz w:val="24"/>
                <w:szCs w:val="24"/>
                <w:lang w:eastAsia="lv-LV"/>
              </w:rPr>
            </w:pPr>
            <w:r w:rsidRPr="00376408">
              <w:rPr>
                <w:rFonts w:ascii="Times New Roman" w:hAnsi="Times New Roman" w:cs="Times New Roman"/>
                <w:sz w:val="24"/>
                <w:szCs w:val="24"/>
                <w:lang w:eastAsia="lv-LV"/>
              </w:rPr>
              <w:t>Katlumāju un elektroenerģijas apgādes ēku ar siltuma jaudu, lielāku par 2 MW, un/vai elektrisko jaudu, lielāku par 2 MW</w:t>
            </w:r>
            <w:r w:rsidRPr="00376408">
              <w:rPr>
                <w:rFonts w:ascii="Times New Roman" w:hAnsi="Times New Roman" w:cs="Times New Roman"/>
                <w:sz w:val="24"/>
                <w:szCs w:val="24"/>
              </w:rPr>
              <w:t xml:space="preserve"> atjaunošana</w:t>
            </w:r>
          </w:p>
        </w:tc>
        <w:tc>
          <w:tcPr>
            <w:tcW w:w="2410" w:type="dxa"/>
            <w:gridSpan w:val="2"/>
          </w:tcPr>
          <w:p w14:paraId="46970C3C" w14:textId="1F3BB2C9"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1D13D272" w14:textId="77777777" w:rsidTr="009633A2">
        <w:tc>
          <w:tcPr>
            <w:tcW w:w="1418" w:type="dxa"/>
          </w:tcPr>
          <w:p w14:paraId="1330D460"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14.58.</w:t>
            </w:r>
          </w:p>
        </w:tc>
        <w:tc>
          <w:tcPr>
            <w:tcW w:w="6237" w:type="dxa"/>
            <w:gridSpan w:val="2"/>
          </w:tcPr>
          <w:p w14:paraId="53501B19"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lang w:eastAsia="lv-LV"/>
              </w:rPr>
              <w:t>Slēgtu transformatoru apakšstaciju ēku ar 110 kV un augstāku spriegumu</w:t>
            </w:r>
            <w:r w:rsidRPr="00376408">
              <w:rPr>
                <w:rFonts w:ascii="Times New Roman" w:hAnsi="Times New Roman" w:cs="Times New Roman"/>
                <w:sz w:val="24"/>
                <w:szCs w:val="24"/>
              </w:rPr>
              <w:t xml:space="preserve"> jaunbūve, pārbūve</w:t>
            </w:r>
          </w:p>
        </w:tc>
        <w:tc>
          <w:tcPr>
            <w:tcW w:w="2410" w:type="dxa"/>
            <w:gridSpan w:val="2"/>
          </w:tcPr>
          <w:p w14:paraId="432C7F13" w14:textId="4BF55E9E"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1BA03C95" w14:textId="77777777" w:rsidTr="009633A2">
        <w:tc>
          <w:tcPr>
            <w:tcW w:w="1418" w:type="dxa"/>
          </w:tcPr>
          <w:p w14:paraId="1C7D3163"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14.59.</w:t>
            </w:r>
          </w:p>
        </w:tc>
        <w:tc>
          <w:tcPr>
            <w:tcW w:w="6237" w:type="dxa"/>
            <w:gridSpan w:val="2"/>
          </w:tcPr>
          <w:p w14:paraId="09DC71DE" w14:textId="77777777" w:rsidR="00804D82" w:rsidRPr="00376408" w:rsidRDefault="00804D82" w:rsidP="00AA4F02">
            <w:pPr>
              <w:autoSpaceDE w:val="0"/>
              <w:autoSpaceDN w:val="0"/>
              <w:adjustRightInd w:val="0"/>
              <w:rPr>
                <w:rFonts w:ascii="Times New Roman" w:hAnsi="Times New Roman" w:cs="Times New Roman"/>
                <w:sz w:val="24"/>
                <w:szCs w:val="24"/>
                <w:lang w:eastAsia="lv-LV"/>
              </w:rPr>
            </w:pPr>
            <w:r w:rsidRPr="00376408">
              <w:rPr>
                <w:rFonts w:ascii="Times New Roman" w:hAnsi="Times New Roman" w:cs="Times New Roman"/>
                <w:sz w:val="24"/>
                <w:szCs w:val="24"/>
                <w:lang w:eastAsia="lv-LV"/>
              </w:rPr>
              <w:t>Slēgtu transformatoru apakšstaciju ēku ar 110 kV un augstāku spriegumu</w:t>
            </w:r>
            <w:r w:rsidRPr="00376408">
              <w:rPr>
                <w:rFonts w:ascii="Times New Roman" w:hAnsi="Times New Roman" w:cs="Times New Roman"/>
                <w:sz w:val="24"/>
                <w:szCs w:val="24"/>
              </w:rPr>
              <w:t xml:space="preserve"> atjaunošana</w:t>
            </w:r>
          </w:p>
        </w:tc>
        <w:tc>
          <w:tcPr>
            <w:tcW w:w="2410" w:type="dxa"/>
            <w:gridSpan w:val="2"/>
          </w:tcPr>
          <w:p w14:paraId="69090F63" w14:textId="6DE55FDE"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14F5E1C3" w14:textId="77777777" w:rsidTr="009633A2">
        <w:tc>
          <w:tcPr>
            <w:tcW w:w="1418" w:type="dxa"/>
          </w:tcPr>
          <w:p w14:paraId="6D40DE04"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14.60.</w:t>
            </w:r>
          </w:p>
        </w:tc>
        <w:tc>
          <w:tcPr>
            <w:tcW w:w="6237" w:type="dxa"/>
            <w:gridSpan w:val="2"/>
          </w:tcPr>
          <w:p w14:paraId="6C924100" w14:textId="77777777" w:rsidR="00804D82" w:rsidRPr="00376408" w:rsidRDefault="00804D82" w:rsidP="00AA4F02">
            <w:pPr>
              <w:autoSpaceDE w:val="0"/>
              <w:autoSpaceDN w:val="0"/>
              <w:adjustRightInd w:val="0"/>
              <w:rPr>
                <w:rFonts w:ascii="Times New Roman" w:hAnsi="Times New Roman" w:cs="Times New Roman"/>
                <w:sz w:val="24"/>
                <w:szCs w:val="24"/>
                <w:lang w:eastAsia="lv-LV"/>
              </w:rPr>
            </w:pPr>
            <w:r w:rsidRPr="00376408">
              <w:rPr>
                <w:rFonts w:ascii="Times New Roman" w:hAnsi="Times New Roman" w:cs="Times New Roman"/>
                <w:sz w:val="24"/>
                <w:szCs w:val="24"/>
                <w:lang w:eastAsia="lv-LV"/>
              </w:rPr>
              <w:t xml:space="preserve">Atklāto sporta laukumu ar tribīnēm, kurās paredzētas vairāk nekā 1000 sēdvietas un baseinu ar tribīnēm, kurās paredzētas </w:t>
            </w:r>
            <w:r w:rsidRPr="00376408">
              <w:rPr>
                <w:rFonts w:ascii="Times New Roman" w:hAnsi="Times New Roman" w:cs="Times New Roman"/>
                <w:sz w:val="24"/>
                <w:szCs w:val="24"/>
                <w:lang w:eastAsia="lv-LV"/>
              </w:rPr>
              <w:lastRenderedPageBreak/>
              <w:t>vairāk nekā 1000 sēdvietas, estrāžu ar tribīnēm, kurās paredzētas vairāk nekā 1000 sēdvietas, jaunbūve, pārbūve</w:t>
            </w:r>
          </w:p>
        </w:tc>
        <w:tc>
          <w:tcPr>
            <w:tcW w:w="2410" w:type="dxa"/>
            <w:gridSpan w:val="2"/>
          </w:tcPr>
          <w:p w14:paraId="41D49F73" w14:textId="0200A5CD"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lastRenderedPageBreak/>
              <w:t>300,00</w:t>
            </w:r>
          </w:p>
        </w:tc>
      </w:tr>
      <w:tr w:rsidR="00804D82" w:rsidRPr="00376408" w14:paraId="02985CB6" w14:textId="77777777" w:rsidTr="009633A2">
        <w:tc>
          <w:tcPr>
            <w:tcW w:w="1418" w:type="dxa"/>
          </w:tcPr>
          <w:p w14:paraId="37E2A74B"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14.61.</w:t>
            </w:r>
          </w:p>
        </w:tc>
        <w:tc>
          <w:tcPr>
            <w:tcW w:w="6237" w:type="dxa"/>
            <w:gridSpan w:val="2"/>
          </w:tcPr>
          <w:p w14:paraId="0D38BD98" w14:textId="77777777" w:rsidR="00804D82" w:rsidRPr="00376408" w:rsidRDefault="00804D82" w:rsidP="00AA4F02">
            <w:pPr>
              <w:autoSpaceDE w:val="0"/>
              <w:autoSpaceDN w:val="0"/>
              <w:adjustRightInd w:val="0"/>
              <w:rPr>
                <w:rFonts w:ascii="Times New Roman" w:hAnsi="Times New Roman" w:cs="Times New Roman"/>
                <w:sz w:val="24"/>
                <w:szCs w:val="24"/>
                <w:lang w:eastAsia="lv-LV"/>
              </w:rPr>
            </w:pPr>
            <w:r w:rsidRPr="00376408">
              <w:rPr>
                <w:rFonts w:ascii="Times New Roman" w:hAnsi="Times New Roman" w:cs="Times New Roman"/>
                <w:sz w:val="24"/>
                <w:szCs w:val="24"/>
                <w:lang w:eastAsia="lv-LV"/>
              </w:rPr>
              <w:t>Atklāto sporta laukumu ar tribīnēm, kurās paredzētas vairāk nekā 1000 sēdvietas un baseinu ar tribīnēm, kurās paredzētas vairāk nekā 1000 sēdvietas, estrāžu ar tribīnēm, kurās paredzētas vairāk nekā 1000 sēdvietas, atjaunošana</w:t>
            </w:r>
          </w:p>
        </w:tc>
        <w:tc>
          <w:tcPr>
            <w:tcW w:w="2410" w:type="dxa"/>
            <w:gridSpan w:val="2"/>
          </w:tcPr>
          <w:p w14:paraId="54CE1F6C" w14:textId="03F8FCA3"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1C134B6D" w14:textId="77777777" w:rsidTr="009633A2">
        <w:tc>
          <w:tcPr>
            <w:tcW w:w="1418" w:type="dxa"/>
          </w:tcPr>
          <w:p w14:paraId="2A2969DE"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14.62.</w:t>
            </w:r>
          </w:p>
        </w:tc>
        <w:tc>
          <w:tcPr>
            <w:tcW w:w="6237" w:type="dxa"/>
            <w:gridSpan w:val="2"/>
          </w:tcPr>
          <w:p w14:paraId="11CF2286" w14:textId="77777777" w:rsidR="00804D82" w:rsidRPr="00376408" w:rsidRDefault="00804D82" w:rsidP="00AA4F02">
            <w:pPr>
              <w:autoSpaceDE w:val="0"/>
              <w:autoSpaceDN w:val="0"/>
              <w:adjustRightInd w:val="0"/>
              <w:rPr>
                <w:rFonts w:ascii="Times New Roman" w:hAnsi="Times New Roman" w:cs="Times New Roman"/>
                <w:sz w:val="24"/>
                <w:szCs w:val="24"/>
                <w:lang w:eastAsia="lv-LV"/>
              </w:rPr>
            </w:pPr>
            <w:r w:rsidRPr="00376408">
              <w:rPr>
                <w:rFonts w:ascii="Times New Roman" w:hAnsi="Times New Roman" w:cs="Times New Roman"/>
                <w:sz w:val="24"/>
                <w:szCs w:val="24"/>
                <w:lang w:eastAsia="lv-LV"/>
              </w:rPr>
              <w:t>Dūmeņu, garāku par 60 m, jaunbūve, pārbūve</w:t>
            </w:r>
          </w:p>
        </w:tc>
        <w:tc>
          <w:tcPr>
            <w:tcW w:w="2410" w:type="dxa"/>
            <w:gridSpan w:val="2"/>
          </w:tcPr>
          <w:p w14:paraId="526C33FD" w14:textId="7F3A8B25"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42CF27C5" w14:textId="77777777" w:rsidTr="009633A2">
        <w:tc>
          <w:tcPr>
            <w:tcW w:w="1418" w:type="dxa"/>
          </w:tcPr>
          <w:p w14:paraId="2B415842"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14.93</w:t>
            </w:r>
          </w:p>
        </w:tc>
        <w:tc>
          <w:tcPr>
            <w:tcW w:w="6237" w:type="dxa"/>
            <w:gridSpan w:val="2"/>
          </w:tcPr>
          <w:p w14:paraId="04E3B6A5" w14:textId="77777777" w:rsidR="00804D82" w:rsidRPr="00376408" w:rsidRDefault="00804D82" w:rsidP="00AA4F02">
            <w:pPr>
              <w:autoSpaceDE w:val="0"/>
              <w:autoSpaceDN w:val="0"/>
              <w:adjustRightInd w:val="0"/>
              <w:rPr>
                <w:rFonts w:ascii="Times New Roman" w:hAnsi="Times New Roman" w:cs="Times New Roman"/>
                <w:sz w:val="24"/>
                <w:szCs w:val="24"/>
                <w:lang w:eastAsia="lv-LV"/>
              </w:rPr>
            </w:pPr>
            <w:r w:rsidRPr="00376408">
              <w:rPr>
                <w:rFonts w:ascii="Times New Roman" w:hAnsi="Times New Roman" w:cs="Times New Roman"/>
                <w:sz w:val="24"/>
                <w:szCs w:val="24"/>
                <w:lang w:eastAsia="lv-LV"/>
              </w:rPr>
              <w:t>Dūmeņu, garāku par 60 m, atjaunošana</w:t>
            </w:r>
          </w:p>
        </w:tc>
        <w:tc>
          <w:tcPr>
            <w:tcW w:w="2410" w:type="dxa"/>
            <w:gridSpan w:val="2"/>
          </w:tcPr>
          <w:p w14:paraId="2EE2832D" w14:textId="0E737ACC"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7542DB5A" w14:textId="77777777" w:rsidTr="009633A2">
        <w:tc>
          <w:tcPr>
            <w:tcW w:w="1418" w:type="dxa"/>
          </w:tcPr>
          <w:p w14:paraId="203582EA"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14.64.</w:t>
            </w:r>
          </w:p>
        </w:tc>
        <w:tc>
          <w:tcPr>
            <w:tcW w:w="6237" w:type="dxa"/>
            <w:gridSpan w:val="2"/>
          </w:tcPr>
          <w:p w14:paraId="3FEC1663"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Elektropārvades līniju ar nominālo spriegumu 110 kV un augstāku jaunbūve, pārbūve</w:t>
            </w:r>
          </w:p>
        </w:tc>
        <w:tc>
          <w:tcPr>
            <w:tcW w:w="2410" w:type="dxa"/>
            <w:gridSpan w:val="2"/>
          </w:tcPr>
          <w:p w14:paraId="5F23A376" w14:textId="4848084E"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7C317D84" w14:textId="77777777" w:rsidTr="009633A2">
        <w:tc>
          <w:tcPr>
            <w:tcW w:w="1418" w:type="dxa"/>
          </w:tcPr>
          <w:p w14:paraId="20E604B5"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14.65.</w:t>
            </w:r>
          </w:p>
        </w:tc>
        <w:tc>
          <w:tcPr>
            <w:tcW w:w="6237" w:type="dxa"/>
            <w:gridSpan w:val="2"/>
          </w:tcPr>
          <w:p w14:paraId="334F54B8"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Elektropārvades līniju ar nominālo spriegumu 110 kV un augstāku, atjaunošana</w:t>
            </w:r>
          </w:p>
        </w:tc>
        <w:tc>
          <w:tcPr>
            <w:tcW w:w="2410" w:type="dxa"/>
            <w:gridSpan w:val="2"/>
          </w:tcPr>
          <w:p w14:paraId="0571DCD5" w14:textId="110A03FF"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28AF08D0" w14:textId="77777777" w:rsidTr="009633A2">
        <w:tc>
          <w:tcPr>
            <w:tcW w:w="1418" w:type="dxa"/>
          </w:tcPr>
          <w:p w14:paraId="11A91C41"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14.66.</w:t>
            </w:r>
          </w:p>
        </w:tc>
        <w:tc>
          <w:tcPr>
            <w:tcW w:w="6237" w:type="dxa"/>
            <w:gridSpan w:val="2"/>
          </w:tcPr>
          <w:p w14:paraId="1FADA14A"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Enerģijas ražošanas inženierbūves ar siltuma vai elektrisko jaudu, lielāku par 2 MW, jaunbūve, pārbūve</w:t>
            </w:r>
          </w:p>
        </w:tc>
        <w:tc>
          <w:tcPr>
            <w:tcW w:w="2410" w:type="dxa"/>
            <w:gridSpan w:val="2"/>
          </w:tcPr>
          <w:p w14:paraId="631145C9" w14:textId="5289F1B1"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2C95FCFD" w14:textId="77777777" w:rsidTr="009633A2">
        <w:tc>
          <w:tcPr>
            <w:tcW w:w="1418" w:type="dxa"/>
          </w:tcPr>
          <w:p w14:paraId="5DF1D067"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14.67.</w:t>
            </w:r>
          </w:p>
        </w:tc>
        <w:tc>
          <w:tcPr>
            <w:tcW w:w="6237" w:type="dxa"/>
            <w:gridSpan w:val="2"/>
          </w:tcPr>
          <w:p w14:paraId="20D4EC24"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Enerģijas ražošanas inženierbūves ar siltuma vai elektrisko jaudu, lielāku par 2 MW, atjaunošana</w:t>
            </w:r>
          </w:p>
        </w:tc>
        <w:tc>
          <w:tcPr>
            <w:tcW w:w="2410" w:type="dxa"/>
            <w:gridSpan w:val="2"/>
          </w:tcPr>
          <w:p w14:paraId="2373EA0F" w14:textId="1ABCA81C"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p w14:paraId="30E71824" w14:textId="77777777" w:rsidR="00804D82" w:rsidRPr="00376408" w:rsidRDefault="00804D82" w:rsidP="00AA4F02">
            <w:pPr>
              <w:autoSpaceDE w:val="0"/>
              <w:autoSpaceDN w:val="0"/>
              <w:adjustRightInd w:val="0"/>
              <w:jc w:val="center"/>
              <w:rPr>
                <w:rFonts w:ascii="Times New Roman" w:hAnsi="Times New Roman" w:cs="Times New Roman"/>
                <w:sz w:val="24"/>
                <w:szCs w:val="24"/>
              </w:rPr>
            </w:pPr>
          </w:p>
        </w:tc>
      </w:tr>
      <w:tr w:rsidR="00804D82" w:rsidRPr="00376408" w14:paraId="50DF9671" w14:textId="77777777" w:rsidTr="009633A2">
        <w:tc>
          <w:tcPr>
            <w:tcW w:w="1418" w:type="dxa"/>
          </w:tcPr>
          <w:p w14:paraId="11173C92"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14.68.</w:t>
            </w:r>
          </w:p>
        </w:tc>
        <w:tc>
          <w:tcPr>
            <w:tcW w:w="6237" w:type="dxa"/>
            <w:gridSpan w:val="2"/>
          </w:tcPr>
          <w:p w14:paraId="437B6B88"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Gājēju vai velosipēdu, vai apvienotie gājēju un velosipēdu tilti ar laiduma garumu, lielāku par 10 m, jaunbūve, pārbūve</w:t>
            </w:r>
          </w:p>
        </w:tc>
        <w:tc>
          <w:tcPr>
            <w:tcW w:w="2410" w:type="dxa"/>
            <w:gridSpan w:val="2"/>
          </w:tcPr>
          <w:p w14:paraId="70D9069D" w14:textId="31C9833E"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02C90BD8" w14:textId="77777777" w:rsidTr="009633A2">
        <w:tc>
          <w:tcPr>
            <w:tcW w:w="1418" w:type="dxa"/>
          </w:tcPr>
          <w:p w14:paraId="2C9B4BFD"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14.69.</w:t>
            </w:r>
          </w:p>
        </w:tc>
        <w:tc>
          <w:tcPr>
            <w:tcW w:w="6237" w:type="dxa"/>
            <w:gridSpan w:val="2"/>
          </w:tcPr>
          <w:p w14:paraId="5CBEE1B4"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Gājēju vai velosipēdu, vai apvienotie gājēju un velosipēdu tilti ar laiduma garumu, lielāku par 10 m, atjaunošana</w:t>
            </w:r>
          </w:p>
        </w:tc>
        <w:tc>
          <w:tcPr>
            <w:tcW w:w="2410" w:type="dxa"/>
            <w:gridSpan w:val="2"/>
          </w:tcPr>
          <w:p w14:paraId="21E5AA75" w14:textId="29C8BD52"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572CA11F" w14:textId="77777777" w:rsidTr="009633A2">
        <w:tc>
          <w:tcPr>
            <w:tcW w:w="1418" w:type="dxa"/>
          </w:tcPr>
          <w:p w14:paraId="75D81FED"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14.70.</w:t>
            </w:r>
          </w:p>
        </w:tc>
        <w:tc>
          <w:tcPr>
            <w:tcW w:w="6237" w:type="dxa"/>
            <w:gridSpan w:val="2"/>
          </w:tcPr>
          <w:p w14:paraId="7F4DCBB8"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Gāzes pārvades un uzglabāšanas sistēmas ar darba spiedienu virs 1,6 Mpa jaunbūve, pārbūve</w:t>
            </w:r>
          </w:p>
        </w:tc>
        <w:tc>
          <w:tcPr>
            <w:tcW w:w="2410" w:type="dxa"/>
            <w:gridSpan w:val="2"/>
          </w:tcPr>
          <w:p w14:paraId="668D5617" w14:textId="1513C06B"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32CCAE6F" w14:textId="77777777" w:rsidTr="009633A2">
        <w:tc>
          <w:tcPr>
            <w:tcW w:w="1418" w:type="dxa"/>
          </w:tcPr>
          <w:p w14:paraId="662E0A43" w14:textId="77777777" w:rsidR="00804D82" w:rsidRPr="00376408" w:rsidRDefault="00804D82" w:rsidP="00AA4F02">
            <w:pPr>
              <w:autoSpaceDE w:val="0"/>
              <w:autoSpaceDN w:val="0"/>
              <w:adjustRightInd w:val="0"/>
              <w:jc w:val="both"/>
              <w:rPr>
                <w:rFonts w:ascii="Times New Roman" w:hAnsi="Times New Roman" w:cs="Times New Roman"/>
                <w:sz w:val="24"/>
                <w:szCs w:val="24"/>
              </w:rPr>
            </w:pPr>
          </w:p>
        </w:tc>
        <w:tc>
          <w:tcPr>
            <w:tcW w:w="6237" w:type="dxa"/>
            <w:gridSpan w:val="2"/>
          </w:tcPr>
          <w:p w14:paraId="0F4C8AAE"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Gāzes pārvades un uzglabāšanas sistēmas ar darba spiedienu virs 1,6 Mpa atjaunošana</w:t>
            </w:r>
          </w:p>
        </w:tc>
        <w:tc>
          <w:tcPr>
            <w:tcW w:w="2410" w:type="dxa"/>
            <w:gridSpan w:val="2"/>
          </w:tcPr>
          <w:p w14:paraId="0670DCA1"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0E176BE1" w14:textId="77777777" w:rsidTr="009633A2">
        <w:tc>
          <w:tcPr>
            <w:tcW w:w="1418" w:type="dxa"/>
          </w:tcPr>
          <w:p w14:paraId="714C96A9"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14.71.</w:t>
            </w:r>
          </w:p>
        </w:tc>
        <w:tc>
          <w:tcPr>
            <w:tcW w:w="6237" w:type="dxa"/>
            <w:gridSpan w:val="2"/>
          </w:tcPr>
          <w:p w14:paraId="223CD665"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Stacionāru piestātņu ūdenstecēs un ūdenstilpēs, ja ūdens dziļums lielāks par 6 m, stacionāru piestātņu un krasta nostiprinājumi jūrā un ostās, jaunbūve, pārbūve</w:t>
            </w:r>
          </w:p>
        </w:tc>
        <w:tc>
          <w:tcPr>
            <w:tcW w:w="2410" w:type="dxa"/>
            <w:gridSpan w:val="2"/>
          </w:tcPr>
          <w:p w14:paraId="12F9A40E" w14:textId="6E61A140"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4C231CFA" w14:textId="77777777" w:rsidTr="009633A2">
        <w:tc>
          <w:tcPr>
            <w:tcW w:w="1418" w:type="dxa"/>
          </w:tcPr>
          <w:p w14:paraId="33925275"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14.72.</w:t>
            </w:r>
          </w:p>
        </w:tc>
        <w:tc>
          <w:tcPr>
            <w:tcW w:w="6237" w:type="dxa"/>
            <w:gridSpan w:val="2"/>
          </w:tcPr>
          <w:p w14:paraId="0F72236E"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Stacionāru piestātņu ūdenstecēs un ūdenstilpēs, ja ūdens dziļums lielāks par 6 m, stacionāru piestātņu un krasta nostiprinājumi jūrā un ostās, atjaunošana</w:t>
            </w:r>
          </w:p>
        </w:tc>
        <w:tc>
          <w:tcPr>
            <w:tcW w:w="2410" w:type="dxa"/>
            <w:gridSpan w:val="2"/>
          </w:tcPr>
          <w:p w14:paraId="28C5ED08" w14:textId="3274114E"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65138A75" w14:textId="77777777" w:rsidTr="009633A2">
        <w:tc>
          <w:tcPr>
            <w:tcW w:w="1418" w:type="dxa"/>
          </w:tcPr>
          <w:p w14:paraId="7A1B9130"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14.73.</w:t>
            </w:r>
          </w:p>
        </w:tc>
        <w:tc>
          <w:tcPr>
            <w:tcW w:w="6237" w:type="dxa"/>
            <w:gridSpan w:val="2"/>
          </w:tcPr>
          <w:p w14:paraId="0E9DCDA2"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Kanalizācijas ārējo inženiertīklu (spiedvadi) ar iekšējo diametru no 500 mm, pašteces kanalizācijas ārējie inženiertīkli ar iekšējo diametru no 800 mm,</w:t>
            </w:r>
            <w:r w:rsidRPr="00376408">
              <w:rPr>
                <w:rFonts w:ascii="Times New Roman" w:hAnsi="Times New Roman" w:cs="Times New Roman"/>
                <w:color w:val="414142"/>
                <w:shd w:val="clear" w:color="auto" w:fill="FFFFFF"/>
              </w:rPr>
              <w:t xml:space="preserve"> </w:t>
            </w:r>
            <w:r w:rsidRPr="00376408">
              <w:rPr>
                <w:rFonts w:ascii="Times New Roman" w:hAnsi="Times New Roman" w:cs="Times New Roman"/>
                <w:sz w:val="24"/>
                <w:szCs w:val="24"/>
              </w:rPr>
              <w:t>kanalizācijas notekūdeņu pārsūknēšanas inženierbūvju ar jaudu, lielāku par 300 m</w:t>
            </w:r>
            <w:r w:rsidRPr="00376408">
              <w:rPr>
                <w:rFonts w:ascii="Times New Roman" w:hAnsi="Times New Roman" w:cs="Times New Roman"/>
                <w:sz w:val="24"/>
                <w:szCs w:val="24"/>
                <w:vertAlign w:val="superscript"/>
              </w:rPr>
              <w:t>3</w:t>
            </w:r>
            <w:r w:rsidRPr="00376408">
              <w:rPr>
                <w:rFonts w:ascii="Times New Roman" w:hAnsi="Times New Roman" w:cs="Times New Roman"/>
                <w:sz w:val="24"/>
                <w:szCs w:val="24"/>
              </w:rPr>
              <w:t>/diennaktī, kanalizācijas notekūdeņu attīrīšanas inženierbūvju ar jaudu, lielāku par 300 m</w:t>
            </w:r>
            <w:r w:rsidRPr="00376408">
              <w:rPr>
                <w:rFonts w:ascii="Times New Roman" w:hAnsi="Times New Roman" w:cs="Times New Roman"/>
                <w:sz w:val="24"/>
                <w:szCs w:val="24"/>
                <w:vertAlign w:val="superscript"/>
              </w:rPr>
              <w:t>3</w:t>
            </w:r>
            <w:r w:rsidRPr="00376408">
              <w:rPr>
                <w:rFonts w:ascii="Times New Roman" w:hAnsi="Times New Roman" w:cs="Times New Roman"/>
                <w:sz w:val="24"/>
                <w:szCs w:val="24"/>
              </w:rPr>
              <w:t>/diennaktī, ūdensapgādes ārējo inženiertīklu ar iekšējo diametru no 500 mm, jaunbūve, pārbūve</w:t>
            </w:r>
          </w:p>
        </w:tc>
        <w:tc>
          <w:tcPr>
            <w:tcW w:w="2410" w:type="dxa"/>
            <w:gridSpan w:val="2"/>
          </w:tcPr>
          <w:p w14:paraId="56E6889B"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15F0A334" w14:textId="77777777" w:rsidTr="009633A2">
        <w:tc>
          <w:tcPr>
            <w:tcW w:w="1418" w:type="dxa"/>
          </w:tcPr>
          <w:p w14:paraId="39B396C7"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14.74.</w:t>
            </w:r>
          </w:p>
        </w:tc>
        <w:tc>
          <w:tcPr>
            <w:tcW w:w="6237" w:type="dxa"/>
            <w:gridSpan w:val="2"/>
          </w:tcPr>
          <w:p w14:paraId="39AC15D4"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Kanalizācijas ārējo inženiertīklu (spiedvadi) ar iekšējo diametru no 500 mm, pašteces kanalizācijas ārējie inženiertīkli ar iekšējo diametru no 800 mm,</w:t>
            </w:r>
            <w:r w:rsidRPr="00376408">
              <w:rPr>
                <w:rFonts w:ascii="Times New Roman" w:hAnsi="Times New Roman" w:cs="Times New Roman"/>
                <w:color w:val="414142"/>
                <w:shd w:val="clear" w:color="auto" w:fill="FFFFFF"/>
              </w:rPr>
              <w:t xml:space="preserve"> </w:t>
            </w:r>
            <w:r w:rsidRPr="00376408">
              <w:rPr>
                <w:rFonts w:ascii="Times New Roman" w:hAnsi="Times New Roman" w:cs="Times New Roman"/>
                <w:sz w:val="24"/>
                <w:szCs w:val="24"/>
              </w:rPr>
              <w:t>kanalizācijas notekūdeņu pārsūknēšanas inženierbūvju ar jaudu, lielāku par 300 m</w:t>
            </w:r>
            <w:r w:rsidRPr="00376408">
              <w:rPr>
                <w:rFonts w:ascii="Times New Roman" w:hAnsi="Times New Roman" w:cs="Times New Roman"/>
                <w:sz w:val="24"/>
                <w:szCs w:val="24"/>
                <w:vertAlign w:val="superscript"/>
              </w:rPr>
              <w:t>3</w:t>
            </w:r>
            <w:r w:rsidRPr="00376408">
              <w:rPr>
                <w:rFonts w:ascii="Times New Roman" w:hAnsi="Times New Roman" w:cs="Times New Roman"/>
                <w:sz w:val="24"/>
                <w:szCs w:val="24"/>
              </w:rPr>
              <w:t>/diennaktī, kanalizācijas notekūdeņu attīrīšanas inženierbūvju ar jaudu, lielāku par 300 m</w:t>
            </w:r>
            <w:r w:rsidRPr="00376408">
              <w:rPr>
                <w:rFonts w:ascii="Times New Roman" w:hAnsi="Times New Roman" w:cs="Times New Roman"/>
                <w:sz w:val="24"/>
                <w:szCs w:val="24"/>
                <w:vertAlign w:val="superscript"/>
              </w:rPr>
              <w:t>3</w:t>
            </w:r>
            <w:r w:rsidRPr="00376408">
              <w:rPr>
                <w:rFonts w:ascii="Times New Roman" w:hAnsi="Times New Roman" w:cs="Times New Roman"/>
                <w:sz w:val="24"/>
                <w:szCs w:val="24"/>
              </w:rPr>
              <w:t>/diennaktī, ūdensapgādes ārējo inženiertīklu ar iekšējo diametru no 500 mm, atjaunošana</w:t>
            </w:r>
          </w:p>
        </w:tc>
        <w:tc>
          <w:tcPr>
            <w:tcW w:w="2410" w:type="dxa"/>
            <w:gridSpan w:val="2"/>
          </w:tcPr>
          <w:p w14:paraId="19CE2F13"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60915BC8" w14:textId="77777777" w:rsidTr="009633A2">
        <w:tc>
          <w:tcPr>
            <w:tcW w:w="1418" w:type="dxa"/>
          </w:tcPr>
          <w:p w14:paraId="4BB1B750"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14.75.</w:t>
            </w:r>
          </w:p>
        </w:tc>
        <w:tc>
          <w:tcPr>
            <w:tcW w:w="6237" w:type="dxa"/>
            <w:gridSpan w:val="2"/>
          </w:tcPr>
          <w:p w14:paraId="7BD26574"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Vēja elektrostaciju ar jaudu no 20 kW līdz 1 MW jaunbūve, pārbūve</w:t>
            </w:r>
          </w:p>
        </w:tc>
        <w:tc>
          <w:tcPr>
            <w:tcW w:w="2410" w:type="dxa"/>
            <w:gridSpan w:val="2"/>
          </w:tcPr>
          <w:p w14:paraId="518B1AD6"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49B4777C" w14:textId="77777777" w:rsidTr="009633A2">
        <w:tc>
          <w:tcPr>
            <w:tcW w:w="1418" w:type="dxa"/>
          </w:tcPr>
          <w:p w14:paraId="437AF1E8"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14.76.</w:t>
            </w:r>
          </w:p>
        </w:tc>
        <w:tc>
          <w:tcPr>
            <w:tcW w:w="6237" w:type="dxa"/>
            <w:gridSpan w:val="2"/>
          </w:tcPr>
          <w:p w14:paraId="5E9F1A7C"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Vēja elektrostaciju ar jaudu no 20 kW līdz 1 MW atjaunošana</w:t>
            </w:r>
          </w:p>
        </w:tc>
        <w:tc>
          <w:tcPr>
            <w:tcW w:w="2410" w:type="dxa"/>
            <w:gridSpan w:val="2"/>
          </w:tcPr>
          <w:p w14:paraId="18C7F2A6"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1B83CBFC" w14:textId="77777777" w:rsidTr="009633A2">
        <w:tc>
          <w:tcPr>
            <w:tcW w:w="1418" w:type="dxa"/>
          </w:tcPr>
          <w:p w14:paraId="2B58BE31"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14.77.</w:t>
            </w:r>
          </w:p>
        </w:tc>
        <w:tc>
          <w:tcPr>
            <w:tcW w:w="6237" w:type="dxa"/>
            <w:gridSpan w:val="2"/>
          </w:tcPr>
          <w:p w14:paraId="06853818"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Vēja elektrostacijas ar jaudu virs 1 MW (viena vēja turbīna) jaunbūve, pārbūve</w:t>
            </w:r>
          </w:p>
        </w:tc>
        <w:tc>
          <w:tcPr>
            <w:tcW w:w="2410" w:type="dxa"/>
            <w:gridSpan w:val="2"/>
          </w:tcPr>
          <w:p w14:paraId="3FC59F79" w14:textId="6A416F3E" w:rsidR="00804D82" w:rsidRPr="00376408" w:rsidRDefault="00E91604"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10</w:t>
            </w:r>
            <w:r w:rsidR="00804D82" w:rsidRPr="00376408">
              <w:rPr>
                <w:rFonts w:ascii="Times New Roman" w:hAnsi="Times New Roman" w:cs="Times New Roman"/>
                <w:sz w:val="24"/>
                <w:szCs w:val="24"/>
              </w:rPr>
              <w:t>00</w:t>
            </w:r>
            <w:r w:rsidR="00FC376D">
              <w:rPr>
                <w:rFonts w:ascii="Times New Roman" w:hAnsi="Times New Roman" w:cs="Times New Roman"/>
                <w:sz w:val="24"/>
                <w:szCs w:val="24"/>
              </w:rPr>
              <w:t>,</w:t>
            </w:r>
            <w:r w:rsidR="00804D82" w:rsidRPr="00376408">
              <w:rPr>
                <w:rFonts w:ascii="Times New Roman" w:hAnsi="Times New Roman" w:cs="Times New Roman"/>
                <w:sz w:val="24"/>
                <w:szCs w:val="24"/>
              </w:rPr>
              <w:t>00</w:t>
            </w:r>
          </w:p>
        </w:tc>
      </w:tr>
      <w:tr w:rsidR="00804D82" w:rsidRPr="00376408" w14:paraId="06BB3831" w14:textId="77777777" w:rsidTr="009633A2">
        <w:tc>
          <w:tcPr>
            <w:tcW w:w="1418" w:type="dxa"/>
          </w:tcPr>
          <w:p w14:paraId="2A355306"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14.78.</w:t>
            </w:r>
          </w:p>
        </w:tc>
        <w:tc>
          <w:tcPr>
            <w:tcW w:w="6237" w:type="dxa"/>
            <w:gridSpan w:val="2"/>
          </w:tcPr>
          <w:p w14:paraId="5ABEC3CD"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 xml:space="preserve">Vēja elektrostacijas ar jaudu virs 1 MW (viena vēja turbīna) </w:t>
            </w:r>
            <w:r w:rsidRPr="00376408">
              <w:rPr>
                <w:rFonts w:ascii="Times New Roman" w:hAnsi="Times New Roman" w:cs="Times New Roman"/>
                <w:sz w:val="24"/>
                <w:szCs w:val="24"/>
              </w:rPr>
              <w:lastRenderedPageBreak/>
              <w:t>atjaunošana</w:t>
            </w:r>
          </w:p>
        </w:tc>
        <w:tc>
          <w:tcPr>
            <w:tcW w:w="2410" w:type="dxa"/>
            <w:gridSpan w:val="2"/>
          </w:tcPr>
          <w:p w14:paraId="636A7945" w14:textId="4BFB97FD" w:rsidR="00804D82" w:rsidRPr="00376408" w:rsidRDefault="00E91604"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lastRenderedPageBreak/>
              <w:t>5</w:t>
            </w:r>
            <w:r w:rsidR="00804D82" w:rsidRPr="00376408">
              <w:rPr>
                <w:rFonts w:ascii="Times New Roman" w:hAnsi="Times New Roman" w:cs="Times New Roman"/>
                <w:sz w:val="24"/>
                <w:szCs w:val="24"/>
              </w:rPr>
              <w:t>00</w:t>
            </w:r>
            <w:r w:rsidR="00FC376D">
              <w:rPr>
                <w:rFonts w:ascii="Times New Roman" w:hAnsi="Times New Roman" w:cs="Times New Roman"/>
                <w:sz w:val="24"/>
                <w:szCs w:val="24"/>
              </w:rPr>
              <w:t>,</w:t>
            </w:r>
            <w:r w:rsidR="00804D82" w:rsidRPr="00376408">
              <w:rPr>
                <w:rFonts w:ascii="Times New Roman" w:hAnsi="Times New Roman" w:cs="Times New Roman"/>
                <w:sz w:val="24"/>
                <w:szCs w:val="24"/>
              </w:rPr>
              <w:t>00</w:t>
            </w:r>
          </w:p>
        </w:tc>
      </w:tr>
      <w:tr w:rsidR="00804D82" w:rsidRPr="00376408" w14:paraId="2DABDF24" w14:textId="77777777" w:rsidTr="009633A2">
        <w:tc>
          <w:tcPr>
            <w:tcW w:w="1418" w:type="dxa"/>
          </w:tcPr>
          <w:p w14:paraId="57676765"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14.79.</w:t>
            </w:r>
          </w:p>
        </w:tc>
        <w:tc>
          <w:tcPr>
            <w:tcW w:w="6237" w:type="dxa"/>
            <w:gridSpan w:val="2"/>
          </w:tcPr>
          <w:p w14:paraId="34F6855A"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Mastu, stabu, torņu, augstāku par 100 m, jaunbūve, pārbūve</w:t>
            </w:r>
          </w:p>
        </w:tc>
        <w:tc>
          <w:tcPr>
            <w:tcW w:w="2410" w:type="dxa"/>
            <w:gridSpan w:val="2"/>
          </w:tcPr>
          <w:p w14:paraId="7066AA9B" w14:textId="3858058D"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1338B235" w14:textId="77777777" w:rsidTr="009633A2">
        <w:tc>
          <w:tcPr>
            <w:tcW w:w="1418" w:type="dxa"/>
          </w:tcPr>
          <w:p w14:paraId="359C3209"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14.80.</w:t>
            </w:r>
          </w:p>
        </w:tc>
        <w:tc>
          <w:tcPr>
            <w:tcW w:w="6237" w:type="dxa"/>
            <w:gridSpan w:val="2"/>
          </w:tcPr>
          <w:p w14:paraId="44384176"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Mastu, stabu, torņu, augstāku par 100 m, atjaunošana</w:t>
            </w:r>
          </w:p>
        </w:tc>
        <w:tc>
          <w:tcPr>
            <w:tcW w:w="2410" w:type="dxa"/>
            <w:gridSpan w:val="2"/>
          </w:tcPr>
          <w:p w14:paraId="3D341C91" w14:textId="23D9B6EF"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679DF272" w14:textId="77777777" w:rsidTr="009633A2">
        <w:tc>
          <w:tcPr>
            <w:tcW w:w="1418" w:type="dxa"/>
          </w:tcPr>
          <w:p w14:paraId="01195255"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14.81.</w:t>
            </w:r>
          </w:p>
        </w:tc>
        <w:tc>
          <w:tcPr>
            <w:tcW w:w="6237" w:type="dxa"/>
            <w:gridSpan w:val="2"/>
          </w:tcPr>
          <w:p w14:paraId="43782766"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Ūdensteču un ūdenstilpju krasta nostiprinājumu un krastmalu, ja ūdens dziļums lielāks par 6 m jaunbūve, pārbūve</w:t>
            </w:r>
          </w:p>
        </w:tc>
        <w:tc>
          <w:tcPr>
            <w:tcW w:w="2410" w:type="dxa"/>
            <w:gridSpan w:val="2"/>
          </w:tcPr>
          <w:p w14:paraId="738C4773" w14:textId="724BB7F4"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1D2CCBCB" w14:textId="77777777" w:rsidTr="009633A2">
        <w:tc>
          <w:tcPr>
            <w:tcW w:w="1418" w:type="dxa"/>
          </w:tcPr>
          <w:p w14:paraId="316B005E"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14.82.</w:t>
            </w:r>
          </w:p>
        </w:tc>
        <w:tc>
          <w:tcPr>
            <w:tcW w:w="6237" w:type="dxa"/>
            <w:gridSpan w:val="2"/>
          </w:tcPr>
          <w:p w14:paraId="70F9E0C6"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Ūdensteču un ūdenstilpju krasta nostiprinājumu un krastmalu, ja ūdens dziļums lielāks par 6 m, atjaunošana</w:t>
            </w:r>
          </w:p>
        </w:tc>
        <w:tc>
          <w:tcPr>
            <w:tcW w:w="2410" w:type="dxa"/>
            <w:gridSpan w:val="2"/>
          </w:tcPr>
          <w:p w14:paraId="3D3108D6" w14:textId="5DDCF045"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7ED67FF7" w14:textId="77777777" w:rsidTr="009633A2">
        <w:tc>
          <w:tcPr>
            <w:tcW w:w="1418" w:type="dxa"/>
          </w:tcPr>
          <w:p w14:paraId="5A92DA40"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14.83.</w:t>
            </w:r>
          </w:p>
        </w:tc>
        <w:tc>
          <w:tcPr>
            <w:tcW w:w="6237" w:type="dxa"/>
            <w:gridSpan w:val="2"/>
          </w:tcPr>
          <w:p w14:paraId="4ECBA93C"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Lidlauka skrejceļu, publiskās lietošanas dzelzceļu jaunbūve, pārbūve</w:t>
            </w:r>
          </w:p>
        </w:tc>
        <w:tc>
          <w:tcPr>
            <w:tcW w:w="2410" w:type="dxa"/>
            <w:gridSpan w:val="2"/>
          </w:tcPr>
          <w:p w14:paraId="7628306B" w14:textId="7FFA5ECE"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3F63EC40" w14:textId="77777777" w:rsidTr="009633A2">
        <w:tc>
          <w:tcPr>
            <w:tcW w:w="1418" w:type="dxa"/>
          </w:tcPr>
          <w:p w14:paraId="05F813C1" w14:textId="77777777" w:rsidR="00804D82" w:rsidRPr="00376408" w:rsidRDefault="00804D82" w:rsidP="00AA4F02">
            <w:pPr>
              <w:autoSpaceDE w:val="0"/>
              <w:autoSpaceDN w:val="0"/>
              <w:adjustRightInd w:val="0"/>
              <w:jc w:val="both"/>
              <w:rPr>
                <w:rFonts w:ascii="Times New Roman" w:hAnsi="Times New Roman" w:cs="Times New Roman"/>
                <w:sz w:val="24"/>
                <w:szCs w:val="24"/>
              </w:rPr>
            </w:pPr>
          </w:p>
        </w:tc>
        <w:tc>
          <w:tcPr>
            <w:tcW w:w="6237" w:type="dxa"/>
            <w:gridSpan w:val="2"/>
          </w:tcPr>
          <w:p w14:paraId="191A91AE"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Lidlauka skrejceļu, publiskās lietošanas dzelzceļu atjaunošana</w:t>
            </w:r>
          </w:p>
        </w:tc>
        <w:tc>
          <w:tcPr>
            <w:tcW w:w="2410" w:type="dxa"/>
            <w:gridSpan w:val="2"/>
          </w:tcPr>
          <w:p w14:paraId="2B538D63"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1539D3BA" w14:textId="77777777" w:rsidTr="009633A2">
        <w:tc>
          <w:tcPr>
            <w:tcW w:w="1418" w:type="dxa"/>
          </w:tcPr>
          <w:p w14:paraId="776B328E"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14.84.</w:t>
            </w:r>
          </w:p>
        </w:tc>
        <w:tc>
          <w:tcPr>
            <w:tcW w:w="6237" w:type="dxa"/>
            <w:gridSpan w:val="2"/>
          </w:tcPr>
          <w:p w14:paraId="667F7396"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Rūpnieciskās ražošanas inženierbūvju (ieguves rūpniecības vai iežieguves inženierbūves, ķīmiskās ražošanas inženierbūves, smagās rūpniecības uzņēmumu inženierbūves), izņemot urbumus jaunbūve, pārbūve</w:t>
            </w:r>
          </w:p>
        </w:tc>
        <w:tc>
          <w:tcPr>
            <w:tcW w:w="2410" w:type="dxa"/>
            <w:gridSpan w:val="2"/>
          </w:tcPr>
          <w:p w14:paraId="42822107" w14:textId="4313F993"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23038B96" w14:textId="77777777" w:rsidTr="009633A2">
        <w:tc>
          <w:tcPr>
            <w:tcW w:w="1418" w:type="dxa"/>
          </w:tcPr>
          <w:p w14:paraId="667C334D"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14.85.</w:t>
            </w:r>
          </w:p>
        </w:tc>
        <w:tc>
          <w:tcPr>
            <w:tcW w:w="6237" w:type="dxa"/>
            <w:gridSpan w:val="2"/>
          </w:tcPr>
          <w:p w14:paraId="45C8FBAC"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Rūpnieciskās ražošanas inženierbūvju (ieguves rūpniecības vai iežieguves inženierbūves, ķīmiskās ražošanas inženierbūves, smagās rūpniecības uzņēmumu inženierbūves), izņemot urbumus, atjaunošana</w:t>
            </w:r>
          </w:p>
        </w:tc>
        <w:tc>
          <w:tcPr>
            <w:tcW w:w="2410" w:type="dxa"/>
            <w:gridSpan w:val="2"/>
          </w:tcPr>
          <w:p w14:paraId="4A6BC223"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2687D950" w14:textId="77777777" w:rsidTr="009633A2">
        <w:tc>
          <w:tcPr>
            <w:tcW w:w="1418" w:type="dxa"/>
          </w:tcPr>
          <w:p w14:paraId="5A0ECF49"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14.86.</w:t>
            </w:r>
          </w:p>
        </w:tc>
        <w:tc>
          <w:tcPr>
            <w:tcW w:w="6237" w:type="dxa"/>
            <w:gridSpan w:val="2"/>
          </w:tcPr>
          <w:p w14:paraId="0532FC8A"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Ūdens resursu izmantošanas hidrotehnisko inženierbūvju, ja hidroelektrostacijas projektētā jauda ir no 1 MW un sūkņu stacijas ražīgums ir lielāks par 5 m</w:t>
            </w:r>
            <w:r w:rsidRPr="00376408">
              <w:rPr>
                <w:rFonts w:ascii="Times New Roman" w:hAnsi="Times New Roman" w:cs="Times New Roman"/>
                <w:sz w:val="24"/>
                <w:szCs w:val="24"/>
                <w:vertAlign w:val="superscript"/>
              </w:rPr>
              <w:t>3</w:t>
            </w:r>
            <w:r w:rsidRPr="00376408">
              <w:rPr>
                <w:rFonts w:ascii="Times New Roman" w:hAnsi="Times New Roman" w:cs="Times New Roman"/>
                <w:sz w:val="24"/>
                <w:szCs w:val="24"/>
              </w:rPr>
              <w:t>/s, jaunbūve, pārbūve</w:t>
            </w:r>
          </w:p>
        </w:tc>
        <w:tc>
          <w:tcPr>
            <w:tcW w:w="2410" w:type="dxa"/>
            <w:gridSpan w:val="2"/>
          </w:tcPr>
          <w:p w14:paraId="100EE585"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42904488" w14:textId="77777777" w:rsidTr="009633A2">
        <w:tc>
          <w:tcPr>
            <w:tcW w:w="1418" w:type="dxa"/>
          </w:tcPr>
          <w:p w14:paraId="44A89C2B"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14.87.</w:t>
            </w:r>
          </w:p>
        </w:tc>
        <w:tc>
          <w:tcPr>
            <w:tcW w:w="6237" w:type="dxa"/>
            <w:gridSpan w:val="2"/>
          </w:tcPr>
          <w:p w14:paraId="137BE9C0"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Ūdens resursu izmantošanas hidrotehnisko inženierbūvju, ja hidroelektrostacijas projektētā jauda ir no 1 MW un sūkņu stacijas ražīgums ir lielāks par 5 m</w:t>
            </w:r>
            <w:r w:rsidRPr="00376408">
              <w:rPr>
                <w:rFonts w:ascii="Times New Roman" w:hAnsi="Times New Roman" w:cs="Times New Roman"/>
                <w:sz w:val="24"/>
                <w:szCs w:val="24"/>
                <w:vertAlign w:val="superscript"/>
              </w:rPr>
              <w:t>3</w:t>
            </w:r>
            <w:r w:rsidRPr="00376408">
              <w:rPr>
                <w:rFonts w:ascii="Times New Roman" w:hAnsi="Times New Roman" w:cs="Times New Roman"/>
                <w:sz w:val="24"/>
                <w:szCs w:val="24"/>
              </w:rPr>
              <w:t>/s, atjaunošana</w:t>
            </w:r>
          </w:p>
        </w:tc>
        <w:tc>
          <w:tcPr>
            <w:tcW w:w="2410" w:type="dxa"/>
            <w:gridSpan w:val="2"/>
          </w:tcPr>
          <w:p w14:paraId="13C33335"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6876B680" w14:textId="77777777" w:rsidTr="009633A2">
        <w:tc>
          <w:tcPr>
            <w:tcW w:w="1418" w:type="dxa"/>
          </w:tcPr>
          <w:p w14:paraId="33A1EBCD"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14.88.</w:t>
            </w:r>
          </w:p>
        </w:tc>
        <w:tc>
          <w:tcPr>
            <w:tcW w:w="6237" w:type="dxa"/>
            <w:gridSpan w:val="2"/>
          </w:tcPr>
          <w:p w14:paraId="65DFDB81"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Tuneļu jaunbūve, pārbūve</w:t>
            </w:r>
          </w:p>
        </w:tc>
        <w:tc>
          <w:tcPr>
            <w:tcW w:w="2410" w:type="dxa"/>
            <w:gridSpan w:val="2"/>
          </w:tcPr>
          <w:p w14:paraId="57F4E15E"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r w:rsidR="00804D82" w:rsidRPr="00376408" w14:paraId="48BC2C1C" w14:textId="77777777" w:rsidTr="009633A2">
        <w:tc>
          <w:tcPr>
            <w:tcW w:w="1418" w:type="dxa"/>
          </w:tcPr>
          <w:p w14:paraId="2D444729"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14.89.</w:t>
            </w:r>
          </w:p>
        </w:tc>
        <w:tc>
          <w:tcPr>
            <w:tcW w:w="6237" w:type="dxa"/>
            <w:gridSpan w:val="2"/>
          </w:tcPr>
          <w:p w14:paraId="2F6AB0A2"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Tuneļu jaunbūve, atjaunošana</w:t>
            </w:r>
          </w:p>
        </w:tc>
        <w:tc>
          <w:tcPr>
            <w:tcW w:w="2410" w:type="dxa"/>
            <w:gridSpan w:val="2"/>
          </w:tcPr>
          <w:p w14:paraId="2B070E4B"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260,00</w:t>
            </w:r>
          </w:p>
        </w:tc>
      </w:tr>
      <w:tr w:rsidR="00804D82" w:rsidRPr="00376408" w14:paraId="1FAE07DD" w14:textId="77777777" w:rsidTr="009633A2">
        <w:tc>
          <w:tcPr>
            <w:tcW w:w="1418" w:type="dxa"/>
          </w:tcPr>
          <w:p w14:paraId="75F51858" w14:textId="77777777" w:rsidR="00804D82" w:rsidRPr="00376408" w:rsidRDefault="00804D82" w:rsidP="00AA4F02">
            <w:pPr>
              <w:autoSpaceDE w:val="0"/>
              <w:autoSpaceDN w:val="0"/>
              <w:adjustRightInd w:val="0"/>
              <w:jc w:val="both"/>
              <w:rPr>
                <w:rFonts w:ascii="Times New Roman" w:hAnsi="Times New Roman" w:cs="Times New Roman"/>
                <w:sz w:val="24"/>
                <w:szCs w:val="24"/>
              </w:rPr>
            </w:pPr>
            <w:r w:rsidRPr="00376408">
              <w:rPr>
                <w:rFonts w:ascii="Times New Roman" w:hAnsi="Times New Roman" w:cs="Times New Roman"/>
                <w:sz w:val="24"/>
                <w:szCs w:val="24"/>
              </w:rPr>
              <w:t>14.90.</w:t>
            </w:r>
          </w:p>
        </w:tc>
        <w:tc>
          <w:tcPr>
            <w:tcW w:w="6237" w:type="dxa"/>
            <w:gridSpan w:val="2"/>
          </w:tcPr>
          <w:p w14:paraId="56B3D091" w14:textId="77777777" w:rsidR="00804D82" w:rsidRPr="00376408" w:rsidRDefault="00804D82" w:rsidP="00AA4F02">
            <w:pPr>
              <w:autoSpaceDE w:val="0"/>
              <w:autoSpaceDN w:val="0"/>
              <w:adjustRightInd w:val="0"/>
              <w:rPr>
                <w:rFonts w:ascii="Times New Roman" w:hAnsi="Times New Roman" w:cs="Times New Roman"/>
                <w:sz w:val="24"/>
                <w:szCs w:val="24"/>
              </w:rPr>
            </w:pPr>
            <w:r w:rsidRPr="00376408">
              <w:rPr>
                <w:rFonts w:ascii="Times New Roman" w:hAnsi="Times New Roman" w:cs="Times New Roman"/>
                <w:sz w:val="24"/>
                <w:szCs w:val="24"/>
              </w:rPr>
              <w:t>Citi, iepriekš neminētie trešās grupas objekti</w:t>
            </w:r>
          </w:p>
        </w:tc>
        <w:tc>
          <w:tcPr>
            <w:tcW w:w="2410" w:type="dxa"/>
            <w:gridSpan w:val="2"/>
          </w:tcPr>
          <w:p w14:paraId="4B553A65" w14:textId="77777777" w:rsidR="00804D82" w:rsidRPr="00376408" w:rsidRDefault="00804D82" w:rsidP="00AA4F02">
            <w:pPr>
              <w:autoSpaceDE w:val="0"/>
              <w:autoSpaceDN w:val="0"/>
              <w:adjustRightInd w:val="0"/>
              <w:jc w:val="center"/>
              <w:rPr>
                <w:rFonts w:ascii="Times New Roman" w:hAnsi="Times New Roman" w:cs="Times New Roman"/>
                <w:sz w:val="24"/>
                <w:szCs w:val="24"/>
              </w:rPr>
            </w:pPr>
            <w:r w:rsidRPr="00376408">
              <w:rPr>
                <w:rFonts w:ascii="Times New Roman" w:hAnsi="Times New Roman" w:cs="Times New Roman"/>
                <w:sz w:val="24"/>
                <w:szCs w:val="24"/>
              </w:rPr>
              <w:t>300,00</w:t>
            </w:r>
          </w:p>
        </w:tc>
      </w:tr>
    </w:tbl>
    <w:p w14:paraId="72707496" w14:textId="77777777" w:rsidR="00804D82" w:rsidRPr="00376408" w:rsidRDefault="00804D82" w:rsidP="00804D82">
      <w:pPr>
        <w:jc w:val="both"/>
        <w:rPr>
          <w:rFonts w:ascii="Times New Roman" w:hAnsi="Times New Roman" w:cs="Times New Roman"/>
          <w:sz w:val="24"/>
          <w:szCs w:val="24"/>
        </w:rPr>
      </w:pPr>
    </w:p>
    <w:p w14:paraId="67EB08F8" w14:textId="77777777" w:rsidR="00D65F70" w:rsidRPr="00376408" w:rsidRDefault="00300C36" w:rsidP="00804D82">
      <w:pPr>
        <w:pStyle w:val="Sarakstarindkopa"/>
        <w:numPr>
          <w:ilvl w:val="0"/>
          <w:numId w:val="15"/>
        </w:numPr>
        <w:spacing w:before="120" w:after="120"/>
        <w:ind w:left="567" w:hanging="567"/>
        <w:contextualSpacing w:val="0"/>
        <w:jc w:val="both"/>
        <w:rPr>
          <w:rFonts w:ascii="Times New Roman" w:hAnsi="Times New Roman" w:cs="Times New Roman"/>
          <w:sz w:val="24"/>
          <w:szCs w:val="24"/>
        </w:rPr>
      </w:pPr>
      <w:r w:rsidRPr="00376408">
        <w:rPr>
          <w:rFonts w:ascii="Times New Roman" w:hAnsi="Times New Roman" w:cs="Times New Roman"/>
          <w:sz w:val="24"/>
          <w:szCs w:val="24"/>
        </w:rPr>
        <w:t xml:space="preserve">No nodevas samaksas par </w:t>
      </w:r>
      <w:r w:rsidR="00557CF5" w:rsidRPr="00376408">
        <w:rPr>
          <w:rFonts w:ascii="Times New Roman" w:hAnsi="Times New Roman" w:cs="Times New Roman"/>
          <w:sz w:val="24"/>
          <w:szCs w:val="24"/>
        </w:rPr>
        <w:t>būvatļaujas saņemšanu atbrīvoti</w:t>
      </w:r>
      <w:r w:rsidRPr="00376408">
        <w:rPr>
          <w:rFonts w:ascii="Times New Roman" w:hAnsi="Times New Roman" w:cs="Times New Roman"/>
          <w:sz w:val="24"/>
          <w:szCs w:val="24"/>
        </w:rPr>
        <w:t xml:space="preserve"> Ventspils novada pašvaldības uzņēmumi</w:t>
      </w:r>
      <w:r w:rsidR="00557CF5" w:rsidRPr="00376408">
        <w:rPr>
          <w:rFonts w:ascii="Times New Roman" w:hAnsi="Times New Roman" w:cs="Times New Roman"/>
          <w:sz w:val="24"/>
          <w:szCs w:val="24"/>
        </w:rPr>
        <w:t xml:space="preserve"> un iestādes</w:t>
      </w:r>
      <w:r w:rsidRPr="00376408">
        <w:rPr>
          <w:rFonts w:ascii="Times New Roman" w:hAnsi="Times New Roman" w:cs="Times New Roman"/>
          <w:sz w:val="24"/>
          <w:szCs w:val="24"/>
        </w:rPr>
        <w:t xml:space="preserve">, kuras izveidotas pašvaldības </w:t>
      </w:r>
      <w:r w:rsidR="00557CF5" w:rsidRPr="00376408">
        <w:rPr>
          <w:rFonts w:ascii="Times New Roman" w:hAnsi="Times New Roman" w:cs="Times New Roman"/>
          <w:sz w:val="24"/>
          <w:szCs w:val="24"/>
        </w:rPr>
        <w:t xml:space="preserve">un tās </w:t>
      </w:r>
      <w:r w:rsidRPr="00376408">
        <w:rPr>
          <w:rFonts w:ascii="Times New Roman" w:hAnsi="Times New Roman" w:cs="Times New Roman"/>
          <w:sz w:val="24"/>
          <w:szCs w:val="24"/>
        </w:rPr>
        <w:t xml:space="preserve">patstāvīgo funkciju veikšanai. </w:t>
      </w:r>
    </w:p>
    <w:p w14:paraId="3EC3FEE4" w14:textId="77777777" w:rsidR="00C51455" w:rsidRPr="00376408" w:rsidRDefault="005237AF" w:rsidP="00804D82">
      <w:pPr>
        <w:pStyle w:val="Sarakstarindkopa"/>
        <w:numPr>
          <w:ilvl w:val="0"/>
          <w:numId w:val="15"/>
        </w:numPr>
        <w:spacing w:before="120" w:after="120"/>
        <w:ind w:left="567" w:hanging="567"/>
        <w:contextualSpacing w:val="0"/>
        <w:jc w:val="both"/>
        <w:rPr>
          <w:rFonts w:ascii="Times New Roman" w:eastAsia="Times New Roman" w:hAnsi="Times New Roman" w:cs="Times New Roman"/>
          <w:b/>
          <w:bCs/>
          <w:sz w:val="24"/>
          <w:szCs w:val="24"/>
        </w:rPr>
      </w:pPr>
      <w:r w:rsidRPr="00376408">
        <w:rPr>
          <w:rFonts w:ascii="Times New Roman" w:hAnsi="Times New Roman" w:cs="Times New Roman"/>
          <w:sz w:val="24"/>
          <w:szCs w:val="24"/>
        </w:rPr>
        <w:t xml:space="preserve">Nodeva par būvatļaujas izdošanu maksājama </w:t>
      </w:r>
      <w:r w:rsidR="00B7585A" w:rsidRPr="00376408">
        <w:rPr>
          <w:rFonts w:ascii="Times New Roman" w:hAnsi="Times New Roman" w:cs="Times New Roman"/>
          <w:sz w:val="24"/>
          <w:szCs w:val="24"/>
        </w:rPr>
        <w:t xml:space="preserve">Ministru kabineta 2005.gada 28.jūnija </w:t>
      </w:r>
      <w:r w:rsidR="00C51455" w:rsidRPr="00376408">
        <w:rPr>
          <w:rFonts w:ascii="Times New Roman" w:hAnsi="Times New Roman" w:cs="Times New Roman"/>
          <w:sz w:val="24"/>
          <w:szCs w:val="24"/>
        </w:rPr>
        <w:t>noteikumu Nr.480 „Noteikumi par kārtību, kādā pašvaldības var uzlikt pašvaldību nodevas” noteiktajā kārtībā.</w:t>
      </w:r>
    </w:p>
    <w:p w14:paraId="001640C8" w14:textId="77777777" w:rsidR="002B1F45" w:rsidRPr="00376408" w:rsidRDefault="00557CF5" w:rsidP="00C51455">
      <w:pPr>
        <w:pStyle w:val="Sarakstarindkopa"/>
        <w:spacing w:before="120" w:after="120"/>
        <w:ind w:left="567"/>
        <w:contextualSpacing w:val="0"/>
        <w:jc w:val="center"/>
        <w:rPr>
          <w:rFonts w:ascii="Times New Roman" w:eastAsia="Times New Roman" w:hAnsi="Times New Roman" w:cs="Times New Roman"/>
          <w:b/>
          <w:bCs/>
          <w:sz w:val="24"/>
          <w:szCs w:val="24"/>
        </w:rPr>
      </w:pPr>
      <w:r w:rsidRPr="00376408">
        <w:rPr>
          <w:rFonts w:ascii="Times New Roman" w:eastAsia="Times New Roman" w:hAnsi="Times New Roman" w:cs="Times New Roman"/>
          <w:b/>
          <w:bCs/>
          <w:sz w:val="24"/>
          <w:szCs w:val="24"/>
        </w:rPr>
        <w:t xml:space="preserve">VIII. </w:t>
      </w:r>
      <w:r w:rsidR="002B1F45" w:rsidRPr="00376408">
        <w:rPr>
          <w:rFonts w:ascii="Times New Roman" w:eastAsia="Times New Roman" w:hAnsi="Times New Roman" w:cs="Times New Roman"/>
          <w:b/>
          <w:bCs/>
          <w:sz w:val="24"/>
          <w:szCs w:val="24"/>
        </w:rPr>
        <w:t>Nodevu samaksas kārtība un kontrole</w:t>
      </w:r>
    </w:p>
    <w:p w14:paraId="70BFE4DC" w14:textId="77777777" w:rsidR="00301130" w:rsidRPr="00376408" w:rsidRDefault="00301130" w:rsidP="00804D82">
      <w:pPr>
        <w:pStyle w:val="Sarakstarindkopa"/>
        <w:numPr>
          <w:ilvl w:val="0"/>
          <w:numId w:val="15"/>
        </w:numPr>
        <w:spacing w:before="120" w:after="120" w:line="240" w:lineRule="auto"/>
        <w:ind w:left="567"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Pašvaldības nodevas, kas noteiktas ar šiem noteikumiem, tiek ieskaitītas Ventspils novada pašvaldības budžetā.</w:t>
      </w:r>
    </w:p>
    <w:p w14:paraId="0CBBD293" w14:textId="77777777" w:rsidR="00301130" w:rsidRPr="00376408" w:rsidRDefault="00301130" w:rsidP="00804D82">
      <w:pPr>
        <w:pStyle w:val="Sarakstarindkopa"/>
        <w:numPr>
          <w:ilvl w:val="0"/>
          <w:numId w:val="15"/>
        </w:numPr>
        <w:spacing w:before="120" w:after="120" w:line="240" w:lineRule="auto"/>
        <w:ind w:left="567"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Nodevas iekasē skaidrā naudā vai veicot bezskaidras naudas norēķinu, pirms pakalpojuma vai atļaujas saņemšanas un pakalpojuma neizmantošanas gadījumā nomaksātā pašvaldības nodeva netiek atgriezta, ja šajos noteikumos vai normatīvajos aktos nav noteikts citādi.</w:t>
      </w:r>
    </w:p>
    <w:p w14:paraId="1C89FBE4" w14:textId="77777777" w:rsidR="00F06FD7" w:rsidRPr="00376408" w:rsidRDefault="00622CCA" w:rsidP="00804D82">
      <w:pPr>
        <w:pStyle w:val="Sarakstarindkopa"/>
        <w:numPr>
          <w:ilvl w:val="0"/>
          <w:numId w:val="15"/>
        </w:numPr>
        <w:spacing w:before="120" w:after="120" w:line="240" w:lineRule="auto"/>
        <w:ind w:left="567"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Šajos noteikumos noteikto nodevu piemēro</w:t>
      </w:r>
      <w:r w:rsidR="00373E14" w:rsidRPr="00376408">
        <w:rPr>
          <w:rFonts w:ascii="Times New Roman" w:eastAsia="Times New Roman" w:hAnsi="Times New Roman" w:cs="Times New Roman"/>
          <w:bCs/>
          <w:sz w:val="24"/>
          <w:szCs w:val="24"/>
        </w:rPr>
        <w:t xml:space="preserve">šanu realizē un nodrošina </w:t>
      </w:r>
      <w:r w:rsidR="00476889" w:rsidRPr="00376408">
        <w:rPr>
          <w:rFonts w:ascii="Times New Roman" w:eastAsia="Times New Roman" w:hAnsi="Times New Roman" w:cs="Times New Roman"/>
          <w:bCs/>
          <w:sz w:val="24"/>
          <w:szCs w:val="24"/>
        </w:rPr>
        <w:t>iestādes „Ventspils novada pašvaldība”</w:t>
      </w:r>
      <w:r w:rsidR="00373E14" w:rsidRPr="00376408">
        <w:rPr>
          <w:rFonts w:ascii="Times New Roman" w:eastAsia="Times New Roman" w:hAnsi="Times New Roman" w:cs="Times New Roman"/>
          <w:bCs/>
          <w:sz w:val="24"/>
          <w:szCs w:val="24"/>
        </w:rPr>
        <w:t xml:space="preserve"> struktūrvienības</w:t>
      </w:r>
      <w:r w:rsidRPr="00376408">
        <w:rPr>
          <w:rFonts w:ascii="Times New Roman" w:eastAsia="Times New Roman" w:hAnsi="Times New Roman" w:cs="Times New Roman"/>
          <w:bCs/>
          <w:sz w:val="24"/>
          <w:szCs w:val="24"/>
        </w:rPr>
        <w:t>:</w:t>
      </w:r>
    </w:p>
    <w:p w14:paraId="74910CED" w14:textId="0517CBAE" w:rsidR="00622CCA" w:rsidRPr="00376408" w:rsidRDefault="00622CCA" w:rsidP="00804D82">
      <w:pPr>
        <w:pStyle w:val="Sarakstarindkopa"/>
        <w:numPr>
          <w:ilvl w:val="1"/>
          <w:numId w:val="15"/>
        </w:numPr>
        <w:spacing w:before="120" w:after="120" w:line="240" w:lineRule="auto"/>
        <w:ind w:left="1134"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Pašvaldības</w:t>
      </w:r>
      <w:r w:rsidR="00D80AF2" w:rsidRPr="00376408">
        <w:rPr>
          <w:rFonts w:ascii="Times New Roman" w:eastAsia="Times New Roman" w:hAnsi="Times New Roman" w:cs="Times New Roman"/>
          <w:bCs/>
          <w:sz w:val="24"/>
          <w:szCs w:val="24"/>
        </w:rPr>
        <w:t xml:space="preserve"> administrācijas</w:t>
      </w:r>
      <w:r w:rsidRPr="00376408">
        <w:rPr>
          <w:rFonts w:ascii="Times New Roman" w:eastAsia="Times New Roman" w:hAnsi="Times New Roman" w:cs="Times New Roman"/>
          <w:bCs/>
          <w:sz w:val="24"/>
          <w:szCs w:val="24"/>
        </w:rPr>
        <w:t xml:space="preserve"> Kanceleja – par </w:t>
      </w:r>
      <w:r w:rsidR="00A940F5" w:rsidRPr="00376408">
        <w:rPr>
          <w:rFonts w:ascii="Times New Roman" w:eastAsia="Times New Roman" w:hAnsi="Times New Roman" w:cs="Times New Roman"/>
          <w:bCs/>
          <w:sz w:val="24"/>
          <w:szCs w:val="24"/>
        </w:rPr>
        <w:t>3.</w:t>
      </w:r>
      <w:r w:rsidR="007935D7" w:rsidRPr="00376408">
        <w:rPr>
          <w:rFonts w:ascii="Times New Roman" w:eastAsia="Times New Roman" w:hAnsi="Times New Roman" w:cs="Times New Roman"/>
          <w:bCs/>
          <w:sz w:val="24"/>
          <w:szCs w:val="24"/>
        </w:rPr>
        <w:t>9</w:t>
      </w:r>
      <w:r w:rsidR="00A940F5" w:rsidRPr="00376408">
        <w:rPr>
          <w:rFonts w:ascii="Times New Roman" w:eastAsia="Times New Roman" w:hAnsi="Times New Roman" w:cs="Times New Roman"/>
          <w:bCs/>
          <w:sz w:val="24"/>
          <w:szCs w:val="24"/>
        </w:rPr>
        <w:t>., 3.</w:t>
      </w:r>
      <w:r w:rsidR="007935D7" w:rsidRPr="00376408">
        <w:rPr>
          <w:rFonts w:ascii="Times New Roman" w:eastAsia="Times New Roman" w:hAnsi="Times New Roman" w:cs="Times New Roman"/>
          <w:bCs/>
          <w:sz w:val="24"/>
          <w:szCs w:val="24"/>
        </w:rPr>
        <w:t>10</w:t>
      </w:r>
      <w:r w:rsidR="00A940F5" w:rsidRPr="00376408">
        <w:rPr>
          <w:rFonts w:ascii="Times New Roman" w:eastAsia="Times New Roman" w:hAnsi="Times New Roman" w:cs="Times New Roman"/>
          <w:bCs/>
          <w:sz w:val="24"/>
          <w:szCs w:val="24"/>
        </w:rPr>
        <w:t>. un 3.</w:t>
      </w:r>
      <w:r w:rsidR="007935D7" w:rsidRPr="00376408">
        <w:rPr>
          <w:rFonts w:ascii="Times New Roman" w:eastAsia="Times New Roman" w:hAnsi="Times New Roman" w:cs="Times New Roman"/>
          <w:bCs/>
          <w:sz w:val="24"/>
          <w:szCs w:val="24"/>
        </w:rPr>
        <w:t>11</w:t>
      </w:r>
      <w:r w:rsidR="004A28EC" w:rsidRPr="00376408">
        <w:rPr>
          <w:rFonts w:ascii="Times New Roman" w:eastAsia="Times New Roman" w:hAnsi="Times New Roman" w:cs="Times New Roman"/>
          <w:bCs/>
          <w:sz w:val="24"/>
          <w:szCs w:val="24"/>
        </w:rPr>
        <w:t>.apakšpunktā</w:t>
      </w:r>
      <w:r w:rsidRPr="00376408">
        <w:rPr>
          <w:rFonts w:ascii="Times New Roman" w:eastAsia="Times New Roman" w:hAnsi="Times New Roman" w:cs="Times New Roman"/>
          <w:bCs/>
          <w:sz w:val="24"/>
          <w:szCs w:val="24"/>
        </w:rPr>
        <w:t xml:space="preserve"> noteikt</w:t>
      </w:r>
      <w:r w:rsidR="00A940F5" w:rsidRPr="00376408">
        <w:rPr>
          <w:rFonts w:ascii="Times New Roman" w:eastAsia="Times New Roman" w:hAnsi="Times New Roman" w:cs="Times New Roman"/>
          <w:bCs/>
          <w:sz w:val="24"/>
          <w:szCs w:val="24"/>
        </w:rPr>
        <w:t>o nodevu</w:t>
      </w:r>
      <w:r w:rsidRPr="00376408">
        <w:rPr>
          <w:rFonts w:ascii="Times New Roman" w:eastAsia="Times New Roman" w:hAnsi="Times New Roman" w:cs="Times New Roman"/>
          <w:bCs/>
          <w:sz w:val="24"/>
          <w:szCs w:val="24"/>
        </w:rPr>
        <w:t>;</w:t>
      </w:r>
    </w:p>
    <w:p w14:paraId="7BA9DBA7" w14:textId="2766444A" w:rsidR="00622CCA" w:rsidRPr="00376408" w:rsidRDefault="00622CCA" w:rsidP="00804D82">
      <w:pPr>
        <w:pStyle w:val="Sarakstarindkopa"/>
        <w:numPr>
          <w:ilvl w:val="1"/>
          <w:numId w:val="15"/>
        </w:numPr>
        <w:spacing w:before="120" w:after="120" w:line="240" w:lineRule="auto"/>
        <w:ind w:left="1134"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 xml:space="preserve">Pašvaldības </w:t>
      </w:r>
      <w:r w:rsidR="007935D7" w:rsidRPr="00376408">
        <w:rPr>
          <w:rFonts w:ascii="Times New Roman" w:eastAsia="Times New Roman" w:hAnsi="Times New Roman" w:cs="Times New Roman"/>
          <w:bCs/>
          <w:sz w:val="24"/>
          <w:szCs w:val="24"/>
        </w:rPr>
        <w:t xml:space="preserve">administrācijas </w:t>
      </w:r>
      <w:r w:rsidRPr="00376408">
        <w:rPr>
          <w:rFonts w:ascii="Times New Roman" w:eastAsia="Times New Roman" w:hAnsi="Times New Roman" w:cs="Times New Roman"/>
          <w:bCs/>
          <w:sz w:val="24"/>
          <w:szCs w:val="24"/>
        </w:rPr>
        <w:t xml:space="preserve">Nodokļu nodaļa -  par </w:t>
      </w:r>
      <w:r w:rsidR="004A28EC" w:rsidRPr="00376408">
        <w:rPr>
          <w:rFonts w:ascii="Times New Roman" w:eastAsia="Times New Roman" w:hAnsi="Times New Roman" w:cs="Times New Roman"/>
          <w:bCs/>
          <w:sz w:val="24"/>
          <w:szCs w:val="24"/>
        </w:rPr>
        <w:t>3.1.apakšpunktā</w:t>
      </w:r>
      <w:r w:rsidRPr="00376408">
        <w:rPr>
          <w:rFonts w:ascii="Times New Roman" w:eastAsia="Times New Roman" w:hAnsi="Times New Roman" w:cs="Times New Roman"/>
          <w:bCs/>
          <w:sz w:val="24"/>
          <w:szCs w:val="24"/>
        </w:rPr>
        <w:t xml:space="preserve"> </w:t>
      </w:r>
      <w:r w:rsidR="004A28EC" w:rsidRPr="00376408">
        <w:rPr>
          <w:rFonts w:ascii="Times New Roman" w:eastAsia="Times New Roman" w:hAnsi="Times New Roman" w:cs="Times New Roman"/>
          <w:bCs/>
          <w:sz w:val="24"/>
          <w:szCs w:val="24"/>
        </w:rPr>
        <w:t>noteikto nodevu</w:t>
      </w:r>
      <w:r w:rsidRPr="00376408">
        <w:rPr>
          <w:rFonts w:ascii="Times New Roman" w:eastAsia="Times New Roman" w:hAnsi="Times New Roman" w:cs="Times New Roman"/>
          <w:bCs/>
          <w:sz w:val="24"/>
          <w:szCs w:val="24"/>
        </w:rPr>
        <w:t>;</w:t>
      </w:r>
    </w:p>
    <w:p w14:paraId="3E5C83BD" w14:textId="675DE76E" w:rsidR="00D27371" w:rsidRPr="00376408" w:rsidRDefault="00D27371" w:rsidP="00804D82">
      <w:pPr>
        <w:pStyle w:val="Sarakstarindkopa"/>
        <w:numPr>
          <w:ilvl w:val="1"/>
          <w:numId w:val="15"/>
        </w:numPr>
        <w:spacing w:before="120" w:after="120" w:line="240" w:lineRule="auto"/>
        <w:ind w:left="1134"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Pašvaldības</w:t>
      </w:r>
      <w:r w:rsidR="007935D7" w:rsidRPr="00376408">
        <w:rPr>
          <w:rFonts w:ascii="Times New Roman" w:eastAsia="Times New Roman" w:hAnsi="Times New Roman" w:cs="Times New Roman"/>
          <w:bCs/>
          <w:sz w:val="24"/>
          <w:szCs w:val="24"/>
        </w:rPr>
        <w:t xml:space="preserve"> administrācijas</w:t>
      </w:r>
      <w:r w:rsidRPr="00376408">
        <w:rPr>
          <w:rFonts w:ascii="Times New Roman" w:eastAsia="Times New Roman" w:hAnsi="Times New Roman" w:cs="Times New Roman"/>
          <w:bCs/>
          <w:sz w:val="24"/>
          <w:szCs w:val="24"/>
        </w:rPr>
        <w:t xml:space="preserve"> Nekustamo īpašumu nodaļa – par </w:t>
      </w:r>
      <w:r w:rsidR="00A940F5" w:rsidRPr="00376408">
        <w:rPr>
          <w:rFonts w:ascii="Times New Roman" w:eastAsia="Times New Roman" w:hAnsi="Times New Roman" w:cs="Times New Roman"/>
          <w:bCs/>
          <w:sz w:val="24"/>
          <w:szCs w:val="24"/>
        </w:rPr>
        <w:t>3.</w:t>
      </w:r>
      <w:r w:rsidR="007935D7" w:rsidRPr="00376408">
        <w:rPr>
          <w:rFonts w:ascii="Times New Roman" w:eastAsia="Times New Roman" w:hAnsi="Times New Roman" w:cs="Times New Roman"/>
          <w:bCs/>
          <w:sz w:val="24"/>
          <w:szCs w:val="24"/>
        </w:rPr>
        <w:t>4</w:t>
      </w:r>
      <w:r w:rsidR="00A940F5" w:rsidRPr="00376408">
        <w:rPr>
          <w:rFonts w:ascii="Times New Roman" w:eastAsia="Times New Roman" w:hAnsi="Times New Roman" w:cs="Times New Roman"/>
          <w:bCs/>
          <w:sz w:val="24"/>
          <w:szCs w:val="24"/>
        </w:rPr>
        <w:t>.</w:t>
      </w:r>
      <w:r w:rsidR="00BE3CD5">
        <w:rPr>
          <w:rFonts w:ascii="Times New Roman" w:eastAsia="Times New Roman" w:hAnsi="Times New Roman" w:cs="Times New Roman"/>
          <w:bCs/>
          <w:sz w:val="24"/>
          <w:szCs w:val="24"/>
        </w:rPr>
        <w:t>, 3.5. un</w:t>
      </w:r>
      <w:r w:rsidR="00A940F5" w:rsidRPr="00376408">
        <w:rPr>
          <w:rFonts w:ascii="Times New Roman" w:eastAsia="Times New Roman" w:hAnsi="Times New Roman" w:cs="Times New Roman"/>
          <w:bCs/>
          <w:sz w:val="24"/>
          <w:szCs w:val="24"/>
        </w:rPr>
        <w:t xml:space="preserve"> 3.</w:t>
      </w:r>
      <w:r w:rsidR="007935D7" w:rsidRPr="00376408">
        <w:rPr>
          <w:rFonts w:ascii="Times New Roman" w:eastAsia="Times New Roman" w:hAnsi="Times New Roman" w:cs="Times New Roman"/>
          <w:bCs/>
          <w:sz w:val="24"/>
          <w:szCs w:val="24"/>
        </w:rPr>
        <w:t>6</w:t>
      </w:r>
      <w:r w:rsidR="00A940F5" w:rsidRPr="00376408">
        <w:rPr>
          <w:rFonts w:ascii="Times New Roman" w:eastAsia="Times New Roman" w:hAnsi="Times New Roman" w:cs="Times New Roman"/>
          <w:bCs/>
          <w:sz w:val="24"/>
          <w:szCs w:val="24"/>
        </w:rPr>
        <w:t>.apakšpunktā noteikto nodevu</w:t>
      </w:r>
      <w:r w:rsidRPr="00376408">
        <w:rPr>
          <w:rFonts w:ascii="Times New Roman" w:eastAsia="Times New Roman" w:hAnsi="Times New Roman" w:cs="Times New Roman"/>
          <w:bCs/>
          <w:sz w:val="24"/>
          <w:szCs w:val="24"/>
        </w:rPr>
        <w:t>;</w:t>
      </w:r>
    </w:p>
    <w:p w14:paraId="7E36BD0D" w14:textId="682C91C3" w:rsidR="00D27371" w:rsidRPr="00376408" w:rsidRDefault="00D27371" w:rsidP="00804D82">
      <w:pPr>
        <w:pStyle w:val="Sarakstarindkopa"/>
        <w:numPr>
          <w:ilvl w:val="1"/>
          <w:numId w:val="15"/>
        </w:numPr>
        <w:spacing w:before="120" w:after="120" w:line="240" w:lineRule="auto"/>
        <w:ind w:left="1134"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lastRenderedPageBreak/>
        <w:t>Pašvaldības Būvvalde</w:t>
      </w:r>
      <w:r w:rsidR="00521E7B" w:rsidRPr="00376408">
        <w:rPr>
          <w:rFonts w:ascii="Times New Roman" w:eastAsia="Times New Roman" w:hAnsi="Times New Roman" w:cs="Times New Roman"/>
          <w:bCs/>
          <w:sz w:val="24"/>
          <w:szCs w:val="24"/>
        </w:rPr>
        <w:t xml:space="preserve"> </w:t>
      </w:r>
      <w:r w:rsidR="00476889" w:rsidRPr="00376408">
        <w:rPr>
          <w:rFonts w:ascii="Times New Roman" w:eastAsia="Times New Roman" w:hAnsi="Times New Roman" w:cs="Times New Roman"/>
          <w:bCs/>
          <w:sz w:val="24"/>
          <w:szCs w:val="24"/>
        </w:rPr>
        <w:t>–</w:t>
      </w:r>
      <w:r w:rsidRPr="00376408">
        <w:rPr>
          <w:rFonts w:ascii="Times New Roman" w:eastAsia="Times New Roman" w:hAnsi="Times New Roman" w:cs="Times New Roman"/>
          <w:bCs/>
          <w:sz w:val="24"/>
          <w:szCs w:val="24"/>
        </w:rPr>
        <w:t xml:space="preserve"> par</w:t>
      </w:r>
      <w:r w:rsidR="00476889" w:rsidRPr="00376408">
        <w:rPr>
          <w:rFonts w:ascii="Times New Roman" w:eastAsia="Times New Roman" w:hAnsi="Times New Roman" w:cs="Times New Roman"/>
          <w:bCs/>
          <w:sz w:val="24"/>
          <w:szCs w:val="24"/>
        </w:rPr>
        <w:t xml:space="preserve"> </w:t>
      </w:r>
      <w:r w:rsidR="003D3DF2" w:rsidRPr="00376408">
        <w:rPr>
          <w:rFonts w:ascii="Times New Roman" w:eastAsia="Times New Roman" w:hAnsi="Times New Roman" w:cs="Times New Roman"/>
          <w:bCs/>
          <w:sz w:val="24"/>
          <w:szCs w:val="24"/>
        </w:rPr>
        <w:t>3.</w:t>
      </w:r>
      <w:r w:rsidR="007935D7" w:rsidRPr="00376408">
        <w:rPr>
          <w:rFonts w:ascii="Times New Roman" w:eastAsia="Times New Roman" w:hAnsi="Times New Roman" w:cs="Times New Roman"/>
          <w:bCs/>
          <w:sz w:val="24"/>
          <w:szCs w:val="24"/>
        </w:rPr>
        <w:t>7</w:t>
      </w:r>
      <w:r w:rsidR="003D3DF2" w:rsidRPr="00376408">
        <w:rPr>
          <w:rFonts w:ascii="Times New Roman" w:eastAsia="Times New Roman" w:hAnsi="Times New Roman" w:cs="Times New Roman"/>
          <w:bCs/>
          <w:sz w:val="24"/>
          <w:szCs w:val="24"/>
        </w:rPr>
        <w:t>., 3.</w:t>
      </w:r>
      <w:r w:rsidR="007935D7" w:rsidRPr="00376408">
        <w:rPr>
          <w:rFonts w:ascii="Times New Roman" w:eastAsia="Times New Roman" w:hAnsi="Times New Roman" w:cs="Times New Roman"/>
          <w:bCs/>
          <w:sz w:val="24"/>
          <w:szCs w:val="24"/>
        </w:rPr>
        <w:t>8</w:t>
      </w:r>
      <w:r w:rsidR="003D3DF2" w:rsidRPr="00376408">
        <w:rPr>
          <w:rFonts w:ascii="Times New Roman" w:eastAsia="Times New Roman" w:hAnsi="Times New Roman" w:cs="Times New Roman"/>
          <w:bCs/>
          <w:sz w:val="24"/>
          <w:szCs w:val="24"/>
        </w:rPr>
        <w:t>.</w:t>
      </w:r>
      <w:r w:rsidR="00476889" w:rsidRPr="00376408">
        <w:rPr>
          <w:rFonts w:ascii="Times New Roman" w:eastAsia="Times New Roman" w:hAnsi="Times New Roman" w:cs="Times New Roman"/>
          <w:bCs/>
          <w:sz w:val="24"/>
          <w:szCs w:val="24"/>
        </w:rPr>
        <w:t>ap</w:t>
      </w:r>
      <w:r w:rsidR="00D46BAD" w:rsidRPr="00376408">
        <w:rPr>
          <w:rFonts w:ascii="Times New Roman" w:eastAsia="Times New Roman" w:hAnsi="Times New Roman" w:cs="Times New Roman"/>
          <w:bCs/>
          <w:sz w:val="24"/>
          <w:szCs w:val="24"/>
        </w:rPr>
        <w:t xml:space="preserve">akšpunktā un par 14.1. </w:t>
      </w:r>
      <w:r w:rsidR="007248A3" w:rsidRPr="00376408">
        <w:rPr>
          <w:rFonts w:ascii="Times New Roman" w:eastAsia="Times New Roman" w:hAnsi="Times New Roman" w:cs="Times New Roman"/>
          <w:bCs/>
          <w:sz w:val="24"/>
          <w:szCs w:val="24"/>
        </w:rPr>
        <w:t>līdz</w:t>
      </w:r>
      <w:r w:rsidR="00D46BAD" w:rsidRPr="00376408">
        <w:rPr>
          <w:rFonts w:ascii="Times New Roman" w:eastAsia="Times New Roman" w:hAnsi="Times New Roman" w:cs="Times New Roman"/>
          <w:bCs/>
          <w:sz w:val="24"/>
          <w:szCs w:val="24"/>
        </w:rPr>
        <w:t xml:space="preserve"> 14.</w:t>
      </w:r>
      <w:r w:rsidR="00376408">
        <w:rPr>
          <w:rFonts w:ascii="Times New Roman" w:eastAsia="Times New Roman" w:hAnsi="Times New Roman" w:cs="Times New Roman"/>
          <w:bCs/>
          <w:sz w:val="24"/>
          <w:szCs w:val="24"/>
        </w:rPr>
        <w:t>90</w:t>
      </w:r>
      <w:r w:rsidR="00A940F5" w:rsidRPr="00376408">
        <w:rPr>
          <w:rFonts w:ascii="Times New Roman" w:eastAsia="Times New Roman" w:hAnsi="Times New Roman" w:cs="Times New Roman"/>
          <w:bCs/>
          <w:sz w:val="24"/>
          <w:szCs w:val="24"/>
        </w:rPr>
        <w:t>.apakšpunktos</w:t>
      </w:r>
      <w:r w:rsidR="00476889" w:rsidRPr="00376408">
        <w:rPr>
          <w:rFonts w:ascii="Times New Roman" w:eastAsia="Times New Roman" w:hAnsi="Times New Roman" w:cs="Times New Roman"/>
          <w:bCs/>
          <w:sz w:val="24"/>
          <w:szCs w:val="24"/>
        </w:rPr>
        <w:t xml:space="preserve"> noteiktajām nodevām</w:t>
      </w:r>
      <w:r w:rsidRPr="00376408">
        <w:rPr>
          <w:rFonts w:ascii="Times New Roman" w:eastAsia="Times New Roman" w:hAnsi="Times New Roman" w:cs="Times New Roman"/>
          <w:bCs/>
          <w:sz w:val="24"/>
          <w:szCs w:val="24"/>
        </w:rPr>
        <w:t>;</w:t>
      </w:r>
    </w:p>
    <w:p w14:paraId="14FFA24C" w14:textId="76CD444F" w:rsidR="00D27371" w:rsidRPr="00376408" w:rsidRDefault="00D27371" w:rsidP="00804D82">
      <w:pPr>
        <w:pStyle w:val="Sarakstarindkopa"/>
        <w:numPr>
          <w:ilvl w:val="1"/>
          <w:numId w:val="15"/>
        </w:numPr>
        <w:spacing w:before="120" w:after="120" w:line="240" w:lineRule="auto"/>
        <w:ind w:left="1134"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Pašvaldības</w:t>
      </w:r>
      <w:r w:rsidR="00AB5B93">
        <w:rPr>
          <w:rFonts w:ascii="Times New Roman" w:eastAsia="Times New Roman" w:hAnsi="Times New Roman" w:cs="Times New Roman"/>
          <w:bCs/>
          <w:sz w:val="24"/>
          <w:szCs w:val="24"/>
        </w:rPr>
        <w:t xml:space="preserve"> administrācijas</w:t>
      </w:r>
      <w:r w:rsidRPr="00376408">
        <w:rPr>
          <w:rFonts w:ascii="Times New Roman" w:eastAsia="Times New Roman" w:hAnsi="Times New Roman" w:cs="Times New Roman"/>
          <w:bCs/>
          <w:sz w:val="24"/>
          <w:szCs w:val="24"/>
        </w:rPr>
        <w:t xml:space="preserve"> Attīstības nodaļa – par </w:t>
      </w:r>
      <w:r w:rsidR="00D46BAD" w:rsidRPr="00376408">
        <w:rPr>
          <w:rFonts w:ascii="Times New Roman" w:eastAsia="Times New Roman" w:hAnsi="Times New Roman" w:cs="Times New Roman"/>
          <w:bCs/>
          <w:sz w:val="24"/>
          <w:szCs w:val="24"/>
        </w:rPr>
        <w:t>5.1.</w:t>
      </w:r>
      <w:r w:rsidR="00FC376D">
        <w:rPr>
          <w:rFonts w:ascii="Times New Roman" w:eastAsia="Times New Roman" w:hAnsi="Times New Roman" w:cs="Times New Roman"/>
          <w:bCs/>
          <w:sz w:val="24"/>
          <w:szCs w:val="24"/>
        </w:rPr>
        <w:t>, 5.2. un</w:t>
      </w:r>
      <w:r w:rsidR="00D46BAD" w:rsidRPr="00376408">
        <w:rPr>
          <w:rFonts w:ascii="Times New Roman" w:eastAsia="Times New Roman" w:hAnsi="Times New Roman" w:cs="Times New Roman"/>
          <w:bCs/>
          <w:sz w:val="24"/>
          <w:szCs w:val="24"/>
        </w:rPr>
        <w:t xml:space="preserve"> 5.</w:t>
      </w:r>
      <w:r w:rsidR="00982E6A" w:rsidRPr="00376408">
        <w:rPr>
          <w:rFonts w:ascii="Times New Roman" w:eastAsia="Times New Roman" w:hAnsi="Times New Roman" w:cs="Times New Roman"/>
          <w:bCs/>
          <w:sz w:val="24"/>
          <w:szCs w:val="24"/>
        </w:rPr>
        <w:t>3</w:t>
      </w:r>
      <w:r w:rsidR="00D46BAD" w:rsidRPr="00376408">
        <w:rPr>
          <w:rFonts w:ascii="Times New Roman" w:eastAsia="Times New Roman" w:hAnsi="Times New Roman" w:cs="Times New Roman"/>
          <w:bCs/>
          <w:sz w:val="24"/>
          <w:szCs w:val="24"/>
        </w:rPr>
        <w:t xml:space="preserve">.apakšpunktos </w:t>
      </w:r>
      <w:r w:rsidR="00476889" w:rsidRPr="00376408">
        <w:rPr>
          <w:rFonts w:ascii="Times New Roman" w:eastAsia="Times New Roman" w:hAnsi="Times New Roman" w:cs="Times New Roman"/>
          <w:bCs/>
          <w:sz w:val="24"/>
          <w:szCs w:val="24"/>
        </w:rPr>
        <w:t xml:space="preserve">noteiktajām nodevām; </w:t>
      </w:r>
    </w:p>
    <w:p w14:paraId="1FC43316" w14:textId="01DDD97F" w:rsidR="00982E6A" w:rsidRPr="00376408" w:rsidRDefault="00982E6A" w:rsidP="00804D82">
      <w:pPr>
        <w:pStyle w:val="Sarakstarindkopa"/>
        <w:numPr>
          <w:ilvl w:val="1"/>
          <w:numId w:val="15"/>
        </w:numPr>
        <w:spacing w:before="120" w:after="120" w:line="240" w:lineRule="auto"/>
        <w:ind w:left="1134"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 xml:space="preserve">Pašvaldības attīstības plānotājs – par 3.2. </w:t>
      </w:r>
      <w:r w:rsidR="00FC376D">
        <w:rPr>
          <w:rFonts w:ascii="Times New Roman" w:eastAsia="Times New Roman" w:hAnsi="Times New Roman" w:cs="Times New Roman"/>
          <w:bCs/>
          <w:sz w:val="24"/>
          <w:szCs w:val="24"/>
        </w:rPr>
        <w:t>un</w:t>
      </w:r>
      <w:r w:rsidRPr="00376408">
        <w:rPr>
          <w:rFonts w:ascii="Times New Roman" w:eastAsia="Times New Roman" w:hAnsi="Times New Roman" w:cs="Times New Roman"/>
          <w:bCs/>
          <w:sz w:val="24"/>
          <w:szCs w:val="24"/>
        </w:rPr>
        <w:t xml:space="preserve"> 3.3.apakšpunktos noteiktajām nodevām;</w:t>
      </w:r>
    </w:p>
    <w:p w14:paraId="2E01F9C7" w14:textId="2245EEFF" w:rsidR="00D13612" w:rsidRPr="00376408" w:rsidRDefault="00D27371" w:rsidP="00804D82">
      <w:pPr>
        <w:pStyle w:val="Sarakstarindkopa"/>
        <w:numPr>
          <w:ilvl w:val="1"/>
          <w:numId w:val="15"/>
        </w:numPr>
        <w:spacing w:before="120" w:after="120" w:line="240" w:lineRule="auto"/>
        <w:ind w:left="1134"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 xml:space="preserve">Pašvaldības </w:t>
      </w:r>
      <w:r w:rsidR="00BF7E79" w:rsidRPr="00376408">
        <w:rPr>
          <w:rFonts w:ascii="Times New Roman" w:eastAsia="Times New Roman" w:hAnsi="Times New Roman" w:cs="Times New Roman"/>
          <w:bCs/>
          <w:sz w:val="24"/>
          <w:szCs w:val="24"/>
        </w:rPr>
        <w:t>pilsētas/pagasta pārvalde</w:t>
      </w:r>
      <w:r w:rsidR="00AB5B93">
        <w:rPr>
          <w:rFonts w:ascii="Times New Roman" w:eastAsia="Times New Roman" w:hAnsi="Times New Roman" w:cs="Times New Roman"/>
          <w:bCs/>
          <w:sz w:val="24"/>
          <w:szCs w:val="24"/>
        </w:rPr>
        <w:t>s</w:t>
      </w:r>
      <w:r w:rsidRPr="00376408">
        <w:rPr>
          <w:rFonts w:ascii="Times New Roman" w:eastAsia="Times New Roman" w:hAnsi="Times New Roman" w:cs="Times New Roman"/>
          <w:bCs/>
          <w:sz w:val="24"/>
          <w:szCs w:val="24"/>
        </w:rPr>
        <w:t xml:space="preserve"> – par </w:t>
      </w:r>
      <w:r w:rsidR="00A940F5" w:rsidRPr="00376408">
        <w:rPr>
          <w:rFonts w:ascii="Times New Roman" w:eastAsia="Times New Roman" w:hAnsi="Times New Roman" w:cs="Times New Roman"/>
          <w:bCs/>
          <w:sz w:val="24"/>
          <w:szCs w:val="24"/>
        </w:rPr>
        <w:t>8.1.</w:t>
      </w:r>
      <w:r w:rsidR="00FC376D">
        <w:rPr>
          <w:rFonts w:ascii="Times New Roman" w:eastAsia="Times New Roman" w:hAnsi="Times New Roman" w:cs="Times New Roman"/>
          <w:bCs/>
          <w:sz w:val="24"/>
          <w:szCs w:val="24"/>
        </w:rPr>
        <w:t>, 8.2. un</w:t>
      </w:r>
      <w:r w:rsidR="00A940F5" w:rsidRPr="00376408">
        <w:rPr>
          <w:rFonts w:ascii="Times New Roman" w:eastAsia="Times New Roman" w:hAnsi="Times New Roman" w:cs="Times New Roman"/>
          <w:bCs/>
          <w:sz w:val="24"/>
          <w:szCs w:val="24"/>
        </w:rPr>
        <w:t xml:space="preserve"> 8.3.apakšpunktos, 11.1.</w:t>
      </w:r>
      <w:r w:rsidR="00FC376D">
        <w:rPr>
          <w:rFonts w:ascii="Times New Roman" w:eastAsia="Times New Roman" w:hAnsi="Times New Roman" w:cs="Times New Roman"/>
          <w:bCs/>
          <w:sz w:val="24"/>
          <w:szCs w:val="24"/>
        </w:rPr>
        <w:t>, 11.2. un</w:t>
      </w:r>
      <w:r w:rsidR="00A940F5" w:rsidRPr="00376408">
        <w:rPr>
          <w:rFonts w:ascii="Times New Roman" w:eastAsia="Times New Roman" w:hAnsi="Times New Roman" w:cs="Times New Roman"/>
          <w:bCs/>
          <w:sz w:val="24"/>
          <w:szCs w:val="24"/>
        </w:rPr>
        <w:t xml:space="preserve">  11</w:t>
      </w:r>
      <w:r w:rsidR="00476889" w:rsidRPr="00376408">
        <w:rPr>
          <w:rFonts w:ascii="Times New Roman" w:eastAsia="Times New Roman" w:hAnsi="Times New Roman" w:cs="Times New Roman"/>
          <w:bCs/>
          <w:sz w:val="24"/>
          <w:szCs w:val="24"/>
        </w:rPr>
        <w:t>.3.apakšpunktos noteiktajām nodevām.</w:t>
      </w:r>
    </w:p>
    <w:p w14:paraId="1CD81BAA" w14:textId="46DCD1A2" w:rsidR="00521E7B" w:rsidRPr="00376408" w:rsidRDefault="00521E7B" w:rsidP="00804D82">
      <w:pPr>
        <w:pStyle w:val="Sarakstarindkopa"/>
        <w:numPr>
          <w:ilvl w:val="0"/>
          <w:numId w:val="15"/>
        </w:numPr>
        <w:ind w:left="567" w:hanging="567"/>
        <w:jc w:val="both"/>
        <w:rPr>
          <w:rFonts w:ascii="Times New Roman" w:hAnsi="Times New Roman" w:cs="Times New Roman"/>
          <w:sz w:val="24"/>
          <w:szCs w:val="24"/>
        </w:rPr>
      </w:pPr>
      <w:r w:rsidRPr="00376408">
        <w:rPr>
          <w:rFonts w:ascii="Times New Roman" w:hAnsi="Times New Roman" w:cs="Times New Roman"/>
          <w:sz w:val="24"/>
          <w:szCs w:val="24"/>
        </w:rPr>
        <w:t xml:space="preserve">Kopējo kontroli par pašvaldības nodevu </w:t>
      </w:r>
      <w:r w:rsidR="00D46BAD" w:rsidRPr="00376408">
        <w:rPr>
          <w:rFonts w:ascii="Times New Roman" w:hAnsi="Times New Roman" w:cs="Times New Roman"/>
          <w:sz w:val="24"/>
          <w:szCs w:val="24"/>
        </w:rPr>
        <w:t>uzskaiti</w:t>
      </w:r>
      <w:r w:rsidRPr="00376408">
        <w:rPr>
          <w:rFonts w:ascii="Times New Roman" w:hAnsi="Times New Roman" w:cs="Times New Roman"/>
          <w:sz w:val="24"/>
          <w:szCs w:val="24"/>
        </w:rPr>
        <w:t xml:space="preserve"> nodrošina Ventspils novada pašvaldības Finanšu nodaļa ar centralizēto grāmatvedību. </w:t>
      </w:r>
      <w:r w:rsidR="00A74090" w:rsidRPr="00376408">
        <w:rPr>
          <w:rFonts w:ascii="Times New Roman" w:hAnsi="Times New Roman" w:cs="Times New Roman"/>
          <w:sz w:val="24"/>
          <w:szCs w:val="24"/>
        </w:rPr>
        <w:t xml:space="preserve">Līdz </w:t>
      </w:r>
      <w:r w:rsidR="00D244C1" w:rsidRPr="00376408">
        <w:rPr>
          <w:rFonts w:ascii="Times New Roman" w:hAnsi="Times New Roman" w:cs="Times New Roman"/>
          <w:sz w:val="24"/>
          <w:szCs w:val="24"/>
        </w:rPr>
        <w:t xml:space="preserve">kārtējā gada 1.martam </w:t>
      </w:r>
      <w:r w:rsidR="00D13612" w:rsidRPr="00376408">
        <w:rPr>
          <w:rFonts w:ascii="Times New Roman" w:hAnsi="Times New Roman" w:cs="Times New Roman"/>
          <w:sz w:val="24"/>
          <w:szCs w:val="24"/>
        </w:rPr>
        <w:t xml:space="preserve">Finanšu nodaļa ar centralizēto grāmatvedību </w:t>
      </w:r>
      <w:r w:rsidRPr="00376408">
        <w:rPr>
          <w:rFonts w:ascii="Times New Roman" w:hAnsi="Times New Roman" w:cs="Times New Roman"/>
          <w:sz w:val="24"/>
          <w:szCs w:val="24"/>
        </w:rPr>
        <w:t xml:space="preserve">nodrošina informācijas par </w:t>
      </w:r>
      <w:r w:rsidR="00D46BAD" w:rsidRPr="00376408">
        <w:rPr>
          <w:rFonts w:ascii="Times New Roman" w:hAnsi="Times New Roman" w:cs="Times New Roman"/>
          <w:sz w:val="24"/>
          <w:szCs w:val="24"/>
        </w:rPr>
        <w:t>nodevu</w:t>
      </w:r>
      <w:r w:rsidRPr="00376408">
        <w:rPr>
          <w:rFonts w:ascii="Times New Roman" w:hAnsi="Times New Roman" w:cs="Times New Roman"/>
          <w:sz w:val="24"/>
          <w:szCs w:val="24"/>
        </w:rPr>
        <w:t xml:space="preserve"> iekasēšanu</w:t>
      </w:r>
      <w:r w:rsidR="00D244C1" w:rsidRPr="00376408">
        <w:rPr>
          <w:rFonts w:ascii="Times New Roman" w:hAnsi="Times New Roman" w:cs="Times New Roman"/>
          <w:sz w:val="24"/>
          <w:szCs w:val="24"/>
        </w:rPr>
        <w:t xml:space="preserve"> par</w:t>
      </w:r>
      <w:r w:rsidRPr="00376408">
        <w:rPr>
          <w:rFonts w:ascii="Times New Roman" w:hAnsi="Times New Roman" w:cs="Times New Roman"/>
          <w:sz w:val="24"/>
          <w:szCs w:val="24"/>
        </w:rPr>
        <w:t xml:space="preserve"> iepriekšēj</w:t>
      </w:r>
      <w:r w:rsidR="00D244C1" w:rsidRPr="00376408">
        <w:rPr>
          <w:rFonts w:ascii="Times New Roman" w:hAnsi="Times New Roman" w:cs="Times New Roman"/>
          <w:sz w:val="24"/>
          <w:szCs w:val="24"/>
        </w:rPr>
        <w:t>o</w:t>
      </w:r>
      <w:r w:rsidRPr="00376408">
        <w:rPr>
          <w:rFonts w:ascii="Times New Roman" w:hAnsi="Times New Roman" w:cs="Times New Roman"/>
          <w:sz w:val="24"/>
          <w:szCs w:val="24"/>
        </w:rPr>
        <w:t xml:space="preserve"> ga</w:t>
      </w:r>
      <w:r w:rsidR="00D244C1" w:rsidRPr="00376408">
        <w:rPr>
          <w:rFonts w:ascii="Times New Roman" w:hAnsi="Times New Roman" w:cs="Times New Roman"/>
          <w:sz w:val="24"/>
          <w:szCs w:val="24"/>
        </w:rPr>
        <w:t>du</w:t>
      </w:r>
      <w:r w:rsidRPr="00376408">
        <w:rPr>
          <w:rFonts w:ascii="Times New Roman" w:hAnsi="Times New Roman" w:cs="Times New Roman"/>
          <w:sz w:val="24"/>
          <w:szCs w:val="24"/>
        </w:rPr>
        <w:t xml:space="preserve"> izvietošanu </w:t>
      </w:r>
      <w:r w:rsidR="00D13612" w:rsidRPr="00376408">
        <w:rPr>
          <w:rFonts w:ascii="Times New Roman" w:hAnsi="Times New Roman" w:cs="Times New Roman"/>
          <w:sz w:val="24"/>
          <w:szCs w:val="24"/>
        </w:rPr>
        <w:t>pašvaldības</w:t>
      </w:r>
      <w:r w:rsidRPr="00376408">
        <w:rPr>
          <w:rFonts w:ascii="Times New Roman" w:hAnsi="Times New Roman" w:cs="Times New Roman"/>
          <w:sz w:val="24"/>
          <w:szCs w:val="24"/>
        </w:rPr>
        <w:t xml:space="preserve"> informatīvajā izdevumā "</w:t>
      </w:r>
      <w:r w:rsidR="00D13612" w:rsidRPr="00376408">
        <w:rPr>
          <w:rFonts w:ascii="Times New Roman" w:hAnsi="Times New Roman" w:cs="Times New Roman"/>
          <w:sz w:val="24"/>
          <w:szCs w:val="24"/>
        </w:rPr>
        <w:t>Ventspils Novadnieks</w:t>
      </w:r>
      <w:r w:rsidRPr="00376408">
        <w:rPr>
          <w:rFonts w:ascii="Times New Roman" w:hAnsi="Times New Roman" w:cs="Times New Roman"/>
          <w:sz w:val="24"/>
          <w:szCs w:val="24"/>
        </w:rPr>
        <w:t xml:space="preserve">" un </w:t>
      </w:r>
      <w:r w:rsidR="00A74090" w:rsidRPr="00376408">
        <w:rPr>
          <w:rFonts w:ascii="Times New Roman" w:hAnsi="Times New Roman" w:cs="Times New Roman"/>
          <w:sz w:val="24"/>
          <w:szCs w:val="24"/>
        </w:rPr>
        <w:t>tīmekļa vietnē</w:t>
      </w:r>
      <w:r w:rsidRPr="00376408">
        <w:rPr>
          <w:rFonts w:ascii="Times New Roman" w:hAnsi="Times New Roman" w:cs="Times New Roman"/>
          <w:sz w:val="24"/>
          <w:szCs w:val="24"/>
        </w:rPr>
        <w:t xml:space="preserve"> </w:t>
      </w:r>
      <w:hyperlink r:id="rId11" w:history="1">
        <w:r w:rsidR="00A940F5" w:rsidRPr="00376408">
          <w:rPr>
            <w:rStyle w:val="Hipersaite"/>
            <w:rFonts w:ascii="Times New Roman" w:hAnsi="Times New Roman" w:cs="Times New Roman"/>
            <w:sz w:val="24"/>
            <w:szCs w:val="24"/>
          </w:rPr>
          <w:t>www.ventspilsnovads.lv</w:t>
        </w:r>
      </w:hyperlink>
      <w:r w:rsidR="00A940F5" w:rsidRPr="00376408">
        <w:rPr>
          <w:rFonts w:ascii="Times New Roman" w:hAnsi="Times New Roman" w:cs="Times New Roman"/>
          <w:sz w:val="24"/>
          <w:szCs w:val="24"/>
        </w:rPr>
        <w:t xml:space="preserve"> </w:t>
      </w:r>
      <w:r w:rsidRPr="00376408">
        <w:rPr>
          <w:rFonts w:ascii="Times New Roman" w:hAnsi="Times New Roman" w:cs="Times New Roman"/>
          <w:sz w:val="24"/>
          <w:szCs w:val="24"/>
        </w:rPr>
        <w:t xml:space="preserve"> </w:t>
      </w:r>
      <w:r w:rsidR="00D244C1" w:rsidRPr="00376408">
        <w:rPr>
          <w:rFonts w:ascii="Times New Roman" w:hAnsi="Times New Roman" w:cs="Times New Roman"/>
          <w:sz w:val="24"/>
          <w:szCs w:val="24"/>
        </w:rPr>
        <w:t>.</w:t>
      </w:r>
    </w:p>
    <w:p w14:paraId="29AA1077" w14:textId="77777777" w:rsidR="002B1F45" w:rsidRPr="00376408" w:rsidRDefault="00521E7B" w:rsidP="00521E7B">
      <w:pPr>
        <w:spacing w:before="120" w:after="120" w:line="240" w:lineRule="auto"/>
        <w:jc w:val="center"/>
        <w:rPr>
          <w:rFonts w:ascii="Times New Roman" w:eastAsia="Times New Roman" w:hAnsi="Times New Roman" w:cs="Times New Roman"/>
          <w:b/>
          <w:bCs/>
          <w:sz w:val="24"/>
          <w:szCs w:val="24"/>
        </w:rPr>
      </w:pPr>
      <w:r w:rsidRPr="00376408">
        <w:rPr>
          <w:rFonts w:ascii="Times New Roman" w:eastAsia="Times New Roman" w:hAnsi="Times New Roman" w:cs="Times New Roman"/>
          <w:b/>
          <w:bCs/>
          <w:sz w:val="24"/>
          <w:szCs w:val="24"/>
        </w:rPr>
        <w:t>VIII. Noslēguma jautājumi</w:t>
      </w:r>
    </w:p>
    <w:p w14:paraId="7C46788C" w14:textId="2047B468" w:rsidR="00181363" w:rsidRPr="00376408" w:rsidRDefault="00D13612" w:rsidP="00804D82">
      <w:pPr>
        <w:pStyle w:val="Sarakstarindkopa"/>
        <w:numPr>
          <w:ilvl w:val="0"/>
          <w:numId w:val="15"/>
        </w:numPr>
        <w:spacing w:before="120" w:after="120" w:line="240" w:lineRule="auto"/>
        <w:ind w:left="567"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 xml:space="preserve">Saistošie noteikumi stājās spēkā nākamajā dienā pēc to publicēšanas </w:t>
      </w:r>
      <w:r w:rsidR="007248A3" w:rsidRPr="00376408">
        <w:rPr>
          <w:rFonts w:ascii="Times New Roman" w:eastAsia="Times New Roman" w:hAnsi="Times New Roman" w:cs="Times New Roman"/>
          <w:bCs/>
          <w:sz w:val="24"/>
          <w:szCs w:val="24"/>
        </w:rPr>
        <w:t>oficiālajā izdevumā “Latvijas Vēstnesis</w:t>
      </w:r>
      <w:r w:rsidRPr="00376408">
        <w:rPr>
          <w:rFonts w:ascii="Times New Roman" w:eastAsia="Times New Roman" w:hAnsi="Times New Roman" w:cs="Times New Roman"/>
          <w:bCs/>
          <w:sz w:val="24"/>
          <w:szCs w:val="24"/>
        </w:rPr>
        <w:t>”.</w:t>
      </w:r>
    </w:p>
    <w:p w14:paraId="368B9277" w14:textId="65393193" w:rsidR="00D13612" w:rsidRPr="00376408" w:rsidRDefault="00D13612" w:rsidP="00804D82">
      <w:pPr>
        <w:pStyle w:val="Sarakstarindkopa"/>
        <w:numPr>
          <w:ilvl w:val="0"/>
          <w:numId w:val="15"/>
        </w:numPr>
        <w:spacing w:before="120" w:after="120" w:line="240" w:lineRule="auto"/>
        <w:ind w:left="567" w:hanging="567"/>
        <w:contextualSpacing w:val="0"/>
        <w:jc w:val="both"/>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Ar šo noteikumu spēkā stāšanās brīdi atzīt par spēku zaudējušiem Ventspils novada domes 201</w:t>
      </w:r>
      <w:r w:rsidR="007248A3" w:rsidRPr="00376408">
        <w:rPr>
          <w:rFonts w:ascii="Times New Roman" w:eastAsia="Times New Roman" w:hAnsi="Times New Roman" w:cs="Times New Roman"/>
          <w:bCs/>
          <w:sz w:val="24"/>
          <w:szCs w:val="24"/>
        </w:rPr>
        <w:t>6.</w:t>
      </w:r>
      <w:r w:rsidRPr="00376408">
        <w:rPr>
          <w:rFonts w:ascii="Times New Roman" w:eastAsia="Times New Roman" w:hAnsi="Times New Roman" w:cs="Times New Roman"/>
          <w:bCs/>
          <w:sz w:val="24"/>
          <w:szCs w:val="24"/>
        </w:rPr>
        <w:t xml:space="preserve">gada </w:t>
      </w:r>
      <w:r w:rsidR="007248A3" w:rsidRPr="00376408">
        <w:rPr>
          <w:rFonts w:ascii="Times New Roman" w:eastAsia="Times New Roman" w:hAnsi="Times New Roman" w:cs="Times New Roman"/>
          <w:bCs/>
          <w:sz w:val="24"/>
          <w:szCs w:val="24"/>
        </w:rPr>
        <w:t>28.aprīļa</w:t>
      </w:r>
      <w:r w:rsidRPr="00376408">
        <w:rPr>
          <w:rFonts w:ascii="Times New Roman" w:eastAsia="Times New Roman" w:hAnsi="Times New Roman" w:cs="Times New Roman"/>
          <w:bCs/>
          <w:sz w:val="24"/>
          <w:szCs w:val="24"/>
        </w:rPr>
        <w:t xml:space="preserve"> saistošos noteikumus Nr.</w:t>
      </w:r>
      <w:r w:rsidR="007248A3" w:rsidRPr="00376408">
        <w:rPr>
          <w:rFonts w:ascii="Times New Roman" w:eastAsia="Times New Roman" w:hAnsi="Times New Roman" w:cs="Times New Roman"/>
          <w:bCs/>
          <w:sz w:val="24"/>
          <w:szCs w:val="24"/>
        </w:rPr>
        <w:t>0</w:t>
      </w:r>
      <w:r w:rsidRPr="00376408">
        <w:rPr>
          <w:rFonts w:ascii="Times New Roman" w:eastAsia="Times New Roman" w:hAnsi="Times New Roman" w:cs="Times New Roman"/>
          <w:bCs/>
          <w:sz w:val="24"/>
          <w:szCs w:val="24"/>
        </w:rPr>
        <w:t>9 „Par Ventspils novada pašvaldības nodevām”.</w:t>
      </w:r>
    </w:p>
    <w:p w14:paraId="237E9F99" w14:textId="77777777" w:rsidR="00181363" w:rsidRPr="00376408" w:rsidRDefault="00181363" w:rsidP="00D13612">
      <w:pPr>
        <w:spacing w:before="120" w:after="120" w:line="240" w:lineRule="auto"/>
        <w:rPr>
          <w:rFonts w:ascii="Times New Roman" w:eastAsia="Times New Roman" w:hAnsi="Times New Roman" w:cs="Times New Roman"/>
          <w:b/>
          <w:bCs/>
          <w:sz w:val="24"/>
          <w:szCs w:val="24"/>
        </w:rPr>
      </w:pPr>
    </w:p>
    <w:p w14:paraId="4BBD652E" w14:textId="77777777" w:rsidR="005D39C7" w:rsidRPr="00376408" w:rsidRDefault="005D39C7" w:rsidP="00D13612">
      <w:pPr>
        <w:spacing w:before="120" w:after="120" w:line="240" w:lineRule="auto"/>
        <w:rPr>
          <w:rFonts w:ascii="Times New Roman" w:eastAsia="Times New Roman" w:hAnsi="Times New Roman" w:cs="Times New Roman"/>
          <w:bCs/>
          <w:sz w:val="24"/>
          <w:szCs w:val="24"/>
        </w:rPr>
      </w:pPr>
    </w:p>
    <w:p w14:paraId="3BDF832F" w14:textId="77777777" w:rsidR="00181363" w:rsidRPr="00376408" w:rsidRDefault="00D13612" w:rsidP="00D46BAD">
      <w:pPr>
        <w:spacing w:before="120" w:after="120" w:line="240" w:lineRule="auto"/>
        <w:rPr>
          <w:rFonts w:ascii="Times New Roman" w:eastAsia="Times New Roman" w:hAnsi="Times New Roman" w:cs="Times New Roman"/>
          <w:bCs/>
          <w:sz w:val="24"/>
          <w:szCs w:val="24"/>
        </w:rPr>
      </w:pPr>
      <w:r w:rsidRPr="00376408">
        <w:rPr>
          <w:rFonts w:ascii="Times New Roman" w:eastAsia="Times New Roman" w:hAnsi="Times New Roman" w:cs="Times New Roman"/>
          <w:bCs/>
          <w:sz w:val="24"/>
          <w:szCs w:val="24"/>
        </w:rPr>
        <w:t xml:space="preserve">Domes priekšsēdētājs </w:t>
      </w:r>
      <w:r w:rsidRPr="00376408">
        <w:rPr>
          <w:rFonts w:ascii="Times New Roman" w:eastAsia="Times New Roman" w:hAnsi="Times New Roman" w:cs="Times New Roman"/>
          <w:bCs/>
          <w:sz w:val="24"/>
          <w:szCs w:val="24"/>
        </w:rPr>
        <w:tab/>
      </w:r>
      <w:r w:rsidRPr="00376408">
        <w:rPr>
          <w:rFonts w:ascii="Times New Roman" w:eastAsia="Times New Roman" w:hAnsi="Times New Roman" w:cs="Times New Roman"/>
          <w:bCs/>
          <w:sz w:val="24"/>
          <w:szCs w:val="24"/>
        </w:rPr>
        <w:tab/>
      </w:r>
      <w:r w:rsidRPr="00376408">
        <w:rPr>
          <w:rFonts w:ascii="Times New Roman" w:eastAsia="Times New Roman" w:hAnsi="Times New Roman" w:cs="Times New Roman"/>
          <w:bCs/>
          <w:sz w:val="24"/>
          <w:szCs w:val="24"/>
        </w:rPr>
        <w:tab/>
      </w:r>
      <w:r w:rsidRPr="00376408">
        <w:rPr>
          <w:rFonts w:ascii="Times New Roman" w:eastAsia="Times New Roman" w:hAnsi="Times New Roman" w:cs="Times New Roman"/>
          <w:bCs/>
          <w:sz w:val="24"/>
          <w:szCs w:val="24"/>
        </w:rPr>
        <w:tab/>
      </w:r>
      <w:r w:rsidRPr="00376408">
        <w:rPr>
          <w:rFonts w:ascii="Times New Roman" w:eastAsia="Times New Roman" w:hAnsi="Times New Roman" w:cs="Times New Roman"/>
          <w:bCs/>
          <w:sz w:val="24"/>
          <w:szCs w:val="24"/>
        </w:rPr>
        <w:tab/>
        <w:t xml:space="preserve">                                              A.MUCENIEKS</w:t>
      </w:r>
    </w:p>
    <w:p w14:paraId="08B86404" w14:textId="77777777" w:rsidR="00D13612" w:rsidRPr="00376408" w:rsidRDefault="00D13612" w:rsidP="00847BFC">
      <w:pPr>
        <w:spacing w:before="120" w:after="120" w:line="240" w:lineRule="auto"/>
        <w:jc w:val="center"/>
        <w:rPr>
          <w:rFonts w:ascii="Times New Roman" w:eastAsia="Times New Roman" w:hAnsi="Times New Roman" w:cs="Times New Roman"/>
          <w:b/>
          <w:bCs/>
          <w:sz w:val="24"/>
          <w:szCs w:val="24"/>
        </w:rPr>
      </w:pPr>
    </w:p>
    <w:p w14:paraId="24E19AF0" w14:textId="77777777" w:rsidR="00D13612" w:rsidRPr="00376408" w:rsidRDefault="00D13612" w:rsidP="00A940F5">
      <w:pPr>
        <w:spacing w:before="120" w:after="120" w:line="240" w:lineRule="auto"/>
        <w:rPr>
          <w:rFonts w:ascii="Times New Roman" w:eastAsia="Times New Roman" w:hAnsi="Times New Roman" w:cs="Times New Roman"/>
          <w:b/>
          <w:bCs/>
          <w:sz w:val="24"/>
          <w:szCs w:val="24"/>
        </w:rPr>
      </w:pPr>
    </w:p>
    <w:sectPr w:rsidR="00D13612" w:rsidRPr="00376408" w:rsidSect="000B14D4">
      <w:footerReference w:type="default" r:id="rId12"/>
      <w:pgSz w:w="12240" w:h="15840"/>
      <w:pgMar w:top="426" w:right="1134" w:bottom="567" w:left="1134"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AD25" w14:textId="77777777" w:rsidR="00CC540C" w:rsidRDefault="00CC540C">
      <w:pPr>
        <w:spacing w:after="0" w:line="240" w:lineRule="auto"/>
      </w:pPr>
      <w:r>
        <w:separator/>
      </w:r>
    </w:p>
  </w:endnote>
  <w:endnote w:type="continuationSeparator" w:id="0">
    <w:p w14:paraId="3E4B1FD1" w14:textId="77777777" w:rsidR="00CC540C" w:rsidRDefault="00CC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5608" w14:textId="77777777" w:rsidR="0067579A" w:rsidRDefault="0067579A">
    <w:pPr>
      <w:pStyle w:val="Kjene"/>
      <w:jc w:val="right"/>
    </w:pPr>
    <w:r>
      <w:fldChar w:fldCharType="begin"/>
    </w:r>
    <w:r>
      <w:instrText xml:space="preserve"> PAGE   \* MERGEFORMAT </w:instrText>
    </w:r>
    <w:r>
      <w:fldChar w:fldCharType="separate"/>
    </w:r>
    <w:r w:rsidR="00CD7F57">
      <w:rPr>
        <w:noProof/>
      </w:rPr>
      <w:t>9</w:t>
    </w:r>
    <w:r>
      <w:fldChar w:fldCharType="end"/>
    </w:r>
  </w:p>
  <w:p w14:paraId="7C354BA4" w14:textId="77777777" w:rsidR="0067579A" w:rsidRDefault="006757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0CDE" w14:textId="77777777" w:rsidR="00CC540C" w:rsidRDefault="00CC540C">
      <w:pPr>
        <w:spacing w:after="0" w:line="240" w:lineRule="auto"/>
      </w:pPr>
      <w:r>
        <w:separator/>
      </w:r>
    </w:p>
  </w:footnote>
  <w:footnote w:type="continuationSeparator" w:id="0">
    <w:p w14:paraId="16DBD7AC" w14:textId="77777777" w:rsidR="00CC540C" w:rsidRDefault="00CC5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26DCD"/>
    <w:multiLevelType w:val="multilevel"/>
    <w:tmpl w:val="582C20D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2B6563B"/>
    <w:multiLevelType w:val="multilevel"/>
    <w:tmpl w:val="AA2E34AE"/>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04803EE"/>
    <w:multiLevelType w:val="multilevel"/>
    <w:tmpl w:val="3976C6E0"/>
    <w:lvl w:ilvl="0">
      <w:start w:val="9"/>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3724DA6"/>
    <w:multiLevelType w:val="multilevel"/>
    <w:tmpl w:val="CB368306"/>
    <w:lvl w:ilvl="0">
      <w:start w:val="1"/>
      <w:numFmt w:val="decimal"/>
      <w:lvlText w:val="%1."/>
      <w:lvlJc w:val="left"/>
      <w:pPr>
        <w:ind w:left="720" w:hanging="360"/>
      </w:pPr>
      <w:rPr>
        <w:b w:val="0"/>
        <w:sz w:val="24"/>
        <w:szCs w:val="24"/>
      </w:rPr>
    </w:lvl>
    <w:lvl w:ilvl="1">
      <w:start w:val="1"/>
      <w:numFmt w:val="decimal"/>
      <w:isLgl/>
      <w:lvlText w:val="%1.%2."/>
      <w:lvlJc w:val="left"/>
      <w:pPr>
        <w:ind w:left="905" w:hanging="480"/>
      </w:pPr>
      <w:rPr>
        <w:rFonts w:ascii="Times New Roman" w:hAnsi="Times New Roman" w:cs="Times New Roman" w:hint="default"/>
        <w:sz w:val="24"/>
        <w:szCs w:val="24"/>
      </w:rPr>
    </w:lvl>
    <w:lvl w:ilvl="2">
      <w:start w:val="1"/>
      <w:numFmt w:val="decimal"/>
      <w:isLgl/>
      <w:lvlText w:val="%1.%2.%3."/>
      <w:lvlJc w:val="left"/>
      <w:pPr>
        <w:ind w:left="185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FB93764"/>
    <w:multiLevelType w:val="multilevel"/>
    <w:tmpl w:val="4BBCCEC6"/>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C3F6B"/>
    <w:multiLevelType w:val="multilevel"/>
    <w:tmpl w:val="76F0607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53757C72"/>
    <w:multiLevelType w:val="multilevel"/>
    <w:tmpl w:val="F20E8DA4"/>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D70B43"/>
    <w:multiLevelType w:val="multilevel"/>
    <w:tmpl w:val="5D5CE5F6"/>
    <w:lvl w:ilvl="0">
      <w:start w:val="13"/>
      <w:numFmt w:val="decimal"/>
      <w:lvlText w:val="%1."/>
      <w:lvlJc w:val="left"/>
      <w:pPr>
        <w:ind w:left="480" w:hanging="480"/>
      </w:pPr>
      <w:rPr>
        <w:rFonts w:eastAsia="Calibri" w:hint="default"/>
        <w:color w:val="000000"/>
      </w:rPr>
    </w:lvl>
    <w:lvl w:ilvl="1">
      <w:start w:val="1"/>
      <w:numFmt w:val="decimal"/>
      <w:lvlText w:val="%1.%2."/>
      <w:lvlJc w:val="left"/>
      <w:pPr>
        <w:ind w:left="906" w:hanging="48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8" w15:restartNumberingAfterBreak="0">
    <w:nsid w:val="584A5DEF"/>
    <w:multiLevelType w:val="multilevel"/>
    <w:tmpl w:val="DC100204"/>
    <w:lvl w:ilvl="0">
      <w:start w:val="11"/>
      <w:numFmt w:val="decimal"/>
      <w:lvlText w:val="%1."/>
      <w:lvlJc w:val="left"/>
      <w:pPr>
        <w:ind w:left="480" w:hanging="480"/>
      </w:pPr>
      <w:rPr>
        <w:rFonts w:eastAsiaTheme="minorHAnsi" w:hint="default"/>
      </w:rPr>
    </w:lvl>
    <w:lvl w:ilvl="1">
      <w:start w:val="1"/>
      <w:numFmt w:val="decimal"/>
      <w:lvlText w:val="%1.%2."/>
      <w:lvlJc w:val="left"/>
      <w:pPr>
        <w:ind w:left="906" w:hanging="48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9" w15:restartNumberingAfterBreak="0">
    <w:nsid w:val="59C34BE5"/>
    <w:multiLevelType w:val="multilevel"/>
    <w:tmpl w:val="C84E0DA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2F3601F"/>
    <w:multiLevelType w:val="multilevel"/>
    <w:tmpl w:val="09E4E5DE"/>
    <w:lvl w:ilvl="0">
      <w:start w:val="14"/>
      <w:numFmt w:val="decimal"/>
      <w:lvlText w:val="%1."/>
      <w:lvlJc w:val="left"/>
      <w:pPr>
        <w:ind w:left="660" w:hanging="660"/>
      </w:pPr>
      <w:rPr>
        <w:rFonts w:hint="default"/>
        <w:b w:val="0"/>
        <w:bCs w:val="0"/>
      </w:rPr>
    </w:lvl>
    <w:lvl w:ilvl="1">
      <w:start w:val="2"/>
      <w:numFmt w:val="decimal"/>
      <w:lvlText w:val="%1.%2."/>
      <w:lvlJc w:val="left"/>
      <w:pPr>
        <w:ind w:left="102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47D5AC5"/>
    <w:multiLevelType w:val="multilevel"/>
    <w:tmpl w:val="17461B10"/>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A3E2633"/>
    <w:multiLevelType w:val="multilevel"/>
    <w:tmpl w:val="77CE92D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7750D01"/>
    <w:multiLevelType w:val="multilevel"/>
    <w:tmpl w:val="66A8C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B517A4"/>
    <w:multiLevelType w:val="hybridMultilevel"/>
    <w:tmpl w:val="33C80F04"/>
    <w:lvl w:ilvl="0" w:tplc="751052C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7"/>
  </w:num>
  <w:num w:numId="9">
    <w:abstractNumId w:val="5"/>
  </w:num>
  <w:num w:numId="10">
    <w:abstractNumId w:val="2"/>
  </w:num>
  <w:num w:numId="11">
    <w:abstractNumId w:val="8"/>
  </w:num>
  <w:num w:numId="12">
    <w:abstractNumId w:val="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BB7"/>
    <w:rsid w:val="000753DC"/>
    <w:rsid w:val="000A3421"/>
    <w:rsid w:val="000B14D4"/>
    <w:rsid w:val="00162FC0"/>
    <w:rsid w:val="00181363"/>
    <w:rsid w:val="0022073B"/>
    <w:rsid w:val="00223F15"/>
    <w:rsid w:val="00225844"/>
    <w:rsid w:val="0022730F"/>
    <w:rsid w:val="00250C97"/>
    <w:rsid w:val="00252E8E"/>
    <w:rsid w:val="00255B97"/>
    <w:rsid w:val="002817A3"/>
    <w:rsid w:val="002B1F45"/>
    <w:rsid w:val="002B568C"/>
    <w:rsid w:val="002B6CAD"/>
    <w:rsid w:val="002D42AF"/>
    <w:rsid w:val="00300C36"/>
    <w:rsid w:val="00301130"/>
    <w:rsid w:val="00301CA4"/>
    <w:rsid w:val="00342126"/>
    <w:rsid w:val="00365536"/>
    <w:rsid w:val="003667EF"/>
    <w:rsid w:val="00373E14"/>
    <w:rsid w:val="00376408"/>
    <w:rsid w:val="003806DF"/>
    <w:rsid w:val="00383D22"/>
    <w:rsid w:val="00393E78"/>
    <w:rsid w:val="003C58D4"/>
    <w:rsid w:val="003D3DF2"/>
    <w:rsid w:val="003F120B"/>
    <w:rsid w:val="003F4ED1"/>
    <w:rsid w:val="00400BB7"/>
    <w:rsid w:val="0041269F"/>
    <w:rsid w:val="00435182"/>
    <w:rsid w:val="00445C49"/>
    <w:rsid w:val="00460F76"/>
    <w:rsid w:val="004649D8"/>
    <w:rsid w:val="00476889"/>
    <w:rsid w:val="004A28EC"/>
    <w:rsid w:val="004E5C17"/>
    <w:rsid w:val="00502472"/>
    <w:rsid w:val="00517F7A"/>
    <w:rsid w:val="00521249"/>
    <w:rsid w:val="00521E7B"/>
    <w:rsid w:val="005237AF"/>
    <w:rsid w:val="00530CD0"/>
    <w:rsid w:val="00543AF2"/>
    <w:rsid w:val="00557CF5"/>
    <w:rsid w:val="00563F34"/>
    <w:rsid w:val="005718C0"/>
    <w:rsid w:val="00585778"/>
    <w:rsid w:val="005D39C7"/>
    <w:rsid w:val="005D484D"/>
    <w:rsid w:val="00617DD1"/>
    <w:rsid w:val="00622CCA"/>
    <w:rsid w:val="00623644"/>
    <w:rsid w:val="00651BB4"/>
    <w:rsid w:val="0067579A"/>
    <w:rsid w:val="006C2201"/>
    <w:rsid w:val="006C4165"/>
    <w:rsid w:val="006F56E3"/>
    <w:rsid w:val="006F773D"/>
    <w:rsid w:val="00705E28"/>
    <w:rsid w:val="007214F6"/>
    <w:rsid w:val="007248A3"/>
    <w:rsid w:val="007578BA"/>
    <w:rsid w:val="007935D7"/>
    <w:rsid w:val="007A4D48"/>
    <w:rsid w:val="007A7965"/>
    <w:rsid w:val="007B6F01"/>
    <w:rsid w:val="007C38E0"/>
    <w:rsid w:val="00804D82"/>
    <w:rsid w:val="00847BFC"/>
    <w:rsid w:val="00882A4B"/>
    <w:rsid w:val="00893073"/>
    <w:rsid w:val="008B7841"/>
    <w:rsid w:val="008F6499"/>
    <w:rsid w:val="00921F85"/>
    <w:rsid w:val="00932BBD"/>
    <w:rsid w:val="00954B21"/>
    <w:rsid w:val="009633A2"/>
    <w:rsid w:val="00982E6A"/>
    <w:rsid w:val="00984C37"/>
    <w:rsid w:val="00990E6F"/>
    <w:rsid w:val="00997E4B"/>
    <w:rsid w:val="009D505E"/>
    <w:rsid w:val="009F49BB"/>
    <w:rsid w:val="00A145A6"/>
    <w:rsid w:val="00A36248"/>
    <w:rsid w:val="00A428D5"/>
    <w:rsid w:val="00A516C2"/>
    <w:rsid w:val="00A74090"/>
    <w:rsid w:val="00A903AC"/>
    <w:rsid w:val="00A940F5"/>
    <w:rsid w:val="00AB5B93"/>
    <w:rsid w:val="00AC0509"/>
    <w:rsid w:val="00AE2B68"/>
    <w:rsid w:val="00B04CFE"/>
    <w:rsid w:val="00B535C0"/>
    <w:rsid w:val="00B61C55"/>
    <w:rsid w:val="00B641EF"/>
    <w:rsid w:val="00B661B1"/>
    <w:rsid w:val="00B7585A"/>
    <w:rsid w:val="00BE3CD5"/>
    <w:rsid w:val="00BF0060"/>
    <w:rsid w:val="00BF7E79"/>
    <w:rsid w:val="00C51455"/>
    <w:rsid w:val="00C6307F"/>
    <w:rsid w:val="00C95E5C"/>
    <w:rsid w:val="00CC540C"/>
    <w:rsid w:val="00CD648B"/>
    <w:rsid w:val="00CD7F57"/>
    <w:rsid w:val="00D006B2"/>
    <w:rsid w:val="00D05922"/>
    <w:rsid w:val="00D12B4C"/>
    <w:rsid w:val="00D13612"/>
    <w:rsid w:val="00D244C1"/>
    <w:rsid w:val="00D27371"/>
    <w:rsid w:val="00D3476D"/>
    <w:rsid w:val="00D46BAD"/>
    <w:rsid w:val="00D46C5A"/>
    <w:rsid w:val="00D65F70"/>
    <w:rsid w:val="00D80AF2"/>
    <w:rsid w:val="00D825AA"/>
    <w:rsid w:val="00D83B90"/>
    <w:rsid w:val="00D91967"/>
    <w:rsid w:val="00E00862"/>
    <w:rsid w:val="00E26081"/>
    <w:rsid w:val="00E646BD"/>
    <w:rsid w:val="00E738EC"/>
    <w:rsid w:val="00E85CBD"/>
    <w:rsid w:val="00E91604"/>
    <w:rsid w:val="00EB2371"/>
    <w:rsid w:val="00ED37BD"/>
    <w:rsid w:val="00ED3BEF"/>
    <w:rsid w:val="00EE1DA4"/>
    <w:rsid w:val="00EF6B5C"/>
    <w:rsid w:val="00F05980"/>
    <w:rsid w:val="00F06FD7"/>
    <w:rsid w:val="00F1579E"/>
    <w:rsid w:val="00F1781B"/>
    <w:rsid w:val="00F2274A"/>
    <w:rsid w:val="00F27E1B"/>
    <w:rsid w:val="00F31E6A"/>
    <w:rsid w:val="00F64D7D"/>
    <w:rsid w:val="00F971AF"/>
    <w:rsid w:val="00FC376D"/>
    <w:rsid w:val="00FD7965"/>
    <w:rsid w:val="00FF4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19D7"/>
  <w15:docId w15:val="{BAA6C6BE-9BDD-48CF-A633-ABF063D6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4ED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0B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0BB7"/>
  </w:style>
  <w:style w:type="paragraph" w:styleId="Balonteksts">
    <w:name w:val="Balloon Text"/>
    <w:basedOn w:val="Parasts"/>
    <w:link w:val="BalontekstsRakstz"/>
    <w:uiPriority w:val="99"/>
    <w:semiHidden/>
    <w:unhideWhenUsed/>
    <w:rsid w:val="00400BB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0BB7"/>
    <w:rPr>
      <w:rFonts w:ascii="Tahoma" w:hAnsi="Tahoma" w:cs="Tahoma"/>
      <w:sz w:val="16"/>
      <w:szCs w:val="16"/>
    </w:rPr>
  </w:style>
  <w:style w:type="paragraph" w:styleId="Sarakstarindkopa">
    <w:name w:val="List Paragraph"/>
    <w:basedOn w:val="Parasts"/>
    <w:qFormat/>
    <w:rsid w:val="003806DF"/>
    <w:pPr>
      <w:ind w:left="720"/>
      <w:contextualSpacing/>
    </w:pPr>
  </w:style>
  <w:style w:type="table" w:styleId="Reatabula">
    <w:name w:val="Table Grid"/>
    <w:basedOn w:val="Parastatabula"/>
    <w:uiPriority w:val="59"/>
    <w:rsid w:val="003806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CD648B"/>
  </w:style>
  <w:style w:type="character" w:styleId="Hipersaite">
    <w:name w:val="Hyperlink"/>
    <w:basedOn w:val="Noklusjumarindkopasfonts"/>
    <w:uiPriority w:val="99"/>
    <w:unhideWhenUsed/>
    <w:rsid w:val="00CD648B"/>
    <w:rPr>
      <w:color w:val="0000FF"/>
      <w:u w:val="single"/>
    </w:rPr>
  </w:style>
  <w:style w:type="paragraph" w:styleId="Galvene">
    <w:name w:val="header"/>
    <w:basedOn w:val="Parasts"/>
    <w:link w:val="GalveneRakstz"/>
    <w:uiPriority w:val="99"/>
    <w:unhideWhenUsed/>
    <w:rsid w:val="000B14D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05835">
      <w:bodyDiv w:val="1"/>
      <w:marLeft w:val="0"/>
      <w:marRight w:val="0"/>
      <w:marTop w:val="0"/>
      <w:marBottom w:val="0"/>
      <w:divBdr>
        <w:top w:val="none" w:sz="0" w:space="0" w:color="auto"/>
        <w:left w:val="none" w:sz="0" w:space="0" w:color="auto"/>
        <w:bottom w:val="none" w:sz="0" w:space="0" w:color="auto"/>
        <w:right w:val="none" w:sz="0" w:space="0" w:color="auto"/>
      </w:divBdr>
    </w:div>
    <w:div w:id="1843543827">
      <w:bodyDiv w:val="1"/>
      <w:marLeft w:val="0"/>
      <w:marRight w:val="0"/>
      <w:marTop w:val="0"/>
      <w:marBottom w:val="0"/>
      <w:divBdr>
        <w:top w:val="none" w:sz="0" w:space="0" w:color="auto"/>
        <w:left w:val="none" w:sz="0" w:space="0" w:color="auto"/>
        <w:bottom w:val="none" w:sz="0" w:space="0" w:color="auto"/>
        <w:right w:val="none" w:sz="0" w:space="0" w:color="auto"/>
      </w:divBdr>
    </w:div>
    <w:div w:id="1916427369">
      <w:bodyDiv w:val="1"/>
      <w:marLeft w:val="0"/>
      <w:marRight w:val="0"/>
      <w:marTop w:val="0"/>
      <w:marBottom w:val="0"/>
      <w:divBdr>
        <w:top w:val="none" w:sz="0" w:space="0" w:color="auto"/>
        <w:left w:val="none" w:sz="0" w:space="0" w:color="auto"/>
        <w:bottom w:val="none" w:sz="0" w:space="0" w:color="auto"/>
        <w:right w:val="none" w:sz="0" w:space="0" w:color="auto"/>
      </w:divBdr>
    </w:div>
    <w:div w:id="20293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ntspilsnovads.lv" TargetMode="External"/><Relationship Id="rId5" Type="http://schemas.openxmlformats.org/officeDocument/2006/relationships/webSettings" Target="webSettings.xml"/><Relationship Id="rId10" Type="http://schemas.openxmlformats.org/officeDocument/2006/relationships/hyperlink" Target="http://www.ventspilsnovads.lv" TargetMode="External"/><Relationship Id="rId4" Type="http://schemas.openxmlformats.org/officeDocument/2006/relationships/settings" Target="settings.xml"/><Relationship Id="rId9" Type="http://schemas.openxmlformats.org/officeDocument/2006/relationships/hyperlink" Target="mailto:info@ventspilsnd.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75BA-E29B-4CB9-A2B9-FAC5E61B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3142</Words>
  <Characters>17913</Characters>
  <Application>Microsoft Office Word</Application>
  <DocSecurity>0</DocSecurity>
  <Lines>149</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Treigūte</dc:creator>
  <cp:lastModifiedBy>Evija Ozoliņa</cp:lastModifiedBy>
  <cp:revision>15</cp:revision>
  <cp:lastPrinted>2016-05-02T06:43:00Z</cp:lastPrinted>
  <dcterms:created xsi:type="dcterms:W3CDTF">2016-06-22T10:13:00Z</dcterms:created>
  <dcterms:modified xsi:type="dcterms:W3CDTF">2022-01-11T09:36:00Z</dcterms:modified>
</cp:coreProperties>
</file>