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83" w:rsidRDefault="00463583"/>
    <w:p w:rsidR="00CC7A13" w:rsidRPr="006B1BFB" w:rsidRDefault="00CC7A13" w:rsidP="00CC7A13">
      <w:pPr>
        <w:pStyle w:val="Kjene1"/>
        <w:tabs>
          <w:tab w:val="left" w:pos="720"/>
        </w:tabs>
        <w:jc w:val="right"/>
        <w:rPr>
          <w:rFonts w:ascii="Times New Roman" w:hAnsi="Times New Roman"/>
        </w:rPr>
      </w:pPr>
      <w:r w:rsidRPr="006B1BFB">
        <w:rPr>
          <w:rFonts w:ascii="Times New Roman" w:hAnsi="Times New Roman"/>
        </w:rPr>
        <w:t xml:space="preserve">APSTIPRINĀTS: </w:t>
      </w:r>
    </w:p>
    <w:p w:rsidR="00CC7A13" w:rsidRPr="006B1BFB" w:rsidRDefault="00CC7A13" w:rsidP="00CC7A13">
      <w:pPr>
        <w:pStyle w:val="Parasts1"/>
        <w:jc w:val="right"/>
        <w:rPr>
          <w:sz w:val="22"/>
          <w:szCs w:val="22"/>
        </w:rPr>
      </w:pPr>
      <w:r w:rsidRPr="006B1BFB">
        <w:rPr>
          <w:sz w:val="22"/>
          <w:szCs w:val="22"/>
        </w:rPr>
        <w:t>Ventspils novada domes</w:t>
      </w:r>
    </w:p>
    <w:p w:rsidR="00CC7A13" w:rsidRPr="006B1BFB" w:rsidRDefault="00CC7A13" w:rsidP="00CC7A13">
      <w:pPr>
        <w:pStyle w:val="Parasts1"/>
        <w:jc w:val="right"/>
        <w:rPr>
          <w:sz w:val="22"/>
          <w:szCs w:val="22"/>
        </w:rPr>
      </w:pPr>
      <w:r w:rsidRPr="006B1BFB">
        <w:rPr>
          <w:sz w:val="22"/>
          <w:szCs w:val="22"/>
        </w:rPr>
        <w:t xml:space="preserve"> iepirkuma komisijas</w:t>
      </w:r>
    </w:p>
    <w:p w:rsidR="00CC7A13" w:rsidRPr="006B1BFB" w:rsidRDefault="005F701E" w:rsidP="00CC7A13">
      <w:pPr>
        <w:pStyle w:val="Parasts1"/>
        <w:jc w:val="right"/>
        <w:rPr>
          <w:sz w:val="22"/>
          <w:szCs w:val="22"/>
        </w:rPr>
      </w:pPr>
      <w:r w:rsidRPr="006B1BFB">
        <w:rPr>
          <w:sz w:val="22"/>
          <w:szCs w:val="22"/>
        </w:rPr>
        <w:t>2019.gada 12</w:t>
      </w:r>
      <w:r w:rsidR="00CC7A13" w:rsidRPr="006B1BFB">
        <w:rPr>
          <w:sz w:val="22"/>
          <w:szCs w:val="22"/>
        </w:rPr>
        <w:t>.marta sēdē</w:t>
      </w:r>
    </w:p>
    <w:p w:rsidR="00CC7A13" w:rsidRPr="006B1BFB" w:rsidRDefault="00CC7A13" w:rsidP="00CC7A13">
      <w:pPr>
        <w:pStyle w:val="Galvene1"/>
        <w:jc w:val="right"/>
        <w:rPr>
          <w:sz w:val="22"/>
          <w:szCs w:val="22"/>
        </w:rPr>
      </w:pPr>
      <w:r w:rsidRPr="006B1BFB">
        <w:rPr>
          <w:sz w:val="22"/>
          <w:szCs w:val="22"/>
        </w:rPr>
        <w:t>protokols Nr.2019/7/1</w:t>
      </w:r>
    </w:p>
    <w:p w:rsidR="00CC7A13" w:rsidRPr="006B1BFB" w:rsidRDefault="00CC7A13" w:rsidP="00CC7A13">
      <w:pPr>
        <w:pStyle w:val="Galvene1"/>
        <w:jc w:val="right"/>
        <w:rPr>
          <w:sz w:val="22"/>
          <w:szCs w:val="22"/>
        </w:rPr>
      </w:pPr>
      <w:r w:rsidRPr="006B1BFB">
        <w:rPr>
          <w:sz w:val="22"/>
          <w:szCs w:val="22"/>
        </w:rPr>
        <w:t>Iepirkuma komisijas priekšsēdētājs</w:t>
      </w:r>
    </w:p>
    <w:p w:rsidR="00CC7A13" w:rsidRPr="006B1BFB" w:rsidRDefault="00CC7A13" w:rsidP="00CC7A13">
      <w:pPr>
        <w:pStyle w:val="Parasts1"/>
        <w:jc w:val="right"/>
        <w:rPr>
          <w:sz w:val="22"/>
          <w:szCs w:val="22"/>
        </w:rPr>
      </w:pPr>
      <w:r w:rsidRPr="006B1BFB">
        <w:rPr>
          <w:rStyle w:val="Noklusjumarindkopasfonts1"/>
          <w:bCs/>
          <w:sz w:val="22"/>
          <w:szCs w:val="22"/>
        </w:rPr>
        <w:t>/M.Dadzis</w:t>
      </w:r>
    </w:p>
    <w:p w:rsidR="00CC7A13" w:rsidRPr="006B1BFB" w:rsidRDefault="00CC7A13" w:rsidP="00CC7A13">
      <w:pPr>
        <w:pStyle w:val="Parasts1"/>
        <w:rPr>
          <w:sz w:val="22"/>
          <w:szCs w:val="22"/>
        </w:rPr>
      </w:pPr>
    </w:p>
    <w:p w:rsidR="00CC7A13" w:rsidRPr="006B1BFB" w:rsidRDefault="00CC7A13" w:rsidP="00CC7A13">
      <w:pPr>
        <w:jc w:val="center"/>
        <w:rPr>
          <w:b/>
          <w:sz w:val="22"/>
          <w:szCs w:val="22"/>
        </w:rPr>
      </w:pPr>
    </w:p>
    <w:p w:rsidR="00CC7A13" w:rsidRDefault="00CC7A13" w:rsidP="00CC7A13">
      <w:pPr>
        <w:jc w:val="center"/>
        <w:rPr>
          <w:b/>
          <w:sz w:val="28"/>
          <w:szCs w:val="28"/>
        </w:rPr>
      </w:pPr>
    </w:p>
    <w:p w:rsidR="00CC7A13" w:rsidRDefault="00CC7A13" w:rsidP="00CC7A13">
      <w:pPr>
        <w:jc w:val="center"/>
        <w:rPr>
          <w:b/>
          <w:sz w:val="28"/>
          <w:szCs w:val="28"/>
        </w:rPr>
      </w:pPr>
    </w:p>
    <w:p w:rsidR="00CC7A13" w:rsidRDefault="00CC7A13" w:rsidP="00CC7A13">
      <w:pPr>
        <w:jc w:val="center"/>
        <w:rPr>
          <w:b/>
          <w:sz w:val="28"/>
          <w:szCs w:val="28"/>
        </w:rPr>
      </w:pPr>
    </w:p>
    <w:p w:rsidR="00CC7A13" w:rsidRDefault="00CC7A13" w:rsidP="00CC7A13">
      <w:pPr>
        <w:jc w:val="center"/>
        <w:rPr>
          <w:b/>
          <w:sz w:val="28"/>
          <w:szCs w:val="28"/>
        </w:rPr>
      </w:pPr>
    </w:p>
    <w:p w:rsidR="00CC7A13" w:rsidRDefault="00CC7A13" w:rsidP="00CC7A13">
      <w:pPr>
        <w:jc w:val="center"/>
        <w:rPr>
          <w:b/>
          <w:sz w:val="28"/>
          <w:szCs w:val="28"/>
        </w:rPr>
      </w:pPr>
    </w:p>
    <w:p w:rsidR="00CC7A13" w:rsidRDefault="00CC7A13" w:rsidP="00CC7A13">
      <w:pPr>
        <w:jc w:val="center"/>
        <w:rPr>
          <w:b/>
          <w:sz w:val="28"/>
          <w:szCs w:val="28"/>
        </w:rPr>
      </w:pPr>
    </w:p>
    <w:p w:rsidR="00CC7A13" w:rsidRDefault="00CC7A13" w:rsidP="00CC7A13">
      <w:pPr>
        <w:jc w:val="center"/>
        <w:rPr>
          <w:b/>
          <w:sz w:val="28"/>
          <w:szCs w:val="28"/>
        </w:rPr>
      </w:pPr>
    </w:p>
    <w:p w:rsidR="00CC7A13" w:rsidRDefault="00CC7A13" w:rsidP="00CC7A13">
      <w:pPr>
        <w:autoSpaceDE w:val="0"/>
        <w:autoSpaceDN w:val="0"/>
        <w:adjustRightInd w:val="0"/>
        <w:rPr>
          <w:sz w:val="28"/>
          <w:szCs w:val="28"/>
        </w:rPr>
      </w:pPr>
    </w:p>
    <w:p w:rsidR="00CC7A13" w:rsidRDefault="00CC7A13" w:rsidP="00CC7A13">
      <w:pPr>
        <w:autoSpaceDE w:val="0"/>
        <w:autoSpaceDN w:val="0"/>
        <w:adjustRightInd w:val="0"/>
        <w:jc w:val="center"/>
        <w:rPr>
          <w:sz w:val="28"/>
          <w:szCs w:val="28"/>
        </w:rPr>
      </w:pPr>
      <w:r>
        <w:rPr>
          <w:sz w:val="28"/>
          <w:szCs w:val="28"/>
        </w:rPr>
        <w:t>VENTSPILS NOVADA PAŠVALDĪBA</w:t>
      </w:r>
    </w:p>
    <w:p w:rsidR="00CC7A13" w:rsidRDefault="00CC7A13" w:rsidP="00CC7A13">
      <w:pPr>
        <w:autoSpaceDE w:val="0"/>
        <w:autoSpaceDN w:val="0"/>
        <w:adjustRightInd w:val="0"/>
        <w:jc w:val="center"/>
        <w:rPr>
          <w:b/>
          <w:sz w:val="28"/>
          <w:szCs w:val="28"/>
        </w:rPr>
      </w:pPr>
    </w:p>
    <w:p w:rsidR="00CC7A13" w:rsidRDefault="00CC7A13" w:rsidP="00CC7A13">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CC7A13" w:rsidRDefault="00CC7A13" w:rsidP="00CC7A13">
      <w:pPr>
        <w:autoSpaceDE w:val="0"/>
        <w:autoSpaceDN w:val="0"/>
        <w:adjustRightInd w:val="0"/>
        <w:jc w:val="center"/>
        <w:rPr>
          <w:sz w:val="28"/>
          <w:szCs w:val="28"/>
        </w:rPr>
      </w:pPr>
    </w:p>
    <w:p w:rsidR="00CC7A13" w:rsidRDefault="00CC7A13" w:rsidP="00CC7A13">
      <w:pPr>
        <w:jc w:val="center"/>
        <w:rPr>
          <w:b/>
          <w:color w:val="0000FF"/>
        </w:rPr>
      </w:pPr>
      <w:r>
        <w:rPr>
          <w:sz w:val="28"/>
          <w:szCs w:val="28"/>
        </w:rPr>
        <w:t>Nolikums</w:t>
      </w:r>
    </w:p>
    <w:p w:rsidR="00CC7A13" w:rsidRDefault="00CC7A13" w:rsidP="00CC7A13">
      <w:pPr>
        <w:jc w:val="center"/>
        <w:rPr>
          <w:b/>
          <w:color w:val="0000FF"/>
        </w:rPr>
      </w:pPr>
    </w:p>
    <w:p w:rsidR="00CC7A13" w:rsidRDefault="00CC7A13" w:rsidP="00CC7A13">
      <w:pPr>
        <w:jc w:val="center"/>
        <w:rPr>
          <w:b/>
          <w:bCs/>
          <w:sz w:val="32"/>
          <w:szCs w:val="32"/>
        </w:rPr>
      </w:pPr>
      <w:r>
        <w:rPr>
          <w:b/>
          <w:bCs/>
          <w:sz w:val="32"/>
          <w:szCs w:val="32"/>
        </w:rPr>
        <w:t xml:space="preserve">„Ventspils novada pašvaldības autotransporta </w:t>
      </w:r>
    </w:p>
    <w:p w:rsidR="00CC7A13" w:rsidRDefault="00CC7A13" w:rsidP="00CC7A13">
      <w:pPr>
        <w:jc w:val="center"/>
        <w:rPr>
          <w:b/>
          <w:bCs/>
        </w:rPr>
      </w:pPr>
      <w:r>
        <w:rPr>
          <w:b/>
          <w:bCs/>
          <w:sz w:val="32"/>
          <w:szCs w:val="32"/>
        </w:rPr>
        <w:t>OCTA un KASKO apdrošināšana”</w:t>
      </w:r>
    </w:p>
    <w:p w:rsidR="00CC7A13" w:rsidRDefault="00CC7A13" w:rsidP="00CC7A13">
      <w:pPr>
        <w:jc w:val="center"/>
        <w:rPr>
          <w:b/>
          <w:bCs/>
          <w:color w:val="000000"/>
        </w:rPr>
      </w:pPr>
    </w:p>
    <w:p w:rsidR="00CC7A13" w:rsidRDefault="00CC7A13" w:rsidP="00CC7A13">
      <w:pPr>
        <w:jc w:val="center"/>
        <w:rPr>
          <w:b/>
          <w:color w:val="0000FF"/>
        </w:rPr>
      </w:pPr>
    </w:p>
    <w:p w:rsidR="00CC7A13" w:rsidRDefault="00CC7A13" w:rsidP="00CC7A13">
      <w:pPr>
        <w:jc w:val="center"/>
        <w:rPr>
          <w:b/>
          <w:color w:val="0000FF"/>
        </w:rPr>
      </w:pPr>
    </w:p>
    <w:p w:rsidR="00CC7A13" w:rsidRDefault="00CC7A13" w:rsidP="00CC7A13">
      <w:pPr>
        <w:jc w:val="center"/>
        <w:rPr>
          <w:b/>
          <w:color w:val="000000"/>
        </w:rPr>
      </w:pPr>
      <w:r>
        <w:rPr>
          <w:b/>
          <w:color w:val="000000"/>
        </w:rPr>
        <w:t>Identifikācijas Nr. VND 2019/7</w:t>
      </w:r>
    </w:p>
    <w:p w:rsidR="00CC7A13" w:rsidRDefault="00CC7A13" w:rsidP="00CC7A13">
      <w:pPr>
        <w:ind w:left="720" w:firstLine="720"/>
        <w:jc w:val="both"/>
        <w:rPr>
          <w:b/>
          <w:color w:val="000000"/>
        </w:rPr>
      </w:pPr>
    </w:p>
    <w:p w:rsidR="00CC7A13" w:rsidRDefault="00CC7A13" w:rsidP="00CC7A13">
      <w:pPr>
        <w:ind w:left="720" w:firstLine="720"/>
        <w:jc w:val="both"/>
        <w:rPr>
          <w:b/>
          <w:color w:val="000000"/>
        </w:rPr>
      </w:pPr>
    </w:p>
    <w:p w:rsidR="00CC7A13" w:rsidRDefault="00CC7A13" w:rsidP="00CC7A13">
      <w:pPr>
        <w:ind w:left="720" w:firstLine="720"/>
        <w:jc w:val="both"/>
        <w:rPr>
          <w:b/>
          <w:color w:val="000000"/>
        </w:rPr>
      </w:pPr>
    </w:p>
    <w:p w:rsidR="00CC7A13" w:rsidRDefault="00CC7A13" w:rsidP="00CC7A13">
      <w:pPr>
        <w:ind w:left="720" w:firstLine="720"/>
        <w:jc w:val="both"/>
        <w:rPr>
          <w:b/>
          <w:color w:val="000000"/>
        </w:rPr>
      </w:pPr>
    </w:p>
    <w:p w:rsidR="00CC7A13" w:rsidRDefault="00CC7A13" w:rsidP="00CC7A13">
      <w:pPr>
        <w:ind w:left="720" w:firstLine="720"/>
        <w:jc w:val="both"/>
        <w:rPr>
          <w:b/>
          <w:color w:val="000000"/>
        </w:rPr>
      </w:pPr>
    </w:p>
    <w:p w:rsidR="00CC7A13" w:rsidRDefault="00CC7A13" w:rsidP="00CC7A13">
      <w:pPr>
        <w:ind w:left="720" w:firstLine="720"/>
        <w:jc w:val="both"/>
        <w:rPr>
          <w:b/>
          <w:color w:val="000000"/>
        </w:rPr>
      </w:pPr>
    </w:p>
    <w:p w:rsidR="00CC7A13" w:rsidRDefault="00CC7A13" w:rsidP="00CC7A13">
      <w:pPr>
        <w:jc w:val="center"/>
        <w:rPr>
          <w:b/>
          <w:color w:val="000000"/>
        </w:rPr>
      </w:pPr>
    </w:p>
    <w:p w:rsidR="00CC7A13" w:rsidRDefault="00CC7A13" w:rsidP="00CC7A13">
      <w:pPr>
        <w:jc w:val="center"/>
        <w:rPr>
          <w:color w:val="000000"/>
        </w:rPr>
      </w:pPr>
    </w:p>
    <w:p w:rsidR="00CC7A13" w:rsidRDefault="00CC7A13" w:rsidP="00CC7A13">
      <w:pPr>
        <w:rPr>
          <w:color w:val="000000"/>
        </w:rPr>
      </w:pPr>
    </w:p>
    <w:p w:rsidR="00CC7A13" w:rsidRDefault="00CC7A13" w:rsidP="00CC7A13">
      <w:pPr>
        <w:rPr>
          <w:color w:val="000000"/>
        </w:rPr>
      </w:pPr>
    </w:p>
    <w:p w:rsidR="00CC7A13" w:rsidRDefault="00CC7A13" w:rsidP="00CC7A13">
      <w:pPr>
        <w:jc w:val="center"/>
        <w:rPr>
          <w:color w:val="000000"/>
        </w:rPr>
      </w:pPr>
    </w:p>
    <w:p w:rsidR="00CC7A13" w:rsidRDefault="00CC7A13" w:rsidP="00CC7A13">
      <w:pPr>
        <w:jc w:val="center"/>
        <w:rPr>
          <w:color w:val="000000"/>
        </w:rPr>
      </w:pPr>
    </w:p>
    <w:p w:rsidR="00CC7A13" w:rsidRDefault="00CC7A13" w:rsidP="00CC7A13">
      <w:pPr>
        <w:jc w:val="center"/>
        <w:rPr>
          <w:color w:val="000000"/>
        </w:rPr>
      </w:pPr>
    </w:p>
    <w:p w:rsidR="00CC7A13" w:rsidRDefault="00CC7A13" w:rsidP="00CC7A13">
      <w:pPr>
        <w:rPr>
          <w:color w:val="000000"/>
        </w:rPr>
      </w:pPr>
    </w:p>
    <w:p w:rsidR="00CC7A13" w:rsidRDefault="00CC7A13" w:rsidP="00CC7A13">
      <w:pPr>
        <w:jc w:val="center"/>
        <w:rPr>
          <w:color w:val="000000"/>
        </w:rPr>
      </w:pPr>
    </w:p>
    <w:p w:rsidR="00CC7A13" w:rsidRDefault="00CC7A13" w:rsidP="00CC7A13">
      <w:pPr>
        <w:jc w:val="center"/>
        <w:rPr>
          <w:color w:val="000000"/>
        </w:rPr>
      </w:pPr>
    </w:p>
    <w:p w:rsidR="00CC7A13" w:rsidRDefault="00CC7A13" w:rsidP="00CC7A13">
      <w:pPr>
        <w:jc w:val="center"/>
        <w:rPr>
          <w:color w:val="000000"/>
        </w:rPr>
      </w:pPr>
    </w:p>
    <w:p w:rsidR="00CC7A13" w:rsidRDefault="00CC7A13" w:rsidP="00CC7A13">
      <w:pPr>
        <w:jc w:val="center"/>
        <w:rPr>
          <w:color w:val="000000"/>
        </w:rPr>
      </w:pPr>
    </w:p>
    <w:p w:rsidR="00CC7A13" w:rsidRDefault="00CC7A13" w:rsidP="00CC7A13">
      <w:pPr>
        <w:rPr>
          <w:color w:val="000000"/>
        </w:rPr>
      </w:pPr>
    </w:p>
    <w:p w:rsidR="00CC7A13" w:rsidRDefault="00CC7A13" w:rsidP="00CC7A13">
      <w:pPr>
        <w:jc w:val="center"/>
        <w:rPr>
          <w:color w:val="000000"/>
        </w:rPr>
      </w:pPr>
    </w:p>
    <w:p w:rsidR="00CC7A13" w:rsidRDefault="00CC7A13" w:rsidP="00CC7A13">
      <w:pPr>
        <w:jc w:val="center"/>
        <w:rPr>
          <w:color w:val="000000"/>
        </w:rPr>
      </w:pPr>
      <w:r>
        <w:rPr>
          <w:color w:val="000000"/>
        </w:rPr>
        <w:t>Ventspils, 2019</w:t>
      </w:r>
    </w:p>
    <w:p w:rsidR="007229BD" w:rsidRDefault="007229BD" w:rsidP="006B1BFB"/>
    <w:p w:rsidR="00CC7A13" w:rsidRPr="005249A2" w:rsidRDefault="00CC7A13" w:rsidP="00D44037">
      <w:pPr>
        <w:ind w:firstLine="720"/>
        <w:jc w:val="center"/>
        <w:rPr>
          <w:b/>
        </w:rPr>
      </w:pPr>
      <w:r w:rsidRPr="005249A2">
        <w:rPr>
          <w:b/>
        </w:rPr>
        <w:t>SATURS</w:t>
      </w:r>
    </w:p>
    <w:p w:rsidR="00CC7A13" w:rsidRPr="005249A2" w:rsidRDefault="00CC7A13" w:rsidP="00CC7A13">
      <w:pPr>
        <w:spacing w:line="360" w:lineRule="auto"/>
        <w:ind w:firstLine="720"/>
        <w:jc w:val="center"/>
      </w:pPr>
    </w:p>
    <w:p w:rsidR="00CC7A13" w:rsidRPr="006F208C" w:rsidRDefault="00CC7A13" w:rsidP="00CC7A13">
      <w:pPr>
        <w:pStyle w:val="Saturs1"/>
        <w:tabs>
          <w:tab w:val="left" w:pos="440"/>
          <w:tab w:val="right" w:leader="dot" w:pos="9913"/>
        </w:tabs>
        <w:rPr>
          <w:rFonts w:ascii="Calibri" w:hAnsi="Calibri"/>
          <w:noProof/>
          <w:sz w:val="22"/>
          <w:szCs w:val="22"/>
        </w:rPr>
      </w:pPr>
      <w:r w:rsidRPr="005249A2">
        <w:fldChar w:fldCharType="begin"/>
      </w:r>
      <w:r w:rsidRPr="005249A2">
        <w:instrText xml:space="preserve"> TOC \o "1-3" \h \z \u </w:instrText>
      </w:r>
      <w:r w:rsidRPr="005249A2">
        <w:fldChar w:fldCharType="separate"/>
      </w:r>
      <w:hyperlink w:anchor="_Toc2678331" w:history="1">
        <w:r w:rsidRPr="00166522">
          <w:rPr>
            <w:rStyle w:val="Hipersaite"/>
            <w:noProof/>
          </w:rPr>
          <w:t>I.VISPĀRĪGA INFORMĀCIJA</w:t>
        </w:r>
        <w:r>
          <w:rPr>
            <w:noProof/>
            <w:webHidden/>
          </w:rPr>
          <w:tab/>
        </w:r>
        <w:r>
          <w:rPr>
            <w:noProof/>
            <w:webHidden/>
          </w:rPr>
          <w:fldChar w:fldCharType="begin"/>
        </w:r>
        <w:r>
          <w:rPr>
            <w:noProof/>
            <w:webHidden/>
          </w:rPr>
          <w:instrText xml:space="preserve"> PAGEREF _Toc2678331 \h </w:instrText>
        </w:r>
        <w:r>
          <w:rPr>
            <w:noProof/>
            <w:webHidden/>
          </w:rPr>
        </w:r>
        <w:r>
          <w:rPr>
            <w:noProof/>
            <w:webHidden/>
          </w:rPr>
          <w:fldChar w:fldCharType="separate"/>
        </w:r>
        <w:r>
          <w:rPr>
            <w:noProof/>
            <w:webHidden/>
          </w:rPr>
          <w:t>3</w:t>
        </w:r>
        <w:r>
          <w:rPr>
            <w:noProof/>
            <w:webHidden/>
          </w:rPr>
          <w:fldChar w:fldCharType="end"/>
        </w:r>
      </w:hyperlink>
    </w:p>
    <w:p w:rsidR="00CC7A13" w:rsidRPr="006F208C" w:rsidRDefault="00014F4E" w:rsidP="00CC7A13">
      <w:pPr>
        <w:pStyle w:val="Saturs1"/>
        <w:tabs>
          <w:tab w:val="left" w:pos="720"/>
          <w:tab w:val="right" w:leader="dot" w:pos="9913"/>
        </w:tabs>
        <w:rPr>
          <w:rFonts w:ascii="Calibri" w:hAnsi="Calibri"/>
          <w:noProof/>
          <w:sz w:val="22"/>
          <w:szCs w:val="22"/>
        </w:rPr>
      </w:pPr>
      <w:hyperlink w:anchor="_Toc2678332" w:history="1">
        <w:r w:rsidR="00CC7A13" w:rsidRPr="00166522">
          <w:rPr>
            <w:rStyle w:val="Hipersaite"/>
            <w:noProof/>
          </w:rPr>
          <w:t>II.PRASĪBAS PRETENDENTIEM UN IESNIEDZAMIE DOKUMENTI</w:t>
        </w:r>
        <w:r w:rsidR="00CC7A13">
          <w:rPr>
            <w:noProof/>
            <w:webHidden/>
          </w:rPr>
          <w:tab/>
        </w:r>
        <w:r w:rsidR="00CC7A13">
          <w:rPr>
            <w:noProof/>
            <w:webHidden/>
          </w:rPr>
          <w:fldChar w:fldCharType="begin"/>
        </w:r>
        <w:r w:rsidR="00CC7A13">
          <w:rPr>
            <w:noProof/>
            <w:webHidden/>
          </w:rPr>
          <w:instrText xml:space="preserve"> PAGEREF _Toc2678332 \h </w:instrText>
        </w:r>
        <w:r w:rsidR="00CC7A13">
          <w:rPr>
            <w:noProof/>
            <w:webHidden/>
          </w:rPr>
        </w:r>
        <w:r w:rsidR="00CC7A13">
          <w:rPr>
            <w:noProof/>
            <w:webHidden/>
          </w:rPr>
          <w:fldChar w:fldCharType="separate"/>
        </w:r>
        <w:r w:rsidR="00CC7A13">
          <w:rPr>
            <w:noProof/>
            <w:webHidden/>
          </w:rPr>
          <w:t>4</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3" w:history="1">
        <w:r w:rsidR="00562A07">
          <w:rPr>
            <w:rStyle w:val="Hipersaite"/>
            <w:noProof/>
          </w:rPr>
          <w:t>III. PIEDĀVĀJUMU NOFORMĒJUMA UN</w:t>
        </w:r>
        <w:r w:rsidR="00CC7A13" w:rsidRPr="00166522">
          <w:rPr>
            <w:rStyle w:val="Hipersaite"/>
            <w:noProof/>
          </w:rPr>
          <w:t xml:space="preserve"> IESNI</w:t>
        </w:r>
        <w:r w:rsidR="00562A07">
          <w:rPr>
            <w:rStyle w:val="Hipersaite"/>
            <w:noProof/>
          </w:rPr>
          <w:t xml:space="preserve">EGŠANAS </w:t>
        </w:r>
        <w:r w:rsidR="00CC7A13">
          <w:rPr>
            <w:noProof/>
            <w:webHidden/>
          </w:rPr>
          <w:tab/>
        </w:r>
        <w:r w:rsidR="00CC7A13">
          <w:rPr>
            <w:noProof/>
            <w:webHidden/>
          </w:rPr>
          <w:fldChar w:fldCharType="begin"/>
        </w:r>
        <w:r w:rsidR="00CC7A13">
          <w:rPr>
            <w:noProof/>
            <w:webHidden/>
          </w:rPr>
          <w:instrText xml:space="preserve"> PAGEREF _Toc2678333 \h </w:instrText>
        </w:r>
        <w:r w:rsidR="00CC7A13">
          <w:rPr>
            <w:noProof/>
            <w:webHidden/>
          </w:rPr>
        </w:r>
        <w:r w:rsidR="00CC7A13">
          <w:rPr>
            <w:noProof/>
            <w:webHidden/>
          </w:rPr>
          <w:fldChar w:fldCharType="separate"/>
        </w:r>
        <w:r w:rsidR="00CC7A13">
          <w:rPr>
            <w:noProof/>
            <w:webHidden/>
          </w:rPr>
          <w:t>7</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4" w:history="1">
        <w:r w:rsidR="00CC7A13" w:rsidRPr="00166522">
          <w:rPr>
            <w:rStyle w:val="Hipersaite"/>
            <w:noProof/>
          </w:rPr>
          <w:t>IV. PIEDĀVĀJUMU VĒRTĒŠANA UN IZVĒLES KRITĒRIJI</w:t>
        </w:r>
        <w:r w:rsidR="00CC7A13">
          <w:rPr>
            <w:noProof/>
            <w:webHidden/>
          </w:rPr>
          <w:tab/>
        </w:r>
        <w:r w:rsidR="00CC7A13">
          <w:rPr>
            <w:noProof/>
            <w:webHidden/>
          </w:rPr>
          <w:fldChar w:fldCharType="begin"/>
        </w:r>
        <w:r w:rsidR="00CC7A13">
          <w:rPr>
            <w:noProof/>
            <w:webHidden/>
          </w:rPr>
          <w:instrText xml:space="preserve"> PAGEREF _Toc2678334 \h </w:instrText>
        </w:r>
        <w:r w:rsidR="00CC7A13">
          <w:rPr>
            <w:noProof/>
            <w:webHidden/>
          </w:rPr>
        </w:r>
        <w:r w:rsidR="00CC7A13">
          <w:rPr>
            <w:noProof/>
            <w:webHidden/>
          </w:rPr>
          <w:fldChar w:fldCharType="separate"/>
        </w:r>
        <w:r w:rsidR="00CC7A13">
          <w:rPr>
            <w:noProof/>
            <w:webHidden/>
          </w:rPr>
          <w:t>9</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5" w:history="1">
        <w:r w:rsidR="00CC7A13" w:rsidRPr="00166522">
          <w:rPr>
            <w:rStyle w:val="Hipersaite"/>
            <w:noProof/>
          </w:rPr>
          <w:t>V. PIEDĀVĀJUMA IZVĒLES KRITĒRIJS UN LĒMUMA PIEŅEMŠANA</w:t>
        </w:r>
        <w:r w:rsidR="00CC7A13">
          <w:rPr>
            <w:noProof/>
            <w:webHidden/>
          </w:rPr>
          <w:tab/>
        </w:r>
        <w:r w:rsidR="00CC7A13">
          <w:rPr>
            <w:noProof/>
            <w:webHidden/>
          </w:rPr>
          <w:fldChar w:fldCharType="begin"/>
        </w:r>
        <w:r w:rsidR="00CC7A13">
          <w:rPr>
            <w:noProof/>
            <w:webHidden/>
          </w:rPr>
          <w:instrText xml:space="preserve"> PAGEREF _Toc2678335 \h </w:instrText>
        </w:r>
        <w:r w:rsidR="00CC7A13">
          <w:rPr>
            <w:noProof/>
            <w:webHidden/>
          </w:rPr>
        </w:r>
        <w:r w:rsidR="00CC7A13">
          <w:rPr>
            <w:noProof/>
            <w:webHidden/>
          </w:rPr>
          <w:fldChar w:fldCharType="separate"/>
        </w:r>
        <w:r w:rsidR="00CC7A13">
          <w:rPr>
            <w:noProof/>
            <w:webHidden/>
          </w:rPr>
          <w:t>10</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6" w:history="1">
        <w:r w:rsidR="00CC7A13" w:rsidRPr="00166522">
          <w:rPr>
            <w:rStyle w:val="Hipersaite"/>
            <w:noProof/>
          </w:rPr>
          <w:t>VI. IEPIRKUMA REZULTĀTU PAZIŅOŠANA UN LĪGUMA SLĒGŠANA</w:t>
        </w:r>
        <w:r w:rsidR="00CC7A13">
          <w:rPr>
            <w:noProof/>
            <w:webHidden/>
          </w:rPr>
          <w:tab/>
        </w:r>
        <w:r w:rsidR="00CC7A13">
          <w:rPr>
            <w:noProof/>
            <w:webHidden/>
          </w:rPr>
          <w:fldChar w:fldCharType="begin"/>
        </w:r>
        <w:r w:rsidR="00CC7A13">
          <w:rPr>
            <w:noProof/>
            <w:webHidden/>
          </w:rPr>
          <w:instrText xml:space="preserve"> PAGEREF _Toc2678336 \h </w:instrText>
        </w:r>
        <w:r w:rsidR="00CC7A13">
          <w:rPr>
            <w:noProof/>
            <w:webHidden/>
          </w:rPr>
        </w:r>
        <w:r w:rsidR="00CC7A13">
          <w:rPr>
            <w:noProof/>
            <w:webHidden/>
          </w:rPr>
          <w:fldChar w:fldCharType="separate"/>
        </w:r>
        <w:r w:rsidR="00CC7A13">
          <w:rPr>
            <w:noProof/>
            <w:webHidden/>
          </w:rPr>
          <w:t>11</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7" w:history="1">
        <w:r w:rsidR="00CC7A13" w:rsidRPr="00166522">
          <w:rPr>
            <w:rStyle w:val="Hipersaite"/>
            <w:noProof/>
          </w:rPr>
          <w:t>VII. IEPIRKUMU KOMISIJAS TIESĪBAS UN PIENĀKUMI.</w:t>
        </w:r>
        <w:r w:rsidR="00CC7A13">
          <w:rPr>
            <w:noProof/>
            <w:webHidden/>
          </w:rPr>
          <w:tab/>
        </w:r>
        <w:r w:rsidR="00CC7A13">
          <w:rPr>
            <w:noProof/>
            <w:webHidden/>
          </w:rPr>
          <w:fldChar w:fldCharType="begin"/>
        </w:r>
        <w:r w:rsidR="00CC7A13">
          <w:rPr>
            <w:noProof/>
            <w:webHidden/>
          </w:rPr>
          <w:instrText xml:space="preserve"> PAGEREF _Toc2678337 \h </w:instrText>
        </w:r>
        <w:r w:rsidR="00CC7A13">
          <w:rPr>
            <w:noProof/>
            <w:webHidden/>
          </w:rPr>
        </w:r>
        <w:r w:rsidR="00CC7A13">
          <w:rPr>
            <w:noProof/>
            <w:webHidden/>
          </w:rPr>
          <w:fldChar w:fldCharType="separate"/>
        </w:r>
        <w:r w:rsidR="00CC7A13">
          <w:rPr>
            <w:noProof/>
            <w:webHidden/>
          </w:rPr>
          <w:t>11</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8" w:history="1">
        <w:r w:rsidR="00CC7A13" w:rsidRPr="00166522">
          <w:rPr>
            <w:rStyle w:val="Hipersaite"/>
            <w:noProof/>
          </w:rPr>
          <w:t>VIII. IEPIRKUMU KOMISIJAS TIESĪBAS UN PIENĀKUMI</w:t>
        </w:r>
        <w:r w:rsidR="00CC7A13">
          <w:rPr>
            <w:noProof/>
            <w:webHidden/>
          </w:rPr>
          <w:tab/>
        </w:r>
        <w:r w:rsidR="00CC7A13">
          <w:rPr>
            <w:noProof/>
            <w:webHidden/>
          </w:rPr>
          <w:fldChar w:fldCharType="begin"/>
        </w:r>
        <w:r w:rsidR="00CC7A13">
          <w:rPr>
            <w:noProof/>
            <w:webHidden/>
          </w:rPr>
          <w:instrText xml:space="preserve"> PAGEREF _Toc2678338 \h </w:instrText>
        </w:r>
        <w:r w:rsidR="00CC7A13">
          <w:rPr>
            <w:noProof/>
            <w:webHidden/>
          </w:rPr>
        </w:r>
        <w:r w:rsidR="00CC7A13">
          <w:rPr>
            <w:noProof/>
            <w:webHidden/>
          </w:rPr>
          <w:fldChar w:fldCharType="separate"/>
        </w:r>
        <w:r w:rsidR="00CC7A13">
          <w:rPr>
            <w:noProof/>
            <w:webHidden/>
          </w:rPr>
          <w:t>12</w:t>
        </w:r>
        <w:r w:rsidR="00CC7A13">
          <w:rPr>
            <w:noProof/>
            <w:webHidden/>
          </w:rPr>
          <w:fldChar w:fldCharType="end"/>
        </w:r>
      </w:hyperlink>
    </w:p>
    <w:p w:rsidR="00CC7A13" w:rsidRPr="006F208C" w:rsidRDefault="00014F4E" w:rsidP="00CC7A13">
      <w:pPr>
        <w:pStyle w:val="Saturs1"/>
        <w:tabs>
          <w:tab w:val="right" w:leader="dot" w:pos="9913"/>
        </w:tabs>
        <w:rPr>
          <w:rFonts w:ascii="Calibri" w:hAnsi="Calibri"/>
          <w:noProof/>
          <w:sz w:val="22"/>
          <w:szCs w:val="22"/>
        </w:rPr>
      </w:pPr>
      <w:hyperlink w:anchor="_Toc2678339" w:history="1">
        <w:r w:rsidR="00CC7A13" w:rsidRPr="00166522">
          <w:rPr>
            <w:rStyle w:val="Hipersaite"/>
            <w:noProof/>
          </w:rPr>
          <w:t>PIELIKUMI</w:t>
        </w:r>
        <w:r w:rsidR="00CC7A13">
          <w:rPr>
            <w:noProof/>
            <w:webHidden/>
          </w:rPr>
          <w:tab/>
        </w:r>
        <w:r w:rsidR="00CC7A13">
          <w:rPr>
            <w:noProof/>
            <w:webHidden/>
          </w:rPr>
          <w:fldChar w:fldCharType="begin"/>
        </w:r>
        <w:r w:rsidR="00CC7A13">
          <w:rPr>
            <w:noProof/>
            <w:webHidden/>
          </w:rPr>
          <w:instrText xml:space="preserve"> PAGEREF _Toc2678339 \h </w:instrText>
        </w:r>
        <w:r w:rsidR="00CC7A13">
          <w:rPr>
            <w:noProof/>
            <w:webHidden/>
          </w:rPr>
        </w:r>
        <w:r w:rsidR="00CC7A13">
          <w:rPr>
            <w:noProof/>
            <w:webHidden/>
          </w:rPr>
          <w:fldChar w:fldCharType="separate"/>
        </w:r>
        <w:r w:rsidR="00CC7A13">
          <w:rPr>
            <w:noProof/>
            <w:webHidden/>
          </w:rPr>
          <w:t>13</w:t>
        </w:r>
        <w:r w:rsidR="00CC7A13">
          <w:rPr>
            <w:noProof/>
            <w:webHidden/>
          </w:rPr>
          <w:fldChar w:fldCharType="end"/>
        </w:r>
      </w:hyperlink>
    </w:p>
    <w:p w:rsidR="00CC7A13" w:rsidRPr="00767680" w:rsidRDefault="00CC7A13" w:rsidP="00CC7A13">
      <w:pPr>
        <w:pStyle w:val="Default"/>
        <w:jc w:val="both"/>
        <w:rPr>
          <w:color w:val="auto"/>
          <w:lang w:val="lv-LV"/>
        </w:rPr>
      </w:pPr>
      <w:r w:rsidRPr="005249A2">
        <w:rPr>
          <w:lang w:val="lv-LV"/>
        </w:rPr>
        <w:fldChar w:fldCharType="end"/>
      </w:r>
      <w:r w:rsidRPr="00767680">
        <w:rPr>
          <w:color w:val="auto"/>
          <w:lang w:val="lv-LV"/>
        </w:rPr>
        <w:t>Pielikums Nr.1 – Pieteikums dalībai iepirkumā</w:t>
      </w:r>
    </w:p>
    <w:p w:rsidR="00CC7A13" w:rsidRPr="00767680" w:rsidRDefault="00CC7A13" w:rsidP="00CC7A13">
      <w:pPr>
        <w:pStyle w:val="Default"/>
        <w:jc w:val="both"/>
        <w:rPr>
          <w:color w:val="auto"/>
          <w:lang w:val="lv-LV"/>
        </w:rPr>
      </w:pPr>
      <w:r w:rsidRPr="00767680">
        <w:rPr>
          <w:color w:val="auto"/>
          <w:lang w:val="lv-LV"/>
        </w:rPr>
        <w:t xml:space="preserve">Pielikums Nr.2 – Tehniskā specifikācija </w:t>
      </w:r>
    </w:p>
    <w:p w:rsidR="00CC7A13" w:rsidRDefault="00CC7A13" w:rsidP="00CC7A13">
      <w:pPr>
        <w:pStyle w:val="Default"/>
        <w:jc w:val="both"/>
        <w:rPr>
          <w:color w:val="auto"/>
          <w:lang w:val="lv-LV"/>
        </w:rPr>
      </w:pPr>
      <w:r w:rsidRPr="00767680">
        <w:rPr>
          <w:color w:val="auto"/>
          <w:lang w:val="lv-LV"/>
        </w:rPr>
        <w:t>Pielikums Nr.3 – Finanšu piedāvājums</w:t>
      </w:r>
      <w:r w:rsidRPr="005249A2">
        <w:rPr>
          <w:color w:val="auto"/>
          <w:lang w:val="lv-LV"/>
        </w:rPr>
        <w:t xml:space="preserve"> </w:t>
      </w:r>
    </w:p>
    <w:p w:rsidR="00CC7A13" w:rsidRDefault="00CC7A13" w:rsidP="00CC7A13">
      <w:pPr>
        <w:pStyle w:val="Default"/>
        <w:jc w:val="both"/>
      </w:pPr>
      <w:r>
        <w:rPr>
          <w:lang w:val="lv-LV"/>
        </w:rPr>
        <w:t xml:space="preserve">Pielikums Nr.4 - Informācija par pretendenta piesaistītajiem apakšuzņēmējiem </w:t>
      </w:r>
    </w:p>
    <w:p w:rsidR="00562A07" w:rsidRDefault="00CC7A13" w:rsidP="00CC7A13">
      <w:pPr>
        <w:pStyle w:val="Default"/>
        <w:jc w:val="both"/>
        <w:rPr>
          <w:lang w:val="lv-LV"/>
        </w:rPr>
      </w:pPr>
      <w:r>
        <w:rPr>
          <w:lang w:val="lv-LV"/>
        </w:rPr>
        <w:t>Pielikums Nr.5 – Apakšuzņēmēja apņemšanās</w:t>
      </w:r>
    </w:p>
    <w:p w:rsidR="00562A07" w:rsidRDefault="006850F5" w:rsidP="00CC7A13">
      <w:pPr>
        <w:pStyle w:val="Default"/>
        <w:jc w:val="both"/>
        <w:rPr>
          <w:lang w:val="lv-LV"/>
        </w:rPr>
      </w:pPr>
      <w:r>
        <w:rPr>
          <w:lang w:val="lv-LV"/>
        </w:rPr>
        <w:t>Pielikums Nr.6- Līgums</w:t>
      </w:r>
      <w:r w:rsidR="00B42837">
        <w:rPr>
          <w:lang w:val="lv-LV"/>
        </w:rPr>
        <w:t xml:space="preserve"> </w:t>
      </w:r>
      <w:r w:rsidR="00562A07">
        <w:rPr>
          <w:lang w:val="lv-LV"/>
        </w:rPr>
        <w:t>OCTA</w:t>
      </w:r>
      <w:r>
        <w:rPr>
          <w:lang w:val="lv-LV"/>
        </w:rPr>
        <w:t>_KASKO</w:t>
      </w:r>
    </w:p>
    <w:p w:rsidR="00CC7A13" w:rsidRDefault="00562A07" w:rsidP="00CC7A13">
      <w:pPr>
        <w:pStyle w:val="Default"/>
        <w:jc w:val="both"/>
      </w:pPr>
      <w:r>
        <w:rPr>
          <w:lang w:val="lv-LV"/>
        </w:rPr>
        <w:t>Pielikums Nr.7- Izmaksu statistika</w:t>
      </w:r>
      <w:r w:rsidR="00CC7A13">
        <w:rPr>
          <w:lang w:val="lv-LV"/>
        </w:rPr>
        <w:t xml:space="preserve"> </w:t>
      </w:r>
    </w:p>
    <w:p w:rsidR="00CC7A13" w:rsidRPr="005249A2" w:rsidRDefault="00CC7A13" w:rsidP="00CC7A13">
      <w:pPr>
        <w:pStyle w:val="Default"/>
        <w:jc w:val="both"/>
        <w:rPr>
          <w:color w:val="auto"/>
          <w:lang w:val="lv-LV"/>
        </w:rPr>
      </w:pPr>
    </w:p>
    <w:p w:rsidR="00CC7A13" w:rsidRPr="005249A2" w:rsidRDefault="00CC7A13" w:rsidP="00CC7A13">
      <w:pPr>
        <w:pStyle w:val="Default"/>
        <w:jc w:val="both"/>
        <w:rPr>
          <w:lang w:val="lv-LV"/>
        </w:rPr>
      </w:pPr>
    </w:p>
    <w:p w:rsidR="00CC7A13" w:rsidRPr="005249A2" w:rsidRDefault="00CC7A13" w:rsidP="00CC7A13">
      <w:pPr>
        <w:spacing w:line="360" w:lineRule="auto"/>
        <w:jc w:val="both"/>
      </w:pPr>
      <w:r w:rsidRPr="005249A2">
        <w:br w:type="page"/>
      </w:r>
      <w:r w:rsidRPr="005249A2">
        <w:lastRenderedPageBreak/>
        <w:t xml:space="preserve"> </w:t>
      </w:r>
    </w:p>
    <w:p w:rsidR="00CC7A13" w:rsidRDefault="00CC7A13" w:rsidP="00CC7A13">
      <w:pPr>
        <w:pStyle w:val="Virsraksts1"/>
        <w:numPr>
          <w:ilvl w:val="0"/>
          <w:numId w:val="16"/>
        </w:numPr>
        <w:jc w:val="center"/>
        <w:rPr>
          <w:rFonts w:ascii="Times New Roman" w:hAnsi="Times New Roman" w:cs="Times New Roman"/>
          <w:sz w:val="24"/>
          <w:szCs w:val="24"/>
        </w:rPr>
      </w:pPr>
      <w:bookmarkStart w:id="0" w:name="_Toc2678331"/>
      <w:r w:rsidRPr="005249A2">
        <w:rPr>
          <w:rFonts w:ascii="Times New Roman" w:hAnsi="Times New Roman" w:cs="Times New Roman"/>
          <w:sz w:val="24"/>
          <w:szCs w:val="24"/>
        </w:rPr>
        <w:t>VISPĀRĪGA INFORMĀCIJA</w:t>
      </w:r>
      <w:bookmarkEnd w:id="0"/>
    </w:p>
    <w:p w:rsidR="00CC7A13" w:rsidRPr="002E64FB" w:rsidRDefault="00CC7A13" w:rsidP="006B1BFB">
      <w:pPr>
        <w:pStyle w:val="ListParagraph1"/>
        <w:numPr>
          <w:ilvl w:val="0"/>
          <w:numId w:val="44"/>
        </w:numPr>
        <w:contextualSpacing w:val="0"/>
        <w:rPr>
          <w:rStyle w:val="Virsraksts310"/>
          <w:bCs w:val="0"/>
          <w:lang w:val="lv-LV"/>
        </w:rPr>
      </w:pPr>
      <w:r w:rsidRPr="009A4CAD">
        <w:rPr>
          <w:rStyle w:val="Virsraksts310"/>
          <w:lang w:val="lv-LV"/>
        </w:rPr>
        <w:t>Pasūtītājs un tā kontaktpersona:</w:t>
      </w:r>
    </w:p>
    <w:p w:rsidR="00CC7A13" w:rsidRPr="006B1BFB" w:rsidRDefault="00CC7A13" w:rsidP="006B1BFB">
      <w:pPr>
        <w:suppressAutoHyphens/>
        <w:rPr>
          <w:b/>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pStyle w:val="Galvene"/>
              <w:widowControl w:val="0"/>
              <w:tabs>
                <w:tab w:val="left" w:pos="720"/>
              </w:tabs>
              <w:spacing w:before="120" w:line="276" w:lineRule="auto"/>
              <w:rPr>
                <w:b/>
                <w:lang w:val="lv-LV"/>
              </w:rPr>
            </w:pPr>
            <w:bookmarkStart w:id="1" w:name="_Ref57698581"/>
            <w:r>
              <w:rPr>
                <w:b/>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widowControl w:val="0"/>
              <w:spacing w:before="120" w:line="276" w:lineRule="auto"/>
            </w:pPr>
            <w:r w:rsidRPr="00D44037">
              <w:t>Ventspils novada pašvaldība</w:t>
            </w:r>
          </w:p>
        </w:tc>
      </w:tr>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widowControl w:val="0"/>
              <w:spacing w:before="120" w:line="276" w:lineRule="auto"/>
              <w:rPr>
                <w:b/>
              </w:rPr>
            </w:pPr>
            <w:r>
              <w:rPr>
                <w:b/>
              </w:rPr>
              <w:t>Adrese:</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widowControl w:val="0"/>
              <w:spacing w:before="120" w:line="276" w:lineRule="auto"/>
            </w:pPr>
            <w:r w:rsidRPr="00D44037">
              <w:t>Skolas iela 4, Ventspils, LV-3601</w:t>
            </w:r>
          </w:p>
        </w:tc>
      </w:tr>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widowControl w:val="0"/>
              <w:spacing w:before="120" w:line="276" w:lineRule="auto"/>
              <w:rPr>
                <w:b/>
              </w:rPr>
            </w:pPr>
            <w:r>
              <w:rPr>
                <w:b/>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widowControl w:val="0"/>
              <w:spacing w:before="120" w:line="276" w:lineRule="auto"/>
            </w:pPr>
            <w:r w:rsidRPr="00D44037">
              <w:t>90000052035</w:t>
            </w:r>
          </w:p>
        </w:tc>
      </w:tr>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widowControl w:val="0"/>
              <w:spacing w:before="120" w:line="276" w:lineRule="auto"/>
              <w:rPr>
                <w:b/>
              </w:rPr>
            </w:pPr>
            <w:r>
              <w:rPr>
                <w:b/>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widowControl w:val="0"/>
              <w:spacing w:before="120" w:line="276" w:lineRule="auto"/>
            </w:pPr>
            <w:r w:rsidRPr="00D44037">
              <w:rPr>
                <w:color w:val="000000"/>
              </w:rPr>
              <w:t>63629492</w:t>
            </w:r>
          </w:p>
        </w:tc>
      </w:tr>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widowControl w:val="0"/>
              <w:spacing w:before="120" w:line="276" w:lineRule="auto"/>
              <w:rPr>
                <w:b/>
              </w:rPr>
            </w:pPr>
            <w:r>
              <w:rPr>
                <w:b/>
              </w:rPr>
              <w:t>Faksa numurs:</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widowControl w:val="0"/>
              <w:spacing w:before="120" w:line="276" w:lineRule="auto"/>
            </w:pPr>
            <w:r w:rsidRPr="00D44037">
              <w:rPr>
                <w:color w:val="000000"/>
              </w:rPr>
              <w:t>63622231</w:t>
            </w:r>
          </w:p>
        </w:tc>
      </w:tr>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widowControl w:val="0"/>
              <w:spacing w:before="120" w:line="276" w:lineRule="auto"/>
              <w:rPr>
                <w:b/>
              </w:rPr>
            </w:pPr>
            <w:r>
              <w:rPr>
                <w:b/>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widowControl w:val="0"/>
              <w:spacing w:before="120" w:line="276" w:lineRule="auto"/>
            </w:pPr>
            <w:r w:rsidRPr="00D44037">
              <w:t>guna.punkstina@ventspilsnd.lv</w:t>
            </w:r>
          </w:p>
        </w:tc>
      </w:tr>
      <w:tr w:rsidR="00CC7A13" w:rsidTr="00463583">
        <w:tc>
          <w:tcPr>
            <w:tcW w:w="2650" w:type="dxa"/>
            <w:tcBorders>
              <w:top w:val="single" w:sz="4" w:space="0" w:color="auto"/>
              <w:left w:val="single" w:sz="4" w:space="0" w:color="auto"/>
              <w:bottom w:val="single" w:sz="4" w:space="0" w:color="auto"/>
              <w:right w:val="single" w:sz="4" w:space="0" w:color="auto"/>
            </w:tcBorders>
            <w:hideMark/>
          </w:tcPr>
          <w:p w:rsidR="00CC7A13" w:rsidRDefault="00CC7A13" w:rsidP="00463583">
            <w:pPr>
              <w:widowControl w:val="0"/>
              <w:spacing w:before="120" w:line="276" w:lineRule="auto"/>
              <w:rPr>
                <w:b/>
              </w:rPr>
            </w:pPr>
            <w:r>
              <w:rPr>
                <w:b/>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CC7A13" w:rsidRPr="00D44037" w:rsidRDefault="00CC7A13" w:rsidP="00463583">
            <w:pPr>
              <w:spacing w:line="276" w:lineRule="auto"/>
              <w:jc w:val="both"/>
              <w:rPr>
                <w:spacing w:val="-14"/>
              </w:rPr>
            </w:pPr>
            <w:r w:rsidRPr="00D44037">
              <w:t xml:space="preserve">Jautājumos par iepirkuma </w:t>
            </w:r>
            <w:proofErr w:type="spellStart"/>
            <w:r w:rsidRPr="00D44037">
              <w:t>procedrūru</w:t>
            </w:r>
            <w:proofErr w:type="spellEnd"/>
            <w:r w:rsidRPr="00D44037">
              <w:rPr>
                <w:spacing w:val="-14"/>
              </w:rPr>
              <w:t xml:space="preserve">: </w:t>
            </w:r>
            <w:r w:rsidRPr="00D44037">
              <w:t xml:space="preserve">Guna </w:t>
            </w:r>
            <w:proofErr w:type="spellStart"/>
            <w:r w:rsidRPr="00D44037">
              <w:t>Punkstiņa</w:t>
            </w:r>
            <w:proofErr w:type="spellEnd"/>
            <w:r w:rsidRPr="00D44037">
              <w:rPr>
                <w:spacing w:val="-14"/>
              </w:rPr>
              <w:t xml:space="preserve">, tālr. </w:t>
            </w:r>
            <w:r w:rsidRPr="00D44037">
              <w:rPr>
                <w:color w:val="000000"/>
              </w:rPr>
              <w:t>63629492, 20010652</w:t>
            </w:r>
          </w:p>
        </w:tc>
      </w:tr>
      <w:bookmarkEnd w:id="1"/>
    </w:tbl>
    <w:p w:rsidR="00CC7A13" w:rsidRPr="009579AE" w:rsidRDefault="00CC7A13" w:rsidP="00CC7A13">
      <w:pPr>
        <w:pStyle w:val="ListParagraph1"/>
        <w:contextualSpacing w:val="0"/>
        <w:jc w:val="both"/>
        <w:rPr>
          <w:b/>
          <w:lang w:val="lv-LV"/>
        </w:rPr>
      </w:pPr>
    </w:p>
    <w:p w:rsidR="00CC7A13" w:rsidRDefault="00CC7A13" w:rsidP="006B1BFB">
      <w:pPr>
        <w:pStyle w:val="ListParagraph1"/>
        <w:numPr>
          <w:ilvl w:val="0"/>
          <w:numId w:val="44"/>
        </w:numPr>
        <w:ind w:right="282"/>
        <w:contextualSpacing w:val="0"/>
        <w:rPr>
          <w:rStyle w:val="Virsraksts310"/>
          <w:lang w:val="lv-LV"/>
        </w:rPr>
      </w:pPr>
      <w:r w:rsidRPr="009579AE">
        <w:rPr>
          <w:rStyle w:val="Virsraksts310"/>
          <w:lang w:val="lv-LV"/>
        </w:rPr>
        <w:t>Vispārīga informācija par Iepirkuma priekšmetu, līguma izpildes laiku un apmaksu:</w:t>
      </w:r>
    </w:p>
    <w:p w:rsidR="00F71D9A" w:rsidRPr="009579AE" w:rsidRDefault="00F71D9A" w:rsidP="00F71D9A">
      <w:pPr>
        <w:pStyle w:val="ListParagraph1"/>
        <w:ind w:left="0" w:right="282"/>
        <w:contextualSpacing w:val="0"/>
        <w:rPr>
          <w:rStyle w:val="Virsraksts310"/>
          <w:lang w:val="lv-LV"/>
        </w:rPr>
      </w:pPr>
    </w:p>
    <w:p w:rsidR="00CC7A13" w:rsidRPr="009579AE" w:rsidRDefault="00CC7A13" w:rsidP="006B1BFB">
      <w:pPr>
        <w:pStyle w:val="Sarakstarindkopa"/>
        <w:numPr>
          <w:ilvl w:val="1"/>
          <w:numId w:val="45"/>
        </w:numPr>
        <w:ind w:right="282"/>
        <w:jc w:val="both"/>
      </w:pPr>
      <w:r w:rsidRPr="009579AE">
        <w:t>Ie</w:t>
      </w:r>
      <w:r>
        <w:t>pirkuma identifikācijas Nr. VND2019/7</w:t>
      </w:r>
    </w:p>
    <w:p w:rsidR="00F71D9A" w:rsidRPr="006B1BFB" w:rsidRDefault="00CC7A13" w:rsidP="006B1BFB">
      <w:pPr>
        <w:pStyle w:val="Sarakstarindkopa"/>
        <w:widowControl w:val="0"/>
        <w:numPr>
          <w:ilvl w:val="1"/>
          <w:numId w:val="45"/>
        </w:numPr>
        <w:tabs>
          <w:tab w:val="left" w:pos="567"/>
        </w:tabs>
        <w:suppressAutoHyphens/>
        <w:ind w:right="282"/>
        <w:jc w:val="both"/>
        <w:rPr>
          <w:color w:val="000000"/>
          <w:u w:val="single"/>
        </w:rPr>
      </w:pPr>
      <w:r w:rsidRPr="009579AE">
        <w:t xml:space="preserve">CPV kods: </w:t>
      </w:r>
      <w:r w:rsidR="00210FDF">
        <w:t>6</w:t>
      </w:r>
      <w:r w:rsidR="00210FDF">
        <w:rPr>
          <w:lang w:val="lv-LV"/>
        </w:rPr>
        <w:t>6000000-0(</w:t>
      </w:r>
      <w:bookmarkStart w:id="2" w:name="_GoBack"/>
      <w:bookmarkEnd w:id="2"/>
      <w:r w:rsidR="00210FDF">
        <w:rPr>
          <w:lang w:val="lv-LV"/>
        </w:rPr>
        <w:t>finanšu un apdrošināšanas pakalpojumi</w:t>
      </w:r>
      <w:r w:rsidRPr="00210FDF">
        <w:t>)</w:t>
      </w:r>
      <w:r w:rsidRPr="00210FDF">
        <w:rPr>
          <w:sz w:val="22"/>
          <w:szCs w:val="22"/>
        </w:rPr>
        <w:t xml:space="preserve"> </w:t>
      </w:r>
      <w:r>
        <w:t>un papildus CP</w:t>
      </w:r>
      <w:r w:rsidRPr="005249A2">
        <w:t>V kods: 66514110-0 (automašīnu apdrošināšanas pakalpojumi);</w:t>
      </w:r>
    </w:p>
    <w:p w:rsidR="00CC7A13" w:rsidRPr="00F71D9A" w:rsidRDefault="00CC7A13" w:rsidP="006B1BFB">
      <w:pPr>
        <w:pStyle w:val="Numeracija"/>
        <w:numPr>
          <w:ilvl w:val="1"/>
          <w:numId w:val="45"/>
        </w:numPr>
        <w:ind w:right="282"/>
        <w:rPr>
          <w:sz w:val="24"/>
        </w:rPr>
      </w:pPr>
      <w:r w:rsidRPr="00E25884">
        <w:rPr>
          <w:sz w:val="24"/>
          <w:u w:val="single"/>
        </w:rPr>
        <w:t>Iepirkuma priekšmets</w:t>
      </w:r>
      <w:r w:rsidRPr="00F71D9A">
        <w:rPr>
          <w:sz w:val="24"/>
        </w:rPr>
        <w:t xml:space="preserve">: Ventspils novada pašvaldības iestāžu obligātā civiltiesiskā transportlīdzekļu apdrošināšana (turpmāk tekstā – OCTA) un sauszemes transportlīdzekļu </w:t>
      </w:r>
      <w:r w:rsidRPr="00F71D9A">
        <w:rPr>
          <w:rStyle w:val="st"/>
          <w:sz w:val="24"/>
        </w:rPr>
        <w:t xml:space="preserve">brīvprātīga apdrošināšana (turpmāk tekstā – </w:t>
      </w:r>
      <w:r w:rsidRPr="00F71D9A">
        <w:rPr>
          <w:sz w:val="24"/>
        </w:rPr>
        <w:t>KASKO),  saskaņā ar Tehniskajā specifikācijā (2.pielikums) noteiktajām prasībām (turpmāk tekstā – Pakalpojums).</w:t>
      </w:r>
    </w:p>
    <w:p w:rsidR="00CC7A13" w:rsidRPr="00927B7C" w:rsidRDefault="00CC7A13" w:rsidP="009460A3">
      <w:pPr>
        <w:pStyle w:val="Style1"/>
        <w:numPr>
          <w:ilvl w:val="1"/>
          <w:numId w:val="45"/>
        </w:numPr>
        <w:rPr>
          <w:shd w:val="clear" w:color="auto" w:fill="F2DBDB"/>
        </w:rPr>
      </w:pPr>
      <w:r w:rsidRPr="00E25884">
        <w:rPr>
          <w:u w:val="single"/>
        </w:rPr>
        <w:t>Iepirkuma līguma izpildes termiņš</w:t>
      </w:r>
      <w:r w:rsidRPr="00F75F94">
        <w:t>:</w:t>
      </w:r>
      <w:r w:rsidRPr="00927B7C">
        <w:t xml:space="preserve"> visu transportlīdzekļu OCTA un KASKO  līgumu/polišu </w:t>
      </w:r>
      <w:r w:rsidR="00F75F94">
        <w:t xml:space="preserve"> </w:t>
      </w:r>
      <w:r w:rsidRPr="00927B7C">
        <w:t xml:space="preserve">darbības termiņam jābūt 12 (divpadsmit) mēneši no apdrošināšanas iepriekšējo polišu beigu termiņa. Nepieciešamības gadījumā, pēc pasūtītāja pieprasījuma, Pretendents nodrošina īsāku OCTA un KASKO polišu darbības periodu. </w:t>
      </w:r>
    </w:p>
    <w:p w:rsidR="00CC7A13" w:rsidRPr="00E25884" w:rsidRDefault="00CC7A13" w:rsidP="006B1BFB">
      <w:pPr>
        <w:pStyle w:val="Sarakstarindkopa"/>
        <w:numPr>
          <w:ilvl w:val="1"/>
          <w:numId w:val="45"/>
        </w:numPr>
        <w:ind w:right="282"/>
        <w:jc w:val="both"/>
        <w:rPr>
          <w:color w:val="000000"/>
        </w:rPr>
      </w:pPr>
      <w:r w:rsidRPr="00E25884">
        <w:rPr>
          <w:color w:val="000000"/>
        </w:rPr>
        <w:t>Apmaksa par polisi tiek veikta, saskaņā ar saņemtās attiecīgās Polises pavadzīmē/rēķinā noteikto termiņu.</w:t>
      </w:r>
    </w:p>
    <w:p w:rsidR="00CC7A13" w:rsidRDefault="00CC7A13" w:rsidP="009460A3">
      <w:pPr>
        <w:pStyle w:val="Style1"/>
      </w:pPr>
    </w:p>
    <w:p w:rsidR="006D505D" w:rsidRDefault="006D505D" w:rsidP="006B1BFB">
      <w:pPr>
        <w:pStyle w:val="Sarakstarindkopa"/>
        <w:numPr>
          <w:ilvl w:val="0"/>
          <w:numId w:val="45"/>
        </w:numPr>
        <w:suppressAutoHyphens/>
        <w:ind w:right="282"/>
        <w:jc w:val="both"/>
      </w:pPr>
      <w:bookmarkStart w:id="3" w:name="_Toc403144258"/>
      <w:bookmarkStart w:id="4" w:name="_Toc403555837"/>
      <w:bookmarkStart w:id="5" w:name="_Toc403744020"/>
      <w:bookmarkStart w:id="6" w:name="_Toc404865179"/>
      <w:bookmarkStart w:id="7" w:name="_Toc416195776"/>
      <w:bookmarkStart w:id="8" w:name="_Toc417325164"/>
      <w:bookmarkStart w:id="9" w:name="_Toc423176315"/>
      <w:r>
        <w:t>Pretendentam piedāvājums jāiesniedz par visu iepirkuma priekšmeta apjomu. Pretendents nevar iesniegt piedāvājuma variantus.</w:t>
      </w:r>
    </w:p>
    <w:p w:rsidR="00CC7A13" w:rsidRPr="009460A3" w:rsidRDefault="00CC7A13" w:rsidP="009460A3">
      <w:pPr>
        <w:pStyle w:val="Sarakstarindkopa"/>
        <w:widowControl w:val="0"/>
        <w:numPr>
          <w:ilvl w:val="0"/>
          <w:numId w:val="45"/>
        </w:numPr>
        <w:suppressAutoHyphens/>
        <w:ind w:right="282"/>
        <w:jc w:val="both"/>
        <w:rPr>
          <w:b/>
          <w:color w:val="000000"/>
        </w:rPr>
      </w:pPr>
      <w:r w:rsidRPr="001E67BC">
        <w:t xml:space="preserve">Vērtējot piedāvājumu, tiks ņemta vērā piedāvātā </w:t>
      </w:r>
      <w:r w:rsidRPr="009460A3">
        <w:rPr>
          <w:b/>
        </w:rPr>
        <w:t>zemākā cena</w:t>
      </w:r>
      <w:r w:rsidRPr="001E67BC">
        <w:t xml:space="preserve">, kas ir kopējā cena </w:t>
      </w:r>
      <w:proofErr w:type="spellStart"/>
      <w:r w:rsidRPr="009460A3">
        <w:rPr>
          <w:i/>
        </w:rPr>
        <w:t>euro</w:t>
      </w:r>
      <w:proofErr w:type="spellEnd"/>
      <w:r w:rsidRPr="009460A3">
        <w:rPr>
          <w:i/>
        </w:rPr>
        <w:t xml:space="preserve"> </w:t>
      </w:r>
      <w:r w:rsidRPr="001E67BC">
        <w:t>bez PVN, kā arī piedāvājuma</w:t>
      </w:r>
      <w:r>
        <w:t xml:space="preserve"> cenā jāiekļauj visas piegādes </w:t>
      </w:r>
      <w:r w:rsidRPr="001E67BC">
        <w:t xml:space="preserve">un citas ar preču pārvietošanu saistītā izmaksas. </w:t>
      </w:r>
    </w:p>
    <w:p w:rsidR="00CC7A13" w:rsidRDefault="00CC7A13" w:rsidP="009460A3">
      <w:pPr>
        <w:pStyle w:val="Pamatteksts"/>
        <w:numPr>
          <w:ilvl w:val="0"/>
          <w:numId w:val="45"/>
        </w:numPr>
        <w:spacing w:after="0"/>
        <w:ind w:right="282"/>
        <w:jc w:val="both"/>
        <w:rPr>
          <w:lang w:val="lv-LV"/>
        </w:rPr>
      </w:pPr>
      <w:r>
        <w:rPr>
          <w:rFonts w:eastAsia="ArialMT"/>
          <w:iCs/>
        </w:rPr>
        <w:t xml:space="preserve">Komisija izvēlas </w:t>
      </w:r>
      <w:r>
        <w:rPr>
          <w:rFonts w:eastAsia="ArialMT"/>
          <w:b/>
          <w:iCs/>
        </w:rPr>
        <w:t>piedāvājumu ar viszemāko cenu</w:t>
      </w:r>
      <w:r>
        <w:rPr>
          <w:rFonts w:eastAsia="ArialMT"/>
          <w:iCs/>
        </w:rPr>
        <w:t>, kas atbilst nolikuma un tā pielikumu prasībām, nav atzīts par nepamatoti lētu</w:t>
      </w:r>
      <w:r>
        <w:t>.</w:t>
      </w:r>
      <w:r>
        <w:rPr>
          <w:lang w:val="lv-LV"/>
        </w:rPr>
        <w:t xml:space="preserve"> </w:t>
      </w:r>
      <w:r w:rsidRPr="00BE1924">
        <w:rPr>
          <w:lang w:val="lv-LV"/>
        </w:rPr>
        <w:t>Ieinteresēto pre</w:t>
      </w:r>
      <w:r>
        <w:rPr>
          <w:lang w:val="lv-LV"/>
        </w:rPr>
        <w:t>tendentu sanāksme nav paredzēta.</w:t>
      </w:r>
    </w:p>
    <w:p w:rsidR="00CC7A13" w:rsidRDefault="00CC7A13" w:rsidP="00F75F94">
      <w:pPr>
        <w:pStyle w:val="Pamatteksts"/>
        <w:numPr>
          <w:ilvl w:val="0"/>
          <w:numId w:val="0"/>
        </w:numPr>
        <w:spacing w:after="0"/>
        <w:ind w:left="851" w:right="282"/>
        <w:jc w:val="both"/>
        <w:rPr>
          <w:lang w:val="lv-LV"/>
        </w:rPr>
      </w:pPr>
      <w:r w:rsidRPr="00577089">
        <w:t>Iepirkums tiek veikts atbils</w:t>
      </w:r>
      <w:r w:rsidR="00D55AD1">
        <w:t>toši Publisko iepirkumu likuma</w:t>
      </w:r>
      <w:r w:rsidR="00D55AD1" w:rsidRPr="00D55AD1">
        <w:rPr>
          <w:lang w:val="lv-LV"/>
        </w:rPr>
        <w:t xml:space="preserve"> 9.panta kārtībā.</w:t>
      </w:r>
      <w:r w:rsidRPr="00577089">
        <w:t xml:space="preserve"> </w:t>
      </w:r>
      <w:bookmarkEnd w:id="3"/>
      <w:bookmarkEnd w:id="4"/>
      <w:bookmarkEnd w:id="5"/>
      <w:bookmarkEnd w:id="6"/>
      <w:bookmarkEnd w:id="7"/>
      <w:bookmarkEnd w:id="8"/>
      <w:bookmarkEnd w:id="9"/>
    </w:p>
    <w:p w:rsidR="00FE7749" w:rsidRPr="00FE7749" w:rsidRDefault="00FE7749" w:rsidP="00F75F94">
      <w:pPr>
        <w:pStyle w:val="Pamatteksts"/>
        <w:numPr>
          <w:ilvl w:val="0"/>
          <w:numId w:val="0"/>
        </w:numPr>
        <w:spacing w:after="0"/>
        <w:ind w:left="851" w:right="282"/>
        <w:jc w:val="both"/>
        <w:rPr>
          <w:lang w:val="lv-LV"/>
        </w:rPr>
      </w:pPr>
    </w:p>
    <w:p w:rsidR="00FE7749" w:rsidRPr="00FE7749" w:rsidRDefault="00CC7A13" w:rsidP="006B1BFB">
      <w:pPr>
        <w:pStyle w:val="ListParagraph1"/>
        <w:numPr>
          <w:ilvl w:val="0"/>
          <w:numId w:val="45"/>
        </w:numPr>
        <w:ind w:left="284" w:right="282" w:hanging="284"/>
        <w:contextualSpacing w:val="0"/>
        <w:rPr>
          <w:rStyle w:val="Virsraksts310"/>
          <w:lang w:val="lv-LV"/>
        </w:rPr>
      </w:pPr>
      <w:r w:rsidRPr="009A4CAD">
        <w:rPr>
          <w:rStyle w:val="Virsraksts310"/>
          <w:lang w:val="lv-LV"/>
        </w:rPr>
        <w:t>Nolikuma saņemšanas kārtība:</w:t>
      </w:r>
    </w:p>
    <w:p w:rsidR="00D55AD1" w:rsidRDefault="009460A3" w:rsidP="00F75F94">
      <w:pPr>
        <w:spacing w:after="160" w:line="256" w:lineRule="auto"/>
        <w:ind w:right="282"/>
        <w:jc w:val="both"/>
        <w:rPr>
          <w:rFonts w:eastAsia="Calibri"/>
        </w:rPr>
      </w:pPr>
      <w:r>
        <w:t xml:space="preserve">6.1. </w:t>
      </w:r>
      <w:r w:rsidR="00FE7749">
        <w:t xml:space="preserve"> </w:t>
      </w:r>
      <w:r w:rsidR="00CC7A13" w:rsidRPr="009A4CAD">
        <w:t xml:space="preserve">Ar iepirkuma nolikumu un tā pielikumiem, kas ir nolikuma neatņemama sastāvdaļa, un aktuālāko informāciju var iepazīties </w:t>
      </w:r>
      <w:r w:rsidR="00CC7A13">
        <w:t>Elektronisko iepirkumu sistēmas (turpmāk tekstā</w:t>
      </w:r>
      <w:r w:rsidR="006D505D">
        <w:t xml:space="preserve"> EIS) mājas lapā  </w:t>
      </w:r>
      <w:hyperlink r:id="rId9" w:history="1">
        <w:r w:rsidR="006D505D" w:rsidRPr="00C7771E">
          <w:rPr>
            <w:rStyle w:val="Hipersaite"/>
          </w:rPr>
          <w:t>www.eis.gov.lv</w:t>
        </w:r>
      </w:hyperlink>
      <w:r w:rsidR="006D505D">
        <w:t xml:space="preserve"> ,</w:t>
      </w:r>
      <w:r w:rsidR="006D505D" w:rsidRPr="006D505D">
        <w:rPr>
          <w:rFonts w:eastAsia="Calibri"/>
        </w:rPr>
        <w:t xml:space="preserve"> </w:t>
      </w:r>
      <w:r w:rsidR="006D505D" w:rsidRPr="00F83DA4">
        <w:rPr>
          <w:rFonts w:eastAsia="Calibri"/>
        </w:rPr>
        <w:t>kā arī Ventspils novada</w:t>
      </w:r>
      <w:r w:rsidR="006D505D" w:rsidRPr="009962AA">
        <w:rPr>
          <w:rFonts w:eastAsia="Calibri"/>
        </w:rPr>
        <w:t xml:space="preserve"> pašvaldības mājas lapā </w:t>
      </w:r>
      <w:proofErr w:type="spellStart"/>
      <w:r w:rsidR="006D505D" w:rsidRPr="009962AA">
        <w:rPr>
          <w:rFonts w:eastAsia="Calibri"/>
        </w:rPr>
        <w:t>www.ventspil</w:t>
      </w:r>
      <w:r w:rsidR="006D505D">
        <w:rPr>
          <w:rFonts w:eastAsia="Calibri"/>
        </w:rPr>
        <w:t>snovads.lv</w:t>
      </w:r>
      <w:proofErr w:type="spellEnd"/>
      <w:r w:rsidR="006D505D">
        <w:rPr>
          <w:rFonts w:eastAsia="Calibri"/>
        </w:rPr>
        <w:t xml:space="preserve">, sadaļā “Publiskie Iepirkumi un izsoles” </w:t>
      </w:r>
      <w:hyperlink r:id="rId10" w:history="1">
        <w:r w:rsidR="006D505D" w:rsidRPr="00C7771E">
          <w:rPr>
            <w:rStyle w:val="Hipersaite"/>
            <w:rFonts w:eastAsia="Calibri"/>
          </w:rPr>
          <w:t>http://ventspilsnovads.lv/iepirkumuarhivs/aktualie-iepirkumi/</w:t>
        </w:r>
      </w:hyperlink>
    </w:p>
    <w:p w:rsidR="00D55AD1" w:rsidRDefault="009460A3" w:rsidP="00D55AD1">
      <w:pPr>
        <w:spacing w:after="160" w:line="256" w:lineRule="auto"/>
        <w:ind w:right="282"/>
        <w:jc w:val="both"/>
        <w:rPr>
          <w:rFonts w:eastAsia="Calibri"/>
        </w:rPr>
      </w:pPr>
      <w:r>
        <w:rPr>
          <w:rFonts w:eastAsia="Calibri"/>
        </w:rPr>
        <w:t xml:space="preserve">6.2. </w:t>
      </w:r>
      <w:r w:rsidR="00CC7A13">
        <w:t xml:space="preserve">Jebkura papildu </w:t>
      </w:r>
      <w:r w:rsidR="00CC7A13" w:rsidRPr="00AB5F18">
        <w:t>informācija, kas tiks sniegta saistībā ar šo iepirkuma procedūru, tiks publicēta EIS e-konkursu apakšsistēmā (</w:t>
      </w:r>
      <w:hyperlink r:id="rId11" w:history="1">
        <w:r w:rsidR="00CC7A13" w:rsidRPr="00AB5F18">
          <w:rPr>
            <w:rStyle w:val="Hipersaite"/>
          </w:rPr>
          <w:t>www.eis.gov.lv/EKEIS/Supplier/</w:t>
        </w:r>
      </w:hyperlink>
      <w:r w:rsidR="00CC7A13" w:rsidRPr="00AB5F18">
        <w:t>)</w:t>
      </w:r>
      <w:r w:rsidR="006D505D">
        <w:t xml:space="preserve">, </w:t>
      </w:r>
      <w:r w:rsidR="006D505D" w:rsidRPr="00F83DA4">
        <w:rPr>
          <w:rFonts w:eastAsia="Calibri"/>
        </w:rPr>
        <w:t>kā arī Ventspils novada</w:t>
      </w:r>
      <w:r w:rsidR="006D505D" w:rsidRPr="009962AA">
        <w:rPr>
          <w:rFonts w:eastAsia="Calibri"/>
        </w:rPr>
        <w:t xml:space="preserve"> pašvaldības mājas lapā </w:t>
      </w:r>
      <w:proofErr w:type="spellStart"/>
      <w:r w:rsidR="006D505D" w:rsidRPr="009962AA">
        <w:rPr>
          <w:rFonts w:eastAsia="Calibri"/>
        </w:rPr>
        <w:t>www.ventspil</w:t>
      </w:r>
      <w:r w:rsidR="006D505D">
        <w:rPr>
          <w:rFonts w:eastAsia="Calibri"/>
        </w:rPr>
        <w:t>snovads.lv</w:t>
      </w:r>
      <w:proofErr w:type="spellEnd"/>
      <w:r w:rsidR="006D505D">
        <w:rPr>
          <w:rFonts w:eastAsia="Calibri"/>
        </w:rPr>
        <w:t xml:space="preserve">, sadaļā “Publiskie Iepirkumi un izsoles” </w:t>
      </w:r>
      <w:hyperlink r:id="rId12" w:history="1">
        <w:r w:rsidR="006D505D" w:rsidRPr="00C7771E">
          <w:rPr>
            <w:rStyle w:val="Hipersaite"/>
            <w:rFonts w:eastAsia="Calibri"/>
          </w:rPr>
          <w:t>http://ventspilsnovads.lv/iepirkumuarhivs/aktualie-iepirkumi/</w:t>
        </w:r>
      </w:hyperlink>
    </w:p>
    <w:p w:rsidR="00CC7A13" w:rsidRPr="006D505D" w:rsidRDefault="009460A3" w:rsidP="006B3B0B">
      <w:pPr>
        <w:spacing w:after="160" w:line="256" w:lineRule="auto"/>
        <w:ind w:right="282"/>
        <w:jc w:val="both"/>
        <w:rPr>
          <w:rFonts w:eastAsia="Calibri"/>
        </w:rPr>
      </w:pPr>
      <w:r>
        <w:lastRenderedPageBreak/>
        <w:t xml:space="preserve">6.3. </w:t>
      </w:r>
      <w:r w:rsidR="00CC7A13" w:rsidRPr="00AB5F18">
        <w:t>Ieinteresēto pretendentu pienākums ir pastāvīgi sekot līdzi aktuālajai informācijai Pasūtītāja pircēja profilā EIS</w:t>
      </w:r>
      <w:r w:rsidR="006D505D">
        <w:t xml:space="preserve"> vai</w:t>
      </w:r>
      <w:r w:rsidR="006D505D" w:rsidRPr="00F83DA4">
        <w:rPr>
          <w:rFonts w:eastAsia="Calibri"/>
        </w:rPr>
        <w:t xml:space="preserve"> Ventspils novada</w:t>
      </w:r>
      <w:r w:rsidR="006D505D" w:rsidRPr="009962AA">
        <w:rPr>
          <w:rFonts w:eastAsia="Calibri"/>
        </w:rPr>
        <w:t xml:space="preserve"> pašvaldības mājas lapā </w:t>
      </w:r>
      <w:proofErr w:type="spellStart"/>
      <w:r w:rsidR="006D505D" w:rsidRPr="009962AA">
        <w:rPr>
          <w:rFonts w:eastAsia="Calibri"/>
        </w:rPr>
        <w:t>www.ventspil</w:t>
      </w:r>
      <w:r w:rsidR="006D505D">
        <w:rPr>
          <w:rFonts w:eastAsia="Calibri"/>
        </w:rPr>
        <w:t>snovads.lv</w:t>
      </w:r>
      <w:proofErr w:type="spellEnd"/>
      <w:r w:rsidR="006D505D">
        <w:rPr>
          <w:rFonts w:eastAsia="Calibri"/>
        </w:rPr>
        <w:t xml:space="preserve">, sadaļā “Publiskie Iepirkumi un izsoles” </w:t>
      </w:r>
      <w:hyperlink r:id="rId13" w:history="1">
        <w:r w:rsidR="006D505D" w:rsidRPr="00C7771E">
          <w:rPr>
            <w:rStyle w:val="Hipersaite"/>
            <w:rFonts w:eastAsia="Calibri"/>
          </w:rPr>
          <w:t>http://ventspilsnovads.lv/iepirkumuarhivs/aktualie-iepirkumi/</w:t>
        </w:r>
      </w:hyperlink>
      <w:r w:rsidR="00CC7A13" w:rsidRPr="00AB5F18">
        <w:t xml:space="preserve"> un ievērot to, sagatavojot savu piedāvājumu.</w:t>
      </w:r>
    </w:p>
    <w:p w:rsidR="00CC7A13" w:rsidRPr="00AB5F18" w:rsidRDefault="00CC7A13" w:rsidP="006B3B0B">
      <w:pPr>
        <w:ind w:left="709" w:right="282"/>
        <w:jc w:val="both"/>
        <w:rPr>
          <w:b/>
        </w:rPr>
      </w:pPr>
    </w:p>
    <w:p w:rsidR="00CC7A13" w:rsidRPr="00AB5F18" w:rsidRDefault="00CC7A13" w:rsidP="006B1BFB">
      <w:pPr>
        <w:pStyle w:val="ListParagraph1"/>
        <w:numPr>
          <w:ilvl w:val="0"/>
          <w:numId w:val="45"/>
        </w:numPr>
        <w:ind w:right="282"/>
        <w:contextualSpacing w:val="0"/>
        <w:rPr>
          <w:rStyle w:val="Virsraksts310"/>
          <w:lang w:val="lv-LV"/>
        </w:rPr>
      </w:pPr>
      <w:r w:rsidRPr="00AB5F18">
        <w:rPr>
          <w:rStyle w:val="Virsraksts310"/>
          <w:lang w:val="lv-LV"/>
        </w:rPr>
        <w:t>Informācijas apmaiņa:</w:t>
      </w:r>
    </w:p>
    <w:p w:rsidR="00CC7A13" w:rsidRPr="00AB5F18" w:rsidRDefault="00CC7A13" w:rsidP="006B1BFB">
      <w:pPr>
        <w:pStyle w:val="Apakpunkts"/>
        <w:numPr>
          <w:ilvl w:val="1"/>
          <w:numId w:val="45"/>
        </w:numPr>
        <w:ind w:left="851" w:right="282" w:hanging="425"/>
        <w:jc w:val="both"/>
        <w:rPr>
          <w:rFonts w:ascii="Times New Roman" w:hAnsi="Times New Roman"/>
          <w:b w:val="0"/>
          <w:sz w:val="24"/>
          <w:lang w:val="lv-LV"/>
        </w:rPr>
      </w:pPr>
      <w:r w:rsidRPr="00AB5F18">
        <w:rPr>
          <w:rFonts w:ascii="Times New Roman" w:hAnsi="Times New Roman"/>
          <w:b w:val="0"/>
          <w:sz w:val="24"/>
          <w:lang w:val="lv-LV"/>
        </w:rPr>
        <w:t xml:space="preserve">Saziņa starp Pasūtītāju un pretendentiem iepirkuma ietvaros notiek latviešu valodā. Papildu informāciju var pieprasīt rakstveidā, nosūtot to pasūtītājam elektroniski uz </w:t>
      </w:r>
      <w:r w:rsidR="003C6384">
        <w:rPr>
          <w:rFonts w:ascii="Times New Roman" w:hAnsi="Times New Roman"/>
          <w:b w:val="0"/>
          <w:sz w:val="24"/>
          <w:lang w:val="lv-LV"/>
        </w:rPr>
        <w:t>nolikuma 1.</w:t>
      </w:r>
      <w:r w:rsidR="006D505D">
        <w:rPr>
          <w:rFonts w:ascii="Times New Roman" w:hAnsi="Times New Roman"/>
          <w:b w:val="0"/>
          <w:sz w:val="24"/>
          <w:lang w:val="lv-LV"/>
        </w:rPr>
        <w:t xml:space="preserve"> punktā norādīto kontaktpersonu </w:t>
      </w:r>
      <w:r w:rsidRPr="00AB5F18">
        <w:rPr>
          <w:rFonts w:ascii="Times New Roman" w:hAnsi="Times New Roman"/>
          <w:b w:val="0"/>
          <w:sz w:val="24"/>
          <w:lang w:val="lv-LV"/>
        </w:rPr>
        <w:t>vai piegādājot personīgi.</w:t>
      </w:r>
    </w:p>
    <w:p w:rsidR="00CC7A13" w:rsidRPr="0025526D" w:rsidRDefault="00CC7A13" w:rsidP="006B1BFB">
      <w:pPr>
        <w:pStyle w:val="Apakpunkts"/>
        <w:numPr>
          <w:ilvl w:val="1"/>
          <w:numId w:val="45"/>
        </w:numPr>
        <w:ind w:left="851" w:right="282" w:hanging="425"/>
        <w:jc w:val="both"/>
        <w:rPr>
          <w:rFonts w:ascii="Times New Roman" w:hAnsi="Times New Roman"/>
          <w:b w:val="0"/>
          <w:sz w:val="24"/>
          <w:lang w:val="lv-LV"/>
        </w:rPr>
      </w:pPr>
      <w:r w:rsidRPr="00AB5F18">
        <w:rPr>
          <w:rFonts w:ascii="Times New Roman" w:hAnsi="Times New Roman"/>
          <w:b w:val="0"/>
          <w:sz w:val="24"/>
          <w:lang w:val="lv-LV"/>
        </w:rPr>
        <w:t>Saziņas dokuments, nosūtot pa faksu, ir uzskatāms par saņemtu brīdī, kad nosūtītāja fakss ir saņēmis paziņojumu par faksa sūtījuma</w:t>
      </w:r>
      <w:r>
        <w:rPr>
          <w:rFonts w:ascii="Times New Roman" w:hAnsi="Times New Roman"/>
          <w:b w:val="0"/>
          <w:sz w:val="24"/>
          <w:lang w:val="lv-LV"/>
        </w:rPr>
        <w:t xml:space="preserve"> saņemšanu.</w:t>
      </w:r>
    </w:p>
    <w:p w:rsidR="00CC7A13" w:rsidRPr="0025526D" w:rsidRDefault="00CC7A13" w:rsidP="006B1BFB">
      <w:pPr>
        <w:pStyle w:val="Apakpunkts"/>
        <w:numPr>
          <w:ilvl w:val="1"/>
          <w:numId w:val="45"/>
        </w:numPr>
        <w:ind w:left="851" w:right="282" w:hanging="425"/>
        <w:jc w:val="both"/>
        <w:rPr>
          <w:rFonts w:ascii="Times New Roman" w:hAnsi="Times New Roman"/>
          <w:b w:val="0"/>
          <w:sz w:val="24"/>
          <w:lang w:val="lv-LV"/>
        </w:rPr>
      </w:pPr>
      <w:r w:rsidRPr="0025526D">
        <w:rPr>
          <w:rFonts w:ascii="Times New Roman" w:hAnsi="Times New Roman"/>
          <w:b w:val="0"/>
          <w:sz w:val="24"/>
          <w:lang w:val="lv-LV"/>
        </w:rPr>
        <w:t xml:space="preserve">Saziņas dokumentā </w:t>
      </w:r>
      <w:r w:rsidRPr="005C5D10">
        <w:rPr>
          <w:rFonts w:ascii="Times New Roman" w:hAnsi="Times New Roman"/>
          <w:b w:val="0"/>
          <w:sz w:val="24"/>
          <w:u w:val="single"/>
          <w:lang w:val="lv-LV"/>
        </w:rPr>
        <w:t>ietver Iepirkuma nosaukumu un identifikācijas numuru</w:t>
      </w:r>
      <w:r>
        <w:rPr>
          <w:rFonts w:ascii="Times New Roman" w:hAnsi="Times New Roman"/>
          <w:b w:val="0"/>
          <w:sz w:val="24"/>
          <w:lang w:val="lv-LV"/>
        </w:rPr>
        <w:t>.</w:t>
      </w:r>
    </w:p>
    <w:p w:rsidR="00CC7A13" w:rsidRPr="0074739E" w:rsidRDefault="00CC7A13" w:rsidP="006B1BFB">
      <w:pPr>
        <w:pStyle w:val="Apakpunkts"/>
        <w:numPr>
          <w:ilvl w:val="1"/>
          <w:numId w:val="45"/>
        </w:numPr>
        <w:ind w:left="858" w:right="282"/>
        <w:jc w:val="both"/>
        <w:rPr>
          <w:rFonts w:ascii="Times New Roman" w:hAnsi="Times New Roman"/>
          <w:b w:val="0"/>
          <w:sz w:val="24"/>
          <w:lang w:val="lv-LV"/>
        </w:rPr>
      </w:pPr>
      <w:r w:rsidRPr="00D35A05">
        <w:rPr>
          <w:rFonts w:ascii="Times New Roman" w:hAnsi="Times New Roman"/>
          <w:b w:val="0"/>
          <w:sz w:val="24"/>
          <w:lang w:val="lv-LV"/>
        </w:rPr>
        <w:t xml:space="preserve">Pasūtītājs saziņas dokumentu, skaidrojumus, papildinājumus u.c. informāciju, kas saistīta ar iepirkumu, publicē </w:t>
      </w:r>
      <w:r>
        <w:rPr>
          <w:rFonts w:ascii="Times New Roman" w:hAnsi="Times New Roman"/>
          <w:b w:val="0"/>
          <w:sz w:val="24"/>
          <w:lang w:val="lv-LV"/>
        </w:rPr>
        <w:t xml:space="preserve">EIS e-konkursu </w:t>
      </w:r>
      <w:r w:rsidRPr="00FE1D75">
        <w:rPr>
          <w:rFonts w:ascii="Times New Roman" w:hAnsi="Times New Roman"/>
          <w:b w:val="0"/>
          <w:sz w:val="24"/>
        </w:rPr>
        <w:t>apakšsistēmā (</w:t>
      </w:r>
      <w:hyperlink r:id="rId14" w:history="1">
        <w:r w:rsidRPr="00B26FE7">
          <w:rPr>
            <w:rStyle w:val="Hipersaite"/>
            <w:rFonts w:ascii="Times New Roman" w:hAnsi="Times New Roman"/>
            <w:b w:val="0"/>
            <w:sz w:val="24"/>
          </w:rPr>
          <w:t>www.eis.gov.lv/EKEIS/Supplier/</w:t>
        </w:r>
      </w:hyperlink>
      <w:r w:rsidRPr="00B26FE7">
        <w:rPr>
          <w:rFonts w:ascii="Times New Roman" w:hAnsi="Times New Roman"/>
          <w:b w:val="0"/>
          <w:sz w:val="24"/>
        </w:rPr>
        <w:t>)</w:t>
      </w:r>
      <w:r w:rsidR="00B26FE7" w:rsidRPr="00B26FE7">
        <w:rPr>
          <w:rFonts w:ascii="Times New Roman" w:hAnsi="Times New Roman"/>
          <w:b w:val="0"/>
          <w:sz w:val="24"/>
          <w:lang w:val="lv-LV"/>
        </w:rPr>
        <w:t xml:space="preserve">, </w:t>
      </w:r>
      <w:r w:rsidR="00B26FE7" w:rsidRPr="00B26FE7">
        <w:rPr>
          <w:rFonts w:ascii="Times New Roman" w:eastAsia="Calibri" w:hAnsi="Times New Roman"/>
          <w:b w:val="0"/>
          <w:sz w:val="24"/>
        </w:rPr>
        <w:t xml:space="preserve">kā arī Ventspils novada pašvaldības mājas lapā </w:t>
      </w:r>
      <w:proofErr w:type="spellStart"/>
      <w:r w:rsidR="00B26FE7" w:rsidRPr="00B26FE7">
        <w:rPr>
          <w:rFonts w:ascii="Times New Roman" w:eastAsia="Calibri" w:hAnsi="Times New Roman"/>
          <w:b w:val="0"/>
          <w:sz w:val="24"/>
        </w:rPr>
        <w:t>www.ventspilsnovads.lv</w:t>
      </w:r>
      <w:proofErr w:type="spellEnd"/>
      <w:r w:rsidR="00B26FE7" w:rsidRPr="00B26FE7">
        <w:rPr>
          <w:rFonts w:ascii="Times New Roman" w:eastAsia="Calibri" w:hAnsi="Times New Roman"/>
          <w:b w:val="0"/>
          <w:sz w:val="24"/>
        </w:rPr>
        <w:t xml:space="preserve">, sadaļā “Publiskie Iepirkumi un izsoles” </w:t>
      </w:r>
      <w:hyperlink r:id="rId15" w:history="1">
        <w:r w:rsidR="00B26FE7" w:rsidRPr="00B26FE7">
          <w:rPr>
            <w:rStyle w:val="Hipersaite"/>
            <w:rFonts w:ascii="Times New Roman" w:eastAsia="Calibri" w:hAnsi="Times New Roman"/>
            <w:b w:val="0"/>
            <w:sz w:val="24"/>
          </w:rPr>
          <w:t>http://ventspilsnovads.lv/iepirkumuarhivs/aktualie-iepirkumi/</w:t>
        </w:r>
      </w:hyperlink>
      <w:r w:rsidRPr="00B26FE7">
        <w:rPr>
          <w:rFonts w:ascii="Times New Roman" w:hAnsi="Times New Roman"/>
          <w:b w:val="0"/>
          <w:sz w:val="24"/>
          <w:lang w:val="lv-LV"/>
        </w:rPr>
        <w:t xml:space="preserve"> </w:t>
      </w:r>
      <w:r>
        <w:rPr>
          <w:lang w:val="lv-LV"/>
        </w:rPr>
        <w:t xml:space="preserve"> </w:t>
      </w:r>
      <w:r w:rsidRPr="00BF0EAA">
        <w:rPr>
          <w:rFonts w:ascii="Times New Roman" w:hAnsi="Times New Roman"/>
          <w:b w:val="0"/>
          <w:sz w:val="24"/>
          <w:lang w:val="lv-LV"/>
        </w:rPr>
        <w:t xml:space="preserve">Pretendentiem ir pienākums un tā ir viņu atbildība sekot </w:t>
      </w:r>
      <w:r w:rsidRPr="0074739E">
        <w:rPr>
          <w:rFonts w:ascii="Times New Roman" w:hAnsi="Times New Roman"/>
          <w:b w:val="0"/>
          <w:sz w:val="24"/>
          <w:lang w:val="lv-LV"/>
        </w:rPr>
        <w:t>līdzi informācijai norādītajā</w:t>
      </w:r>
      <w:r w:rsidR="00B26FE7">
        <w:rPr>
          <w:rFonts w:ascii="Times New Roman" w:hAnsi="Times New Roman"/>
          <w:b w:val="0"/>
          <w:sz w:val="24"/>
          <w:lang w:val="lv-LV"/>
        </w:rPr>
        <w:t>s</w:t>
      </w:r>
      <w:r w:rsidRPr="0074739E">
        <w:rPr>
          <w:rFonts w:ascii="Times New Roman" w:hAnsi="Times New Roman"/>
          <w:b w:val="0"/>
          <w:sz w:val="24"/>
          <w:lang w:val="lv-LV"/>
        </w:rPr>
        <w:t xml:space="preserve"> mājas lapā</w:t>
      </w:r>
      <w:r w:rsidR="00B26FE7">
        <w:rPr>
          <w:rFonts w:ascii="Times New Roman" w:hAnsi="Times New Roman"/>
          <w:b w:val="0"/>
          <w:sz w:val="24"/>
          <w:lang w:val="lv-LV"/>
        </w:rPr>
        <w:t>s</w:t>
      </w:r>
      <w:r w:rsidRPr="0074739E">
        <w:rPr>
          <w:rFonts w:ascii="Times New Roman" w:hAnsi="Times New Roman"/>
          <w:b w:val="0"/>
          <w:sz w:val="24"/>
          <w:lang w:val="lv-LV"/>
        </w:rPr>
        <w:t>.</w:t>
      </w:r>
    </w:p>
    <w:p w:rsidR="00CC7A13" w:rsidRPr="00D44037" w:rsidRDefault="009460A3" w:rsidP="009460A3">
      <w:pPr>
        <w:pStyle w:val="Virsraksts1"/>
        <w:spacing w:line="360" w:lineRule="auto"/>
        <w:ind w:left="360" w:right="282"/>
        <w:jc w:val="center"/>
        <w:rPr>
          <w:rFonts w:ascii="Times New Roman" w:hAnsi="Times New Roman" w:cs="Times New Roman"/>
          <w:sz w:val="24"/>
          <w:szCs w:val="24"/>
        </w:rPr>
      </w:pPr>
      <w:bookmarkStart w:id="10" w:name="_Toc2678332"/>
      <w:r>
        <w:rPr>
          <w:rFonts w:ascii="Times New Roman" w:hAnsi="Times New Roman" w:cs="Times New Roman"/>
          <w:sz w:val="24"/>
          <w:szCs w:val="24"/>
        </w:rPr>
        <w:t xml:space="preserve">II </w:t>
      </w:r>
      <w:r w:rsidR="00CC7A13" w:rsidRPr="005249A2">
        <w:rPr>
          <w:rFonts w:ascii="Times New Roman" w:hAnsi="Times New Roman" w:cs="Times New Roman"/>
          <w:sz w:val="24"/>
          <w:szCs w:val="24"/>
        </w:rPr>
        <w:t xml:space="preserve">PRASĪBAS PRETENDENTIEM </w:t>
      </w:r>
      <w:r w:rsidR="00CC7A13">
        <w:rPr>
          <w:rFonts w:ascii="Times New Roman" w:hAnsi="Times New Roman" w:cs="Times New Roman"/>
          <w:sz w:val="24"/>
          <w:szCs w:val="24"/>
        </w:rPr>
        <w:t>UN IESNIEDZAMIE DOKUMENTI</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75"/>
      </w:tblGrid>
      <w:tr w:rsidR="00CC7A13" w:rsidRPr="00256CE2" w:rsidTr="00463583">
        <w:tc>
          <w:tcPr>
            <w:tcW w:w="5064" w:type="dxa"/>
            <w:shd w:val="clear" w:color="auto" w:fill="BFBFBF"/>
          </w:tcPr>
          <w:p w:rsidR="00CC7A13" w:rsidRPr="00256CE2" w:rsidRDefault="00CC7A13" w:rsidP="006B3B0B">
            <w:pPr>
              <w:ind w:right="282"/>
              <w:rPr>
                <w:b/>
              </w:rPr>
            </w:pPr>
            <w:r w:rsidRPr="00256CE2">
              <w:rPr>
                <w:b/>
              </w:rPr>
              <w:t xml:space="preserve">Prasība: </w:t>
            </w:r>
          </w:p>
        </w:tc>
        <w:tc>
          <w:tcPr>
            <w:tcW w:w="5075" w:type="dxa"/>
            <w:shd w:val="clear" w:color="auto" w:fill="BFBFBF"/>
          </w:tcPr>
          <w:p w:rsidR="00CC7A13" w:rsidRPr="00256CE2" w:rsidRDefault="00CC7A13" w:rsidP="006B3B0B">
            <w:pPr>
              <w:ind w:right="282"/>
              <w:rPr>
                <w:b/>
              </w:rPr>
            </w:pPr>
            <w:r w:rsidRPr="00256CE2">
              <w:rPr>
                <w:b/>
              </w:rPr>
              <w:t xml:space="preserve">Iesniedzamie dokumenti: </w:t>
            </w:r>
          </w:p>
        </w:tc>
      </w:tr>
      <w:tr w:rsidR="00CC7A13" w:rsidRPr="00256CE2" w:rsidTr="00463583">
        <w:tc>
          <w:tcPr>
            <w:tcW w:w="5064" w:type="dxa"/>
            <w:shd w:val="clear" w:color="auto" w:fill="auto"/>
          </w:tcPr>
          <w:p w:rsidR="00CC7A13" w:rsidRPr="00256CE2" w:rsidRDefault="00CC7A13" w:rsidP="006B1BFB">
            <w:pPr>
              <w:numPr>
                <w:ilvl w:val="0"/>
                <w:numId w:val="45"/>
              </w:numPr>
              <w:suppressAutoHyphens/>
              <w:ind w:left="284" w:right="282" w:hanging="341"/>
              <w:jc w:val="both"/>
            </w:pPr>
            <w:r w:rsidRPr="00256CE2">
              <w:rPr>
                <w:rFonts w:eastAsia="Helvetica"/>
                <w:b/>
              </w:rPr>
              <w:t xml:space="preserve"> Pretendents</w:t>
            </w:r>
            <w:r w:rsidRPr="00256CE2">
              <w:rPr>
                <w:rFonts w:eastAsia="Helvetica"/>
              </w:rPr>
              <w:t> ir piegādātājs, kurš ir iesniedzis piedāvājumu.</w:t>
            </w:r>
            <w:r w:rsidRPr="00256CE2">
              <w:rPr>
                <w:rFonts w:eastAsia="Helvetica"/>
                <w:b/>
              </w:rPr>
              <w:t xml:space="preserve"> Piegādātājs</w:t>
            </w:r>
            <w:r w:rsidRPr="00256CE2">
              <w:rPr>
                <w:rFonts w:eastAsia="Helvetica"/>
              </w:rPr>
              <w:t> var būt fiziskā vai juridiskā persona vai pasūtītājs, šādu personu apvienība jebkurā to kombinācijā, kas attiecīgi piedāvā tirgū veikt būvdarbus, piegādāt preces vai sniegt pakalpojumus.</w:t>
            </w:r>
            <w:r>
              <w:rPr>
                <w:rFonts w:eastAsia="Helvetica"/>
              </w:rPr>
              <w:t xml:space="preserve"> </w:t>
            </w:r>
            <w:r w:rsidRPr="009A4CAD">
              <w:t xml:space="preserve">Piedalīšanās Iepirkumā ir </w:t>
            </w:r>
            <w:r>
              <w:t>P</w:t>
            </w:r>
            <w:r w:rsidRPr="009A4CAD">
              <w:t>retendentu brīvas gribas izpausme. Iesniedzot savu piedāvājumu dalībai iepirkumā, Pretendents visā pilnībā pieņem un ir gatavs pildīt visas Nolikumā ietvertās prasības un noteikumus</w:t>
            </w:r>
            <w:r>
              <w:t>.</w:t>
            </w:r>
          </w:p>
        </w:tc>
        <w:tc>
          <w:tcPr>
            <w:tcW w:w="5075" w:type="dxa"/>
            <w:shd w:val="clear" w:color="auto" w:fill="auto"/>
          </w:tcPr>
          <w:p w:rsidR="00CC7A13" w:rsidRPr="00B8708F" w:rsidRDefault="00CC7A13" w:rsidP="009460A3">
            <w:pPr>
              <w:pStyle w:val="ListParagraph1"/>
              <w:numPr>
                <w:ilvl w:val="1"/>
                <w:numId w:val="45"/>
              </w:numPr>
              <w:suppressAutoHyphens/>
              <w:ind w:right="282"/>
              <w:contextualSpacing w:val="0"/>
              <w:jc w:val="both"/>
            </w:pPr>
            <w:r w:rsidRPr="00B8708F">
              <w:rPr>
                <w:color w:val="000000"/>
              </w:rPr>
              <w:t xml:space="preserve">Pretendenta </w:t>
            </w:r>
            <w:smartTag w:uri="schemas-tilde-lv/tildestengine" w:element="veidnes">
              <w:smartTagPr>
                <w:attr w:name="text" w:val="līgums"/>
                <w:attr w:name="baseform" w:val="līgums"/>
                <w:attr w:name="id" w:val="-1"/>
              </w:smartTagPr>
              <w:r w:rsidRPr="00B8708F">
                <w:rPr>
                  <w:color w:val="000000"/>
                  <w:u w:val="single"/>
                </w:rPr>
                <w:t>pieteikums</w:t>
              </w:r>
            </w:smartTag>
            <w:r w:rsidRPr="00B8708F">
              <w:rPr>
                <w:color w:val="000000"/>
              </w:rPr>
              <w:t xml:space="preserve"> dalībai iepirkumā</w:t>
            </w:r>
            <w:r w:rsidRPr="00B8708F">
              <w:rPr>
                <w:color w:val="000000"/>
                <w:lang w:val="lv-LV"/>
              </w:rPr>
              <w:t xml:space="preserve"> </w:t>
            </w:r>
            <w:r w:rsidRPr="00B8708F">
              <w:t>(pēc formas – nolikuma 1.pielikums)</w:t>
            </w:r>
            <w:r w:rsidRPr="00B8708F">
              <w:rPr>
                <w:color w:val="000000"/>
              </w:rPr>
              <w:t xml:space="preserve">, kas apliecina pretendenta apņemšanos veikt pakalpojumu atbilstoši nolikuma un tā pielikumu prasībām. </w:t>
            </w:r>
            <w:smartTag w:uri="schemas-tilde-lv/tildestengine" w:element="veidnes">
              <w:smartTagPr>
                <w:attr w:name="text" w:val="līgums"/>
                <w:attr w:name="baseform" w:val="līgums"/>
                <w:attr w:name="id" w:val="-1"/>
              </w:smartTagPr>
              <w:r w:rsidRPr="00B8708F">
                <w:rPr>
                  <w:color w:val="000000"/>
                </w:rPr>
                <w:t>Pieteikums</w:t>
              </w:r>
            </w:smartTag>
            <w:r w:rsidRPr="00B8708F">
              <w:rPr>
                <w:color w:val="000000"/>
              </w:rPr>
              <w:t xml:space="preserve"> jāparaksta pretendenta pārstāvim ar pārstāvības tiesībām vai tā pilnvarotai personai. Ja pretendents ir personu apvienība jebkurā to kombinācijā vai personālsabiedrība, </w:t>
            </w:r>
            <w:smartTag w:uri="schemas-tilde-lv/tildestengine" w:element="veidnes">
              <w:smartTagPr>
                <w:attr w:name="text" w:val="līgums"/>
                <w:attr w:name="baseform" w:val="līgums"/>
                <w:attr w:name="id" w:val="-1"/>
              </w:smartTagPr>
              <w:r w:rsidRPr="00B8708F">
                <w:rPr>
                  <w:color w:val="000000"/>
                </w:rPr>
                <w:t>pieteikums</w:t>
              </w:r>
            </w:smartTag>
            <w:r w:rsidRPr="00B8708F">
              <w:rPr>
                <w:color w:val="000000"/>
              </w:rPr>
              <w:t xml:space="preserve"> jāparaksta katra personu apvienības dalībnieka vai personālsabiedrības biedra pārstāvim ar pārstāvības tiesībām vai tā pilnvarotai personai, pieteikumā norādot personu, kura pārstāv personu apvienību vai personālsabiedrību iepirkumā</w:t>
            </w:r>
            <w:r>
              <w:rPr>
                <w:color w:val="000000"/>
                <w:lang w:val="lv-LV"/>
              </w:rPr>
              <w:t>.</w:t>
            </w:r>
          </w:p>
          <w:p w:rsidR="00CC7A13" w:rsidRPr="00AB5F18" w:rsidRDefault="00CC7A13" w:rsidP="009460A3">
            <w:pPr>
              <w:numPr>
                <w:ilvl w:val="1"/>
                <w:numId w:val="45"/>
              </w:numPr>
              <w:tabs>
                <w:tab w:val="left" w:pos="0"/>
              </w:tabs>
              <w:suppressAutoHyphens/>
              <w:ind w:left="385" w:right="282" w:hanging="426"/>
              <w:jc w:val="both"/>
            </w:pPr>
            <w:r w:rsidRPr="00B8708F">
              <w:rPr>
                <w:color w:val="000000"/>
              </w:rPr>
              <w:t>Pilnvaras oriģināls vai Pretendenta apliecināta pilnvaras kopija, ja pretendenta piedāvājumu paraksta pilnvarota persona.</w:t>
            </w:r>
          </w:p>
          <w:p w:rsidR="00CC7A13" w:rsidRPr="00256CE2" w:rsidRDefault="00CC7A13" w:rsidP="009460A3">
            <w:pPr>
              <w:numPr>
                <w:ilvl w:val="1"/>
                <w:numId w:val="45"/>
              </w:numPr>
              <w:tabs>
                <w:tab w:val="left" w:pos="0"/>
              </w:tabs>
              <w:suppressAutoHyphens/>
              <w:ind w:left="385" w:right="282" w:hanging="426"/>
              <w:jc w:val="both"/>
            </w:pPr>
            <w:r>
              <w:t>Vienošanos, kurā norāda katras personas atbildības apjomu, ja piedāvājumu iesniedz personu apvienība jebkurā to kombinācijā vai personālsabiedrība.</w:t>
            </w:r>
          </w:p>
        </w:tc>
      </w:tr>
      <w:tr w:rsidR="00CC7A13" w:rsidRPr="00256CE2" w:rsidTr="00463583">
        <w:tc>
          <w:tcPr>
            <w:tcW w:w="5064" w:type="dxa"/>
            <w:shd w:val="clear" w:color="auto" w:fill="auto"/>
          </w:tcPr>
          <w:p w:rsidR="00CC7A13" w:rsidRPr="00004D7C" w:rsidRDefault="00CC7A13" w:rsidP="006B1BFB">
            <w:pPr>
              <w:pStyle w:val="ListParagraph1"/>
              <w:numPr>
                <w:ilvl w:val="0"/>
                <w:numId w:val="45"/>
              </w:numPr>
              <w:ind w:left="426" w:right="282" w:hanging="426"/>
              <w:contextualSpacing w:val="0"/>
              <w:jc w:val="both"/>
            </w:pPr>
            <w:r w:rsidRPr="00256CE2">
              <w:rPr>
                <w:rFonts w:eastAsia="Arial"/>
                <w:kern w:val="1"/>
              </w:rPr>
              <w:t>Uz pretendentu neattiecas Publisko iepirkumu likuma 9. panta astotajā daļā noteiktie izslēgšanas nosacījumi</w:t>
            </w:r>
            <w:r>
              <w:rPr>
                <w:rFonts w:eastAsia="Arial"/>
                <w:kern w:val="1"/>
                <w:lang w:val="lv-LV"/>
              </w:rPr>
              <w:t xml:space="preserve">. </w:t>
            </w:r>
          </w:p>
          <w:p w:rsidR="00CC7A13" w:rsidRPr="00256CE2" w:rsidRDefault="00CC7A13" w:rsidP="006B3B0B">
            <w:pPr>
              <w:pStyle w:val="ListParagraph1"/>
              <w:ind w:left="0" w:right="282"/>
              <w:contextualSpacing w:val="0"/>
              <w:jc w:val="both"/>
            </w:pPr>
            <w:r>
              <w:rPr>
                <w:rFonts w:eastAsia="Arial"/>
                <w:kern w:val="1"/>
                <w:lang w:val="lv-LV"/>
              </w:rPr>
              <w:t>N</w:t>
            </w:r>
            <w:proofErr w:type="spellStart"/>
            <w:r w:rsidRPr="00004D7C">
              <w:t>osacījumi</w:t>
            </w:r>
            <w:proofErr w:type="spellEnd"/>
            <w:r w:rsidRPr="00004D7C">
              <w:t xml:space="preserve"> pretendenta izslēgšanai no dalības iepirkumā attiecas arī uz pretendenta norādīto personu, uz kuras iespējām pretendents balstās, lai apliecinātu, ka tā kvalifikācija atbilst paziņojumā par plānoto līgumu vai iepirkuma dokumentos noteiktajām prasībām, kā arī uz </w:t>
            </w:r>
            <w:r w:rsidRPr="00004D7C">
              <w:lastRenderedPageBreak/>
              <w:t>visiem personālsabiedrības biedriem, ja pr</w:t>
            </w:r>
            <w:r>
              <w:t>etendents ir personālsabiedrība.</w:t>
            </w:r>
          </w:p>
        </w:tc>
        <w:tc>
          <w:tcPr>
            <w:tcW w:w="5075" w:type="dxa"/>
            <w:shd w:val="clear" w:color="auto" w:fill="auto"/>
          </w:tcPr>
          <w:p w:rsidR="00CC7A13" w:rsidRPr="00256CE2" w:rsidRDefault="00CC7A13" w:rsidP="006B1BFB">
            <w:pPr>
              <w:numPr>
                <w:ilvl w:val="1"/>
                <w:numId w:val="45"/>
              </w:numPr>
              <w:ind w:left="601" w:right="282" w:hanging="601"/>
              <w:jc w:val="both"/>
            </w:pPr>
            <w:r w:rsidRPr="00256CE2">
              <w:rPr>
                <w:rFonts w:eastAsia="Arial"/>
                <w:kern w:val="1"/>
              </w:rPr>
              <w:lastRenderedPageBreak/>
              <w:t>Komisija pārbauda, ievērojot Publisko iepirkumu likuma 9. pantā noteikto kārtību.</w:t>
            </w:r>
          </w:p>
        </w:tc>
      </w:tr>
      <w:tr w:rsidR="00CC7A13" w:rsidRPr="00256CE2" w:rsidTr="00463583">
        <w:tc>
          <w:tcPr>
            <w:tcW w:w="5064" w:type="dxa"/>
            <w:shd w:val="clear" w:color="auto" w:fill="auto"/>
          </w:tcPr>
          <w:p w:rsidR="00CC7A13" w:rsidRPr="00256CE2" w:rsidRDefault="00CC7A13" w:rsidP="006B1BFB">
            <w:pPr>
              <w:pStyle w:val="ListParagraph1"/>
              <w:numPr>
                <w:ilvl w:val="0"/>
                <w:numId w:val="45"/>
              </w:numPr>
              <w:ind w:left="426" w:right="282" w:hanging="426"/>
              <w:contextualSpacing w:val="0"/>
              <w:jc w:val="both"/>
            </w:pPr>
            <w:r w:rsidRPr="00F03F85">
              <w:lastRenderedPageBreak/>
              <w:t>Pretendents ir reģistrēts, licencēts vai sertificēts atbilstoši piegādātāja izcelsmes (reģistrācijas) valsts normatīvo aktu prasībām</w:t>
            </w:r>
            <w:r>
              <w:t>.</w:t>
            </w:r>
          </w:p>
        </w:tc>
        <w:tc>
          <w:tcPr>
            <w:tcW w:w="5075" w:type="dxa"/>
            <w:shd w:val="clear" w:color="auto" w:fill="auto"/>
          </w:tcPr>
          <w:p w:rsidR="00CC7A13" w:rsidRDefault="00CC7A13" w:rsidP="009460A3">
            <w:pPr>
              <w:numPr>
                <w:ilvl w:val="1"/>
                <w:numId w:val="45"/>
              </w:numPr>
              <w:ind w:left="526" w:right="282" w:hanging="526"/>
              <w:jc w:val="both"/>
            </w:pPr>
            <w:r w:rsidRPr="00F03F85">
              <w:rPr>
                <w:color w:val="000000"/>
              </w:rPr>
              <w:t xml:space="preserve">Latvijā reģistrētam pretendentam Uzņēmuma reģistra izziņas kopija nav jāiesniedz. </w:t>
            </w:r>
            <w:r w:rsidRPr="00F03F85">
              <w:t xml:space="preserve">Par Latvijā reģistrētiem pretendentiem (juridiskām personām) </w:t>
            </w:r>
            <w:r>
              <w:t>Komisija pārliecinās par pretendenta reģistrācijas faktu pēc Uzņēmuma reģistra datiem, kas pieejami EIS.</w:t>
            </w:r>
          </w:p>
          <w:p w:rsidR="00CC7A13" w:rsidRPr="00256CE2" w:rsidRDefault="00CC7A13" w:rsidP="006B1BFB">
            <w:pPr>
              <w:numPr>
                <w:ilvl w:val="1"/>
                <w:numId w:val="45"/>
              </w:numPr>
              <w:ind w:left="526" w:right="282" w:hanging="526"/>
              <w:jc w:val="both"/>
            </w:pPr>
            <w:r w:rsidRPr="00C41FB8">
              <w:rPr>
                <w:color w:val="000000"/>
              </w:rPr>
              <w:t>Ja pretendents nav reģistrēts Latvijā, tam jāiesniedz reģistrācijas valstī izsniegtas reģistrācijas apliecības kopija</w:t>
            </w:r>
            <w:r>
              <w:rPr>
                <w:color w:val="000000"/>
              </w:rPr>
              <w:t xml:space="preserve"> vai </w:t>
            </w:r>
            <w:r w:rsidRPr="001671DE">
              <w:rPr>
                <w:color w:val="000000"/>
              </w:rPr>
              <w:t>attiecīgās valsts institūcijas izsniegts dokuments, kas apliecina, ka pretendents ir reģistrēts likumā noteiktajos gadījumos un likumā noteiktajā kārtībā.</w:t>
            </w:r>
          </w:p>
        </w:tc>
      </w:tr>
      <w:tr w:rsidR="00CC7A13" w:rsidRPr="00256CE2" w:rsidTr="00463583">
        <w:tc>
          <w:tcPr>
            <w:tcW w:w="5064" w:type="dxa"/>
            <w:shd w:val="clear" w:color="auto" w:fill="auto"/>
          </w:tcPr>
          <w:p w:rsidR="00CC7A13" w:rsidRPr="00256CE2" w:rsidRDefault="00CC7A13" w:rsidP="006B1BFB">
            <w:pPr>
              <w:numPr>
                <w:ilvl w:val="0"/>
                <w:numId w:val="45"/>
              </w:numPr>
              <w:suppressAutoHyphens/>
              <w:ind w:left="426" w:right="282" w:hanging="483"/>
              <w:jc w:val="both"/>
            </w:pPr>
            <w:r w:rsidRPr="00256CE2">
              <w:t xml:space="preserve">Piegādātājs var </w:t>
            </w:r>
            <w:r w:rsidRPr="00256CE2">
              <w:rPr>
                <w:rFonts w:eastAsia="Helvetica"/>
              </w:rPr>
              <w:t>balstīties uz</w:t>
            </w:r>
            <w:r>
              <w:rPr>
                <w:rFonts w:eastAsia="Helvetica"/>
              </w:rPr>
              <w:t xml:space="preserve"> citu personu saimnieciskajām,</w:t>
            </w:r>
            <w:r w:rsidRPr="00256CE2">
              <w:rPr>
                <w:rFonts w:eastAsia="Helvetica"/>
              </w:rPr>
              <w:t xml:space="preserve"> finansiālajām</w:t>
            </w:r>
            <w:r>
              <w:rPr>
                <w:rFonts w:eastAsia="Helvetica"/>
              </w:rPr>
              <w:t xml:space="preserve">, </w:t>
            </w:r>
            <w:r w:rsidRPr="00256CE2">
              <w:rPr>
                <w:rFonts w:eastAsia="Helvetica"/>
              </w:rPr>
              <w:t>tehniskajām un profesionālajām iespējām</w:t>
            </w:r>
            <w:r>
              <w:rPr>
                <w:rFonts w:eastAsia="Helvetica"/>
              </w:rPr>
              <w:t>,</w:t>
            </w:r>
            <w:r w:rsidRPr="00256CE2">
              <w:rPr>
                <w:rFonts w:eastAsia="Helvetica"/>
              </w:rPr>
              <w:t xml:space="preserve"> ja tas ir nepieciešams konkrētā līguma izpildei, neatkarīgi no savstarpējo attiecību tiesiskā rakstura.</w:t>
            </w:r>
          </w:p>
          <w:p w:rsidR="00CC7A13" w:rsidRPr="00256CE2" w:rsidRDefault="00CC7A13" w:rsidP="006B3B0B">
            <w:pPr>
              <w:suppressAutoHyphens/>
              <w:ind w:left="-57" w:right="282"/>
              <w:jc w:val="both"/>
            </w:pPr>
            <w:r>
              <w:rPr>
                <w:rFonts w:eastAsia="Helvetica"/>
                <w:u w:val="single"/>
              </w:rPr>
              <w:t>P</w:t>
            </w:r>
            <w:r w:rsidRPr="00256CE2">
              <w:rPr>
                <w:rFonts w:eastAsia="Helvetica"/>
                <w:u w:val="single"/>
              </w:rPr>
              <w:t>iegādātājs un persona, uz kuras saimnieciskajām un finansiālajām iespējām tas balstās, ir solidāri atbildīgi par iepirkuma līguma izpildi.</w:t>
            </w:r>
          </w:p>
          <w:p w:rsidR="00CC7A13" w:rsidRPr="00256CE2" w:rsidRDefault="00CC7A13" w:rsidP="006B3B0B">
            <w:pPr>
              <w:suppressAutoHyphens/>
              <w:ind w:right="282"/>
              <w:jc w:val="both"/>
              <w:rPr>
                <w:rFonts w:eastAsia="Helvetica"/>
                <w:b/>
              </w:rPr>
            </w:pPr>
            <w:r w:rsidRPr="00256CE2">
              <w:rPr>
                <w:rFonts w:eastAsia="Helvetica"/>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5075" w:type="dxa"/>
            <w:shd w:val="clear" w:color="auto" w:fill="auto"/>
          </w:tcPr>
          <w:p w:rsidR="00CC7A13" w:rsidRPr="00345ACB" w:rsidRDefault="00CC7A13" w:rsidP="006B1BFB">
            <w:pPr>
              <w:pStyle w:val="Numeracija"/>
              <w:numPr>
                <w:ilvl w:val="1"/>
                <w:numId w:val="45"/>
              </w:numPr>
              <w:ind w:left="601" w:right="282" w:hanging="601"/>
              <w:rPr>
                <w:sz w:val="24"/>
              </w:rPr>
            </w:pPr>
            <w:r w:rsidRPr="005D4F72">
              <w:rPr>
                <w:sz w:val="24"/>
              </w:rPr>
              <w:t>Informācija par Pretendenta piesaistītajiem apakšuzņēmējiem</w:t>
            </w:r>
            <w:r>
              <w:rPr>
                <w:sz w:val="24"/>
              </w:rPr>
              <w:t>,</w:t>
            </w:r>
            <w:r w:rsidRPr="005D4F72">
              <w:rPr>
                <w:sz w:val="24"/>
              </w:rPr>
              <w:t xml:space="preserve"> </w:t>
            </w:r>
            <w:r>
              <w:rPr>
                <w:rFonts w:eastAsia="Helvetica"/>
                <w:sz w:val="24"/>
              </w:rPr>
              <w:t xml:space="preserve">šo personu </w:t>
            </w:r>
            <w:r w:rsidRPr="00345ACB">
              <w:rPr>
                <w:rFonts w:eastAsia="Helvetica"/>
                <w:sz w:val="24"/>
              </w:rPr>
              <w:t>apliecinājums vai vienošanos par sadarbību konkrētā līguma izpildē (</w:t>
            </w:r>
            <w:r w:rsidRPr="00345ACB">
              <w:rPr>
                <w:sz w:val="24"/>
              </w:rPr>
              <w:t>pēc formas - nolikuma 4. un 5. pielikums)</w:t>
            </w:r>
          </w:p>
          <w:p w:rsidR="00CC7A13" w:rsidRPr="00E824A2" w:rsidRDefault="00CC7A13" w:rsidP="006B1BFB">
            <w:pPr>
              <w:pStyle w:val="Numeracija"/>
              <w:numPr>
                <w:ilvl w:val="1"/>
                <w:numId w:val="45"/>
              </w:numPr>
              <w:ind w:left="601" w:right="282" w:hanging="601"/>
              <w:rPr>
                <w:sz w:val="24"/>
              </w:rPr>
            </w:pPr>
            <w:r w:rsidRPr="00345ACB">
              <w:rPr>
                <w:sz w:val="24"/>
              </w:rPr>
              <w:t>Pretendenta un personas, uz</w:t>
            </w:r>
            <w:r w:rsidRPr="00256CE2">
              <w:rPr>
                <w:sz w:val="24"/>
              </w:rPr>
              <w:t xml:space="preserve">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CC7A13" w:rsidRPr="00256CE2" w:rsidTr="00463583">
        <w:tc>
          <w:tcPr>
            <w:tcW w:w="5064" w:type="dxa"/>
            <w:shd w:val="clear" w:color="auto" w:fill="auto"/>
          </w:tcPr>
          <w:p w:rsidR="00CC7A13" w:rsidRPr="00256CE2" w:rsidRDefault="00CC7A13" w:rsidP="006B1BFB">
            <w:pPr>
              <w:numPr>
                <w:ilvl w:val="0"/>
                <w:numId w:val="45"/>
              </w:numPr>
              <w:suppressAutoHyphens/>
              <w:ind w:left="426" w:right="282" w:hanging="483"/>
              <w:jc w:val="both"/>
            </w:pPr>
            <w:r w:rsidRPr="00256CE2">
              <w:t xml:space="preserve">Ja piedāvājumu iesniedz piegādātāju apvienība, piedāvājuma dokumentus paraksta atbilstoši piegādātāju savstarpējās vienošanās nosacījumiem. Pretendentam jāiesniedz atlases dokumenti par katru apvienības dalībnieku. Uz katru apvienības dalībnieku attiecas </w:t>
            </w:r>
            <w:r w:rsidRPr="00345ACB">
              <w:t>nolikuma 9. un 10. punkts, bet pārējos nolikuma punktos izvirzītās prasības</w:t>
            </w:r>
            <w:r w:rsidRPr="00256CE2">
              <w:t xml:space="preserve"> jāizpilda piegādātāju apvienībai kopumā, ņemot vērā tās pienākumus iespējamā līguma izpildē.</w:t>
            </w:r>
          </w:p>
        </w:tc>
        <w:tc>
          <w:tcPr>
            <w:tcW w:w="5075" w:type="dxa"/>
            <w:shd w:val="clear" w:color="auto" w:fill="auto"/>
          </w:tcPr>
          <w:p w:rsidR="00CC7A13" w:rsidRPr="00927097" w:rsidRDefault="00CC7A13" w:rsidP="006B1BFB">
            <w:pPr>
              <w:pStyle w:val="Numeracija"/>
              <w:numPr>
                <w:ilvl w:val="1"/>
                <w:numId w:val="45"/>
              </w:numPr>
              <w:ind w:left="601" w:right="282" w:hanging="601"/>
              <w:rPr>
                <w:rFonts w:eastAsia="Helvetica"/>
                <w:sz w:val="24"/>
              </w:rPr>
            </w:pPr>
            <w:r w:rsidRPr="005D4F72">
              <w:rPr>
                <w:sz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p w:rsidR="00927097" w:rsidRDefault="00927097" w:rsidP="006B3B0B">
            <w:pPr>
              <w:pStyle w:val="Numeracija"/>
              <w:ind w:right="282"/>
              <w:rPr>
                <w:rFonts w:eastAsia="Helvetica"/>
              </w:rPr>
            </w:pPr>
          </w:p>
          <w:p w:rsidR="00927097" w:rsidRDefault="00927097" w:rsidP="006B3B0B">
            <w:pPr>
              <w:pStyle w:val="Numeracija"/>
              <w:ind w:right="282"/>
              <w:rPr>
                <w:rFonts w:eastAsia="Helvetica"/>
              </w:rPr>
            </w:pPr>
          </w:p>
          <w:p w:rsidR="00927097" w:rsidRPr="005D4F72" w:rsidRDefault="00927097" w:rsidP="006B3B0B">
            <w:pPr>
              <w:pStyle w:val="Numeracija"/>
              <w:ind w:right="282"/>
              <w:rPr>
                <w:rFonts w:eastAsia="Helvetica"/>
              </w:rPr>
            </w:pPr>
          </w:p>
        </w:tc>
      </w:tr>
      <w:tr w:rsidR="00CC7A13" w:rsidRPr="00256CE2" w:rsidTr="00463583">
        <w:tc>
          <w:tcPr>
            <w:tcW w:w="5064" w:type="dxa"/>
            <w:shd w:val="clear" w:color="auto" w:fill="auto"/>
          </w:tcPr>
          <w:p w:rsidR="00CC7A13" w:rsidRPr="005E3468" w:rsidRDefault="00CC7A13" w:rsidP="009460A3">
            <w:pPr>
              <w:pStyle w:val="Numeracija"/>
              <w:numPr>
                <w:ilvl w:val="0"/>
                <w:numId w:val="45"/>
              </w:numPr>
              <w:autoSpaceDE w:val="0"/>
              <w:autoSpaceDN w:val="0"/>
              <w:adjustRightInd w:val="0"/>
              <w:ind w:right="282"/>
              <w:rPr>
                <w:color w:val="000000"/>
                <w:sz w:val="24"/>
              </w:rPr>
            </w:pPr>
            <w:r w:rsidRPr="000153B9">
              <w:rPr>
                <w:color w:val="000000"/>
                <w:sz w:val="24"/>
              </w:rPr>
              <w:t>Saskaņā ar Publisko iepirkuma likumu 49. panta nosacījumiem, Pretendents ir tiesīgs iesniegt Eiropas vienoto iepirkuma procedūras dokumentu kā sākotnējo pierādīju atbilstībai.</w:t>
            </w:r>
          </w:p>
        </w:tc>
        <w:tc>
          <w:tcPr>
            <w:tcW w:w="5075" w:type="dxa"/>
            <w:shd w:val="clear" w:color="auto" w:fill="auto"/>
          </w:tcPr>
          <w:p w:rsidR="00CC7A13" w:rsidRPr="005E3468" w:rsidRDefault="00CC7A13" w:rsidP="006B1BFB">
            <w:pPr>
              <w:pStyle w:val="ListParagraph2"/>
              <w:widowControl w:val="0"/>
              <w:numPr>
                <w:ilvl w:val="1"/>
                <w:numId w:val="45"/>
              </w:numPr>
              <w:suppressAutoHyphens/>
              <w:ind w:left="526" w:right="282" w:hanging="526"/>
              <w:contextualSpacing w:val="0"/>
              <w:jc w:val="both"/>
              <w:rPr>
                <w:color w:val="000000"/>
              </w:rPr>
            </w:pPr>
            <w:r w:rsidRPr="005E3468">
              <w:t xml:space="preserve">Komisija pieņem Eiropas vienoto iepirkuma procedūras dokumentu (turpmāk- ESPD)**** kā sākotnējo pierādījumu atbilstībai nolikumā noteiktajām pretendentu atlases prasībām. Ja pretendents izvēlējies iesniegt ESPD, lai apliecinātu, ka tas atbilst noteiktajām </w:t>
            </w:r>
            <w:r w:rsidRPr="005E3468">
              <w:lastRenderedPageBreak/>
              <w:t>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CC7A13" w:rsidRPr="005D4F72" w:rsidRDefault="00CC7A13" w:rsidP="006B1BFB">
            <w:pPr>
              <w:pStyle w:val="Numeracija"/>
              <w:numPr>
                <w:ilvl w:val="1"/>
                <w:numId w:val="45"/>
              </w:numPr>
              <w:ind w:left="601" w:right="282" w:hanging="601"/>
              <w:rPr>
                <w:sz w:val="24"/>
              </w:rPr>
            </w:pPr>
            <w:r w:rsidRPr="005E3468">
              <w:rPr>
                <w:sz w:val="24"/>
              </w:rPr>
              <w:t xml:space="preserve">****Eiropas vienotais iepirkuma procedūras dokuments (ESPD) (vietnē </w:t>
            </w:r>
            <w:hyperlink r:id="rId16" w:history="1">
              <w:r w:rsidRPr="005E3468">
                <w:rPr>
                  <w:rStyle w:val="Hipersaite"/>
                  <w:sz w:val="24"/>
                </w:rPr>
                <w:t>https://ec.europa.eu/growth/tools-databases/espd/filter?lang=lv</w:t>
              </w:r>
            </w:hyperlink>
          </w:p>
        </w:tc>
      </w:tr>
      <w:tr w:rsidR="00CC7A13" w:rsidRPr="00256CE2" w:rsidTr="00463583">
        <w:tc>
          <w:tcPr>
            <w:tcW w:w="10139" w:type="dxa"/>
            <w:gridSpan w:val="2"/>
            <w:shd w:val="clear" w:color="auto" w:fill="D9D9D9"/>
          </w:tcPr>
          <w:p w:rsidR="00CC7A13" w:rsidRPr="00C41FB8" w:rsidRDefault="00CC7A13" w:rsidP="006B3B0B">
            <w:pPr>
              <w:pStyle w:val="Numeracija"/>
              <w:ind w:left="360" w:right="282"/>
              <w:rPr>
                <w:rFonts w:eastAsia="Helvetica"/>
                <w:b/>
                <w:sz w:val="24"/>
              </w:rPr>
            </w:pPr>
            <w:r w:rsidRPr="00C41FB8">
              <w:rPr>
                <w:b/>
                <w:sz w:val="24"/>
              </w:rPr>
              <w:lastRenderedPageBreak/>
              <w:t>Atbilstība profesionālās darbības veikšanai</w:t>
            </w:r>
          </w:p>
        </w:tc>
      </w:tr>
      <w:tr w:rsidR="00CC7A13" w:rsidRPr="00256CE2" w:rsidTr="00463583">
        <w:trPr>
          <w:trHeight w:val="968"/>
        </w:trPr>
        <w:tc>
          <w:tcPr>
            <w:tcW w:w="5064" w:type="dxa"/>
            <w:shd w:val="clear" w:color="auto" w:fill="auto"/>
          </w:tcPr>
          <w:p w:rsidR="00CC7A13" w:rsidRPr="00CB1EB8" w:rsidRDefault="00CC7A13" w:rsidP="009460A3">
            <w:pPr>
              <w:pStyle w:val="Style1"/>
              <w:numPr>
                <w:ilvl w:val="0"/>
                <w:numId w:val="45"/>
              </w:numPr>
            </w:pPr>
            <w:r w:rsidRPr="00CB1EB8">
              <w:t xml:space="preserve">Pretendentam ir tiesības sniegt </w:t>
            </w:r>
            <w:r w:rsidRPr="005249A2">
              <w:t>transportlīdzekļu</w:t>
            </w:r>
            <w:r w:rsidRPr="00CB1EB8">
              <w:t xml:space="preserve"> apdrošināšanas pakalpojumus. </w:t>
            </w:r>
          </w:p>
          <w:p w:rsidR="00CC7A13" w:rsidRPr="003E54D6" w:rsidRDefault="00CC7A13" w:rsidP="006B3B0B">
            <w:pPr>
              <w:pStyle w:val="Numeracija"/>
              <w:ind w:left="360" w:right="282"/>
            </w:pPr>
          </w:p>
        </w:tc>
        <w:tc>
          <w:tcPr>
            <w:tcW w:w="5075" w:type="dxa"/>
            <w:shd w:val="clear" w:color="auto" w:fill="auto"/>
          </w:tcPr>
          <w:p w:rsidR="00CC7A13" w:rsidRDefault="00CC7A13" w:rsidP="009460A3">
            <w:pPr>
              <w:pStyle w:val="Style1"/>
              <w:numPr>
                <w:ilvl w:val="1"/>
                <w:numId w:val="23"/>
              </w:numPr>
            </w:pPr>
            <w:r>
              <w:t xml:space="preserve">. </w:t>
            </w:r>
            <w:r w:rsidRPr="00E61FC6">
              <w:t>Speciālās atļaujas (licences) kopija,</w:t>
            </w:r>
            <w:r w:rsidRPr="005249A2">
              <w:t xml:space="preserve"> kas apliecina Pretendenta tiesības sniegt transportlīdzekļu apdrošināšanas pakalpojumus</w:t>
            </w:r>
            <w:r>
              <w:t>;</w:t>
            </w:r>
          </w:p>
          <w:p w:rsidR="00CC7A13" w:rsidRPr="006E6D7A" w:rsidRDefault="00CC7A13" w:rsidP="009460A3">
            <w:pPr>
              <w:pStyle w:val="Style1"/>
              <w:numPr>
                <w:ilvl w:val="1"/>
                <w:numId w:val="23"/>
              </w:numPr>
            </w:pPr>
            <w:r>
              <w:t xml:space="preserve">. </w:t>
            </w:r>
            <w:r w:rsidRPr="006E6D7A">
              <w:t>OCTA un/vai KASKO apdrošināšanas noteikumi/pakalpojumu apraksts, kas ietverti Finanšu piedāvājuma cenā</w:t>
            </w:r>
          </w:p>
          <w:p w:rsidR="00CC7A13" w:rsidRPr="00256CE2" w:rsidRDefault="00CC7A13" w:rsidP="009460A3">
            <w:pPr>
              <w:pStyle w:val="Style1"/>
              <w:numPr>
                <w:ilvl w:val="1"/>
                <w:numId w:val="23"/>
              </w:numPr>
            </w:pPr>
            <w:r>
              <w:t>. I</w:t>
            </w:r>
            <w:r w:rsidRPr="000B05CA">
              <w:t>nformācija par sadarbības servisiem.</w:t>
            </w:r>
          </w:p>
        </w:tc>
      </w:tr>
      <w:tr w:rsidR="00CC7A13" w:rsidRPr="00256CE2" w:rsidTr="00463583">
        <w:trPr>
          <w:trHeight w:val="825"/>
        </w:trPr>
        <w:tc>
          <w:tcPr>
            <w:tcW w:w="5064" w:type="dxa"/>
            <w:shd w:val="clear" w:color="auto" w:fill="auto"/>
          </w:tcPr>
          <w:p w:rsidR="00CC7A13" w:rsidRPr="009460A3" w:rsidRDefault="00CC7A13" w:rsidP="009460A3">
            <w:pPr>
              <w:pStyle w:val="Style1"/>
              <w:numPr>
                <w:ilvl w:val="0"/>
                <w:numId w:val="45"/>
              </w:numPr>
            </w:pPr>
            <w:r w:rsidRPr="009460A3">
              <w:t>Finanšu piedāvājums:</w:t>
            </w:r>
          </w:p>
          <w:p w:rsidR="00CC7A13" w:rsidRDefault="00CC7A13" w:rsidP="009460A3">
            <w:pPr>
              <w:pStyle w:val="Style1"/>
              <w:numPr>
                <w:ilvl w:val="1"/>
                <w:numId w:val="45"/>
              </w:numPr>
            </w:pPr>
            <w:r w:rsidRPr="005249A2">
              <w:t xml:space="preserve">Pretendenta piedāvājumā ir jābūt iekļautām visām izmaksām, kas saistītas ar </w:t>
            </w:r>
            <w:r>
              <w:t>iepirkuma</w:t>
            </w:r>
            <w:r w:rsidRPr="005249A2">
              <w:t xml:space="preserve"> priekšmetu. Tās ir izmaksas, kas saistītas ar speciālistu darba apmaksu, darba izpildei nepieciešamo līgumu slēgšanu, nodokļiem un nodevām, kā arī nepieciešamo atļauju saņemšanu no trešajām personām, transporta pakalpojumiem, uzturēšanas izdevumi, u.c. maksājumi, kas nepieciešami pakalpojuma pilnīgai un kvalitatīvai izpildei. Papildus izmaksas, kas nav iekļautas un norādītas finanšu piedāvājumā, netiks ņemtas vērā, noslēdzot iepirkuma līgumu;</w:t>
            </w:r>
          </w:p>
          <w:p w:rsidR="00CC7A13" w:rsidRDefault="00CC7A13" w:rsidP="009460A3">
            <w:pPr>
              <w:pStyle w:val="Style1"/>
            </w:pPr>
          </w:p>
          <w:p w:rsidR="00CC7A13" w:rsidRDefault="00CC7A13" w:rsidP="009460A3">
            <w:pPr>
              <w:pStyle w:val="Style1"/>
              <w:numPr>
                <w:ilvl w:val="1"/>
                <w:numId w:val="45"/>
              </w:numPr>
            </w:pPr>
            <w:r w:rsidRPr="005249A2">
              <w:t>Pretendents pievienotās vērtības nodokli (PVN) norāda atbilstoši Latvijas Republikas spēkā esošajos normatīvajos aktos noteiktajai kārtībai un noteiktajām likmēm.</w:t>
            </w:r>
          </w:p>
          <w:p w:rsidR="00CC7A13" w:rsidRDefault="00CC7A13" w:rsidP="009460A3">
            <w:pPr>
              <w:pStyle w:val="Style1"/>
              <w:numPr>
                <w:ilvl w:val="1"/>
                <w:numId w:val="45"/>
              </w:numPr>
            </w:pPr>
            <w:r w:rsidRPr="005249A2">
              <w:t xml:space="preserve">Piedāvājuma līgumcena ir jāaprēķina un jānorāda eiro (EUR bez PVN) ar precizitāti 2 (divas) zīmes aiz komata. </w:t>
            </w:r>
          </w:p>
          <w:p w:rsidR="00CC7A13" w:rsidRPr="00375324" w:rsidRDefault="00CC7A13" w:rsidP="009460A3">
            <w:pPr>
              <w:pStyle w:val="Style1"/>
              <w:numPr>
                <w:ilvl w:val="1"/>
                <w:numId w:val="45"/>
              </w:numPr>
            </w:pPr>
            <w:r w:rsidRPr="005249A2">
              <w:t xml:space="preserve">Cenas, kuras piedāvā Pretendents, ir fiksētas uz visu līguma izpildes laiku un tās nevar būt objekts nekādiem vēlākiem </w:t>
            </w:r>
            <w:r w:rsidRPr="005249A2">
              <w:lastRenderedPageBreak/>
              <w:t>pārrēķiniem.</w:t>
            </w:r>
          </w:p>
        </w:tc>
        <w:tc>
          <w:tcPr>
            <w:tcW w:w="5075" w:type="dxa"/>
            <w:shd w:val="clear" w:color="auto" w:fill="auto"/>
          </w:tcPr>
          <w:p w:rsidR="00CC7A13" w:rsidRPr="00B8708F" w:rsidRDefault="00CC7A13" w:rsidP="006B1BFB">
            <w:pPr>
              <w:numPr>
                <w:ilvl w:val="1"/>
                <w:numId w:val="45"/>
              </w:numPr>
              <w:suppressAutoHyphens/>
              <w:ind w:left="606" w:right="282" w:hanging="606"/>
              <w:jc w:val="both"/>
            </w:pPr>
            <w:r w:rsidRPr="00704636">
              <w:lastRenderedPageBreak/>
              <w:t xml:space="preserve">pēc formas - nolikuma 3.pielikums, saskaņā ar Tehnisko specifikāciju (Nolikuma pielikums Nr.2), </w:t>
            </w:r>
          </w:p>
        </w:tc>
      </w:tr>
      <w:tr w:rsidR="00CC7A13" w:rsidRPr="00256CE2" w:rsidTr="00463583">
        <w:trPr>
          <w:trHeight w:val="3401"/>
        </w:trPr>
        <w:tc>
          <w:tcPr>
            <w:tcW w:w="10139" w:type="dxa"/>
            <w:gridSpan w:val="2"/>
            <w:shd w:val="clear" w:color="auto" w:fill="auto"/>
          </w:tcPr>
          <w:p w:rsidR="00CC7A13" w:rsidRDefault="00CC7A13" w:rsidP="006B1BFB">
            <w:pPr>
              <w:pStyle w:val="Sarakstarindkopa"/>
              <w:numPr>
                <w:ilvl w:val="0"/>
                <w:numId w:val="45"/>
              </w:numPr>
              <w:suppressAutoHyphens/>
              <w:spacing w:after="120"/>
              <w:ind w:right="282"/>
              <w:jc w:val="both"/>
              <w:rPr>
                <w:b/>
                <w:color w:val="000000"/>
                <w:u w:val="single"/>
                <w:lang w:val="lv-LV"/>
              </w:rPr>
            </w:pPr>
            <w:r w:rsidRPr="005249A2">
              <w:rPr>
                <w:b/>
                <w:color w:val="000000"/>
                <w:u w:val="single"/>
                <w:lang w:val="lv-LV"/>
              </w:rPr>
              <w:lastRenderedPageBreak/>
              <w:t>Pretendenta piedāvājumā dokumentiem jābūt sakārtotiem sekojošā secībā (vēlamā):</w:t>
            </w:r>
          </w:p>
          <w:p w:rsidR="00CC7A13" w:rsidRPr="008C597C" w:rsidRDefault="00CC7A13" w:rsidP="006B3B0B">
            <w:pPr>
              <w:pStyle w:val="Sarakstarindkopa"/>
              <w:numPr>
                <w:ilvl w:val="0"/>
                <w:numId w:val="19"/>
              </w:numPr>
              <w:suppressAutoHyphens/>
              <w:ind w:right="282"/>
              <w:jc w:val="both"/>
              <w:rPr>
                <w:color w:val="000000"/>
                <w:lang w:val="lv-LV"/>
              </w:rPr>
            </w:pPr>
            <w:r w:rsidRPr="008C597C">
              <w:rPr>
                <w:color w:val="000000"/>
                <w:lang w:val="lv-LV"/>
              </w:rPr>
              <w:t>Titullapa;</w:t>
            </w:r>
          </w:p>
          <w:p w:rsidR="00CC7A13" w:rsidRPr="008C597C" w:rsidRDefault="00CC7A13" w:rsidP="006B3B0B">
            <w:pPr>
              <w:pStyle w:val="Sarakstarindkopa"/>
              <w:numPr>
                <w:ilvl w:val="0"/>
                <w:numId w:val="19"/>
              </w:numPr>
              <w:suppressAutoHyphens/>
              <w:ind w:right="282"/>
              <w:jc w:val="both"/>
              <w:rPr>
                <w:color w:val="000000"/>
                <w:lang w:val="lv-LV"/>
              </w:rPr>
            </w:pPr>
            <w:r w:rsidRPr="008C597C">
              <w:rPr>
                <w:color w:val="000000"/>
                <w:lang w:val="lv-LV"/>
              </w:rPr>
              <w:t>Pretendenta sagatavots Satura rādītājs;</w:t>
            </w:r>
          </w:p>
          <w:p w:rsidR="00CC7A13" w:rsidRPr="008C597C" w:rsidRDefault="00CC7A13" w:rsidP="006B3B0B">
            <w:pPr>
              <w:pStyle w:val="Sarakstarindkopa"/>
              <w:numPr>
                <w:ilvl w:val="0"/>
                <w:numId w:val="19"/>
              </w:numPr>
              <w:suppressAutoHyphens/>
              <w:ind w:right="282"/>
              <w:jc w:val="both"/>
              <w:rPr>
                <w:color w:val="000000"/>
                <w:lang w:val="lv-LV"/>
              </w:rPr>
            </w:pPr>
            <w:r w:rsidRPr="008C597C">
              <w:rPr>
                <w:color w:val="000000"/>
                <w:lang w:val="lv-LV"/>
              </w:rPr>
              <w:t>Pieteikums dalībai iepirkumā;</w:t>
            </w:r>
          </w:p>
          <w:p w:rsidR="00CC7A13" w:rsidRPr="008C597C" w:rsidRDefault="00CC7A13" w:rsidP="006B3B0B">
            <w:pPr>
              <w:pStyle w:val="Sarakstarindkopa"/>
              <w:numPr>
                <w:ilvl w:val="0"/>
                <w:numId w:val="19"/>
              </w:numPr>
              <w:suppressAutoHyphens/>
              <w:ind w:right="282"/>
              <w:jc w:val="both"/>
              <w:rPr>
                <w:color w:val="000000"/>
                <w:lang w:val="lv-LV"/>
              </w:rPr>
            </w:pPr>
            <w:r w:rsidRPr="008C597C">
              <w:rPr>
                <w:color w:val="000000"/>
                <w:lang w:val="lv-LV"/>
              </w:rPr>
              <w:t>Finanšu piedāvājums;</w:t>
            </w:r>
          </w:p>
          <w:p w:rsidR="00CC7A13" w:rsidRPr="008C597C" w:rsidRDefault="00CC7A13" w:rsidP="006B3B0B">
            <w:pPr>
              <w:pStyle w:val="Sarakstarindkopa"/>
              <w:numPr>
                <w:ilvl w:val="0"/>
                <w:numId w:val="19"/>
              </w:numPr>
              <w:suppressAutoHyphens/>
              <w:ind w:right="282"/>
              <w:jc w:val="both"/>
              <w:rPr>
                <w:color w:val="000000"/>
                <w:lang w:val="lv-LV"/>
              </w:rPr>
            </w:pPr>
            <w:r w:rsidRPr="008C597C">
              <w:rPr>
                <w:color w:val="000000"/>
                <w:lang w:val="lv-LV"/>
              </w:rPr>
              <w:t>Speciālās atļaujas (licences) kopija, kas apliecina Pretendenta tiesības apdrošināšanas pakalpojumus;</w:t>
            </w:r>
          </w:p>
          <w:p w:rsidR="00CC7A13" w:rsidRDefault="00CC7A13" w:rsidP="006B3B0B">
            <w:pPr>
              <w:pStyle w:val="Sarakstarindkopa"/>
              <w:numPr>
                <w:ilvl w:val="0"/>
                <w:numId w:val="19"/>
              </w:numPr>
              <w:suppressAutoHyphens/>
              <w:ind w:right="282"/>
              <w:jc w:val="both"/>
              <w:rPr>
                <w:color w:val="000000"/>
                <w:lang w:val="lv-LV"/>
              </w:rPr>
            </w:pPr>
            <w:r w:rsidRPr="008C597C">
              <w:rPr>
                <w:color w:val="000000"/>
                <w:lang w:val="lv-LV"/>
              </w:rPr>
              <w:t>OCTA un/vai KASKO apdrošināšanas noteikumi;</w:t>
            </w:r>
          </w:p>
          <w:p w:rsidR="00CC7A13" w:rsidRDefault="00CC7A13" w:rsidP="006B3B0B">
            <w:pPr>
              <w:pStyle w:val="Sarakstarindkopa"/>
              <w:numPr>
                <w:ilvl w:val="0"/>
                <w:numId w:val="19"/>
              </w:numPr>
              <w:suppressAutoHyphens/>
              <w:ind w:right="282"/>
              <w:jc w:val="both"/>
              <w:rPr>
                <w:color w:val="000000"/>
                <w:lang w:val="lv-LV"/>
              </w:rPr>
            </w:pPr>
            <w:r>
              <w:rPr>
                <w:color w:val="000000"/>
                <w:lang w:val="lv-LV"/>
              </w:rPr>
              <w:t>Informācija par sadarbības servisiem;</w:t>
            </w:r>
          </w:p>
          <w:p w:rsidR="00CC7A13" w:rsidRPr="008C597C" w:rsidRDefault="00CC7A13" w:rsidP="006B3B0B">
            <w:pPr>
              <w:pStyle w:val="Sarakstarindkopa"/>
              <w:numPr>
                <w:ilvl w:val="0"/>
                <w:numId w:val="19"/>
              </w:numPr>
              <w:suppressAutoHyphens/>
              <w:ind w:right="282"/>
              <w:jc w:val="both"/>
              <w:rPr>
                <w:color w:val="000000"/>
                <w:lang w:val="lv-LV"/>
              </w:rPr>
            </w:pPr>
            <w:r w:rsidRPr="008C597C">
              <w:rPr>
                <w:color w:val="000000"/>
                <w:lang w:val="lv-LV"/>
              </w:rPr>
              <w:t>Citi dokumenti un materiāli pēc Pretendenta ieskatiem, kas apliecina viņa spēju izpildīt pasūtījumu</w:t>
            </w:r>
            <w:r w:rsidRPr="008C597C">
              <w:rPr>
                <w:color w:val="000000"/>
              </w:rPr>
              <w:t xml:space="preserve"> (sertifikāti, licences, atļaujas, bukleti, un tml.)</w:t>
            </w:r>
            <w:r w:rsidRPr="008C597C">
              <w:rPr>
                <w:color w:val="000000"/>
                <w:lang w:val="lv-LV"/>
              </w:rPr>
              <w:t>.</w:t>
            </w:r>
          </w:p>
        </w:tc>
      </w:tr>
    </w:tbl>
    <w:p w:rsidR="00CC7A13" w:rsidRPr="00F02214" w:rsidRDefault="00CC7A13" w:rsidP="006B3B0B">
      <w:pPr>
        <w:ind w:right="282"/>
      </w:pPr>
    </w:p>
    <w:p w:rsidR="00CC7A13" w:rsidRDefault="00CC7A13" w:rsidP="006B3B0B">
      <w:pPr>
        <w:pStyle w:val="Virsraksts1"/>
        <w:ind w:right="282"/>
        <w:jc w:val="center"/>
        <w:rPr>
          <w:rFonts w:ascii="Times New Roman" w:hAnsi="Times New Roman" w:cs="Times New Roman"/>
          <w:sz w:val="24"/>
          <w:szCs w:val="24"/>
        </w:rPr>
      </w:pPr>
      <w:bookmarkStart w:id="11" w:name="_Toc2678333"/>
      <w:r w:rsidRPr="005249A2">
        <w:rPr>
          <w:rFonts w:ascii="Times New Roman" w:hAnsi="Times New Roman" w:cs="Times New Roman"/>
          <w:sz w:val="24"/>
          <w:szCs w:val="24"/>
        </w:rPr>
        <w:t>III. PIEDĀVĀJUMU NOFORMĒJUMA</w:t>
      </w:r>
      <w:r w:rsidR="00907AF0">
        <w:rPr>
          <w:rFonts w:ascii="Times New Roman" w:hAnsi="Times New Roman" w:cs="Times New Roman"/>
          <w:sz w:val="24"/>
          <w:szCs w:val="24"/>
        </w:rPr>
        <w:t xml:space="preserve"> UN</w:t>
      </w:r>
      <w:r w:rsidRPr="005249A2">
        <w:rPr>
          <w:rFonts w:ascii="Times New Roman" w:hAnsi="Times New Roman" w:cs="Times New Roman"/>
          <w:sz w:val="24"/>
          <w:szCs w:val="24"/>
        </w:rPr>
        <w:t xml:space="preserve"> IESNIEGŠANA </w:t>
      </w:r>
      <w:bookmarkEnd w:id="11"/>
    </w:p>
    <w:p w:rsidR="00CC7A13" w:rsidRDefault="00CC7A13" w:rsidP="006B3B0B">
      <w:pPr>
        <w:ind w:right="282"/>
      </w:pPr>
    </w:p>
    <w:p w:rsidR="00CC7A13" w:rsidRPr="009E5CDD" w:rsidRDefault="00CC7A13" w:rsidP="006B1BFB">
      <w:pPr>
        <w:pStyle w:val="ListParagraph1"/>
        <w:numPr>
          <w:ilvl w:val="0"/>
          <w:numId w:val="45"/>
        </w:numPr>
        <w:ind w:left="426" w:right="282" w:hanging="426"/>
        <w:contextualSpacing w:val="0"/>
        <w:rPr>
          <w:b/>
          <w:u w:val="single"/>
          <w:lang w:val="lv-LV"/>
        </w:rPr>
      </w:pPr>
      <w:r w:rsidRPr="009E5CDD">
        <w:rPr>
          <w:b/>
          <w:u w:val="single"/>
          <w:lang w:val="lv-LV"/>
        </w:rPr>
        <w:t>Piedāvājuma noformējums:</w:t>
      </w:r>
    </w:p>
    <w:p w:rsidR="00CC7A13" w:rsidRDefault="00CC7A13" w:rsidP="006B1BFB">
      <w:pPr>
        <w:numPr>
          <w:ilvl w:val="1"/>
          <w:numId w:val="45"/>
        </w:numPr>
        <w:ind w:left="993" w:right="282" w:hanging="567"/>
        <w:jc w:val="both"/>
        <w:rPr>
          <w:iCs/>
          <w:color w:val="000000"/>
        </w:rPr>
      </w:pPr>
      <w:r w:rsidRPr="002E0BDD">
        <w:rPr>
          <w:color w:val="000000"/>
        </w:rPr>
        <w:t xml:space="preserve">Piedāvājums jāsagatavo latviešu valodā. Ja piedāvājumā iekļauti dokumenti svešvalodā, tad </w:t>
      </w:r>
      <w:r w:rsidRPr="002E0BDD">
        <w:rPr>
          <w:iCs/>
          <w:color w:val="000000"/>
        </w:rPr>
        <w:t>pretendents pievieno tulkojumu valsts valodā saskaņā ar MK 2000.gada 22.augusta noteikumiem Nr.291 “Kārtība, kādā apliecināmi dokumentu tulkojumi valsts valodā”.</w:t>
      </w:r>
      <w:r>
        <w:rPr>
          <w:iCs/>
          <w:color w:val="000000"/>
        </w:rPr>
        <w:t xml:space="preserve"> </w:t>
      </w:r>
      <w:r w:rsidRPr="00D35A05">
        <w:t xml:space="preserve">Svešvalodā sagatavots dokuments, kuram nav pievienots atbilstošs tulkojums latviešu valodā, netiek pieņemts un tiek uzskatīts, ka šis dokuments nav iesniegts. Citās valstīs izsniegtajiem valsts pārvaldes iestāžu vai notariālajiem dokumentiem jābūt legalizētiem normatīvajos aktos noteiktajā kārtībā. Ja minētā prasība nav izpildīta, tiek uzskatīts, ka šis dokuments nav iesniegts. </w:t>
      </w:r>
    </w:p>
    <w:p w:rsidR="00CC7A13" w:rsidRDefault="00CC7A13" w:rsidP="006B1BFB">
      <w:pPr>
        <w:numPr>
          <w:ilvl w:val="1"/>
          <w:numId w:val="45"/>
        </w:numPr>
        <w:ind w:left="993" w:right="282" w:hanging="567"/>
        <w:jc w:val="both"/>
        <w:rPr>
          <w:iCs/>
          <w:color w:val="000000"/>
        </w:rPr>
      </w:pPr>
      <w:r w:rsidRPr="00D35A05">
        <w:t>Piedāvājums jāiesniedz datorrakstā uz sanumurētām lapām, aiz titullapas jābūt satura rādītājam, numerācijai jāatbilst pievienotajam satura rādītājam, piedāvājumam jābūt caurauklotam tā, lai piedāvājumā iekļautās lapas nav iespējams atdalīt vienu no otras, ar uzlīmi, uz uzlīmes jābūt norādītam lapu skaitam un datumam, uzlīmei jābūt apzīmogotai (ja attiecināms) un Pretendenta (likumiskā pārstāvja vai pilnvarotās personas) parakstītai.</w:t>
      </w:r>
      <w:r w:rsidRPr="003C227D">
        <w:t xml:space="preserve"> </w:t>
      </w:r>
      <w:r w:rsidRPr="00F61A77">
        <w:rPr>
          <w:color w:val="000000"/>
        </w:rPr>
        <w:t>Iesniedzot piedāvājumu vai pieteikumu, pretendents ir tiesīgs visu iesniegto dokumentu atvasinājumu un tulkojumu pareizību apliecināt ar vienu apliecinājumu, ja viss piedāvājums vai pieteikums ir cauršūts vai caurauklots. Ja iepirkuma komisijai rodas šaubas par iesniegtā dokumenta kopijas autentiskumu, tā pieprasa, lai pretendents uzrāda dokumenta oriģinālu.</w:t>
      </w:r>
    </w:p>
    <w:p w:rsidR="00CC7A13" w:rsidRDefault="00CC7A13" w:rsidP="006B1BFB">
      <w:pPr>
        <w:numPr>
          <w:ilvl w:val="1"/>
          <w:numId w:val="45"/>
        </w:numPr>
        <w:ind w:left="993" w:right="282" w:hanging="567"/>
        <w:jc w:val="both"/>
        <w:rPr>
          <w:iCs/>
          <w:color w:val="000000"/>
        </w:rPr>
      </w:pPr>
      <w:r w:rsidRPr="00D35A05">
        <w:t xml:space="preserve">Visi iesniedzamie dokumenti jānoformē atbilstoši Dokumentu juridiskā spēka likuma prasībām </w:t>
      </w:r>
      <w:r w:rsidRPr="00775760">
        <w:t>un</w:t>
      </w:r>
      <w:r w:rsidRPr="00F61A77">
        <w:rPr>
          <w:bCs/>
        </w:rPr>
        <w:t xml:space="preserve"> Ministru kabineta 201</w:t>
      </w:r>
      <w:r>
        <w:rPr>
          <w:bCs/>
        </w:rPr>
        <w:t>8</w:t>
      </w:r>
      <w:r w:rsidRPr="00F61A77">
        <w:rPr>
          <w:bCs/>
        </w:rPr>
        <w:t xml:space="preserve">.gada </w:t>
      </w:r>
      <w:r>
        <w:rPr>
          <w:bCs/>
        </w:rPr>
        <w:t>4</w:t>
      </w:r>
      <w:r w:rsidRPr="00F61A77">
        <w:rPr>
          <w:bCs/>
        </w:rPr>
        <w:t>.septembra noteikumu Nr.</w:t>
      </w:r>
      <w:r>
        <w:rPr>
          <w:bCs/>
        </w:rPr>
        <w:t>558</w:t>
      </w:r>
      <w:r w:rsidRPr="00F61A77">
        <w:rPr>
          <w:bCs/>
        </w:rPr>
        <w:t xml:space="preserve"> „Dokumentu izstrādāšanas un noformēšanas kārtība” prasībām</w:t>
      </w:r>
      <w:r>
        <w:t>.</w:t>
      </w:r>
    </w:p>
    <w:p w:rsidR="00CC7A13" w:rsidRPr="00B84F22" w:rsidRDefault="00CC7A13" w:rsidP="006B1BFB">
      <w:pPr>
        <w:numPr>
          <w:ilvl w:val="1"/>
          <w:numId w:val="45"/>
        </w:numPr>
        <w:ind w:left="993" w:right="282" w:hanging="567"/>
        <w:jc w:val="both"/>
        <w:rPr>
          <w:iCs/>
          <w:color w:val="000000"/>
        </w:rPr>
      </w:pPr>
      <w:r w:rsidRPr="00D35A05">
        <w:t>Piedāvājumā iekļautajiem dokumentiem jābūt skaidri salasāmiem, bez dzēsumiem, aizkrāsojumiem, neatrunātiem labojumiem, svītrojumiem un papildinājumiem. Ja uz piedāvājuma lapām tiek izdarīti labojumi, tie jāparaksta Pretendenta likumiskajam pārstāvim vai pilnvarotajai personai.</w:t>
      </w:r>
    </w:p>
    <w:p w:rsidR="00B84F22" w:rsidRPr="007D1A49" w:rsidRDefault="00B84F22" w:rsidP="00B84F22">
      <w:pPr>
        <w:ind w:left="993" w:right="282"/>
        <w:jc w:val="both"/>
        <w:rPr>
          <w:iCs/>
          <w:color w:val="000000"/>
        </w:rPr>
      </w:pPr>
    </w:p>
    <w:p w:rsidR="00CC7A13" w:rsidRPr="003C227D" w:rsidRDefault="00CC7A13" w:rsidP="006B1BFB">
      <w:pPr>
        <w:numPr>
          <w:ilvl w:val="1"/>
          <w:numId w:val="45"/>
        </w:numPr>
        <w:ind w:left="993" w:right="282" w:hanging="567"/>
        <w:jc w:val="both"/>
        <w:rPr>
          <w:iCs/>
          <w:color w:val="000000"/>
        </w:rPr>
      </w:pPr>
      <w:r w:rsidRPr="003C227D">
        <w:rPr>
          <w:b/>
        </w:rPr>
        <w:t>Uz piedāvājuma titullapas</w:t>
      </w:r>
      <w:r w:rsidR="00B26FE7">
        <w:t xml:space="preserve"> ir </w:t>
      </w:r>
      <w:r w:rsidRPr="003C227D">
        <w:t xml:space="preserve">jānorāda: </w:t>
      </w:r>
    </w:p>
    <w:p w:rsidR="00CC7A13" w:rsidRPr="00D35A05" w:rsidRDefault="00CC7A13" w:rsidP="006B3B0B">
      <w:pPr>
        <w:pStyle w:val="ListParagraph1"/>
        <w:numPr>
          <w:ilvl w:val="0"/>
          <w:numId w:val="4"/>
        </w:numPr>
        <w:ind w:left="1276" w:right="282" w:hanging="283"/>
        <w:jc w:val="both"/>
        <w:rPr>
          <w:lang w:val="lv-LV"/>
        </w:rPr>
      </w:pPr>
      <w:r w:rsidRPr="00D35A05">
        <w:rPr>
          <w:lang w:val="lv-LV"/>
        </w:rPr>
        <w:t xml:space="preserve">iepirkuma nosaukums, identifikācijas numurs, </w:t>
      </w:r>
    </w:p>
    <w:p w:rsidR="00CC7A13" w:rsidRPr="00D35A05" w:rsidRDefault="00CC7A13" w:rsidP="006B3B0B">
      <w:pPr>
        <w:pStyle w:val="ListParagraph1"/>
        <w:numPr>
          <w:ilvl w:val="0"/>
          <w:numId w:val="4"/>
        </w:numPr>
        <w:ind w:left="1276" w:right="282" w:hanging="283"/>
        <w:jc w:val="both"/>
        <w:rPr>
          <w:lang w:val="lv-LV"/>
        </w:rPr>
      </w:pPr>
      <w:r w:rsidRPr="00D35A05">
        <w:rPr>
          <w:lang w:val="lv-LV"/>
        </w:rPr>
        <w:t xml:space="preserve">Pretendenta nosaukums un reģistrācijas numurs, </w:t>
      </w:r>
    </w:p>
    <w:p w:rsidR="00CC7A13" w:rsidRPr="00A46CA3" w:rsidRDefault="00CC7A13" w:rsidP="006B3B0B">
      <w:pPr>
        <w:pStyle w:val="ListParagraph1"/>
        <w:numPr>
          <w:ilvl w:val="0"/>
          <w:numId w:val="4"/>
        </w:numPr>
        <w:ind w:left="1276" w:right="282" w:hanging="283"/>
        <w:jc w:val="both"/>
        <w:rPr>
          <w:lang w:val="lv-LV"/>
        </w:rPr>
      </w:pPr>
      <w:r w:rsidRPr="00A46CA3">
        <w:rPr>
          <w:lang w:val="lv-LV"/>
        </w:rPr>
        <w:t>Pretendenta pasta adrese, faksa numurs vai e-pasta adrese un telefona numurs.</w:t>
      </w:r>
    </w:p>
    <w:p w:rsidR="00CC7A13" w:rsidRPr="00D47786" w:rsidRDefault="00CC7A13" w:rsidP="006B1BFB">
      <w:pPr>
        <w:pStyle w:val="ListParagraph1"/>
        <w:numPr>
          <w:ilvl w:val="1"/>
          <w:numId w:val="45"/>
        </w:numPr>
        <w:ind w:left="993" w:right="282" w:hanging="567"/>
        <w:contextualSpacing w:val="0"/>
        <w:jc w:val="both"/>
        <w:rPr>
          <w:lang w:val="lv-LV"/>
        </w:rPr>
      </w:pPr>
      <w:r w:rsidRPr="00D35A05">
        <w:rPr>
          <w:lang w:val="lv-LV"/>
        </w:rPr>
        <w:t xml:space="preserve">Par jebkuru informāciju, kas ir </w:t>
      </w:r>
      <w:r w:rsidRPr="00D47786">
        <w:rPr>
          <w:lang w:val="lv-LV"/>
        </w:rPr>
        <w:t>konfidenciāla, jābūt īpašai norādei.</w:t>
      </w:r>
    </w:p>
    <w:p w:rsidR="00CC7A13" w:rsidRDefault="00CC7A13" w:rsidP="006B1BFB">
      <w:pPr>
        <w:pStyle w:val="ListParagraph1"/>
        <w:numPr>
          <w:ilvl w:val="1"/>
          <w:numId w:val="45"/>
        </w:numPr>
        <w:ind w:left="993" w:right="282" w:hanging="567"/>
        <w:contextualSpacing w:val="0"/>
        <w:jc w:val="both"/>
        <w:rPr>
          <w:lang w:val="lv-LV"/>
        </w:rPr>
      </w:pPr>
      <w:r w:rsidRPr="00D47786">
        <w:rPr>
          <w:lang w:val="lv-LV"/>
        </w:rPr>
        <w:t xml:space="preserve">Visa nolikumā prasītā informācija (dokumenti) ir jāiesniedz atbilstoši nolikuma prasībām un nolikuma pielikumos pievienotajām veidlapām (formām). </w:t>
      </w:r>
    </w:p>
    <w:p w:rsidR="00501551" w:rsidRPr="00D47786" w:rsidRDefault="00501551" w:rsidP="00501551">
      <w:pPr>
        <w:pStyle w:val="ListParagraph1"/>
        <w:ind w:left="993" w:right="282"/>
        <w:contextualSpacing w:val="0"/>
        <w:jc w:val="both"/>
        <w:rPr>
          <w:lang w:val="lv-LV"/>
        </w:rPr>
      </w:pPr>
    </w:p>
    <w:p w:rsidR="00CC7A13" w:rsidRPr="001C1F40" w:rsidRDefault="00CC7A13" w:rsidP="006B1BFB">
      <w:pPr>
        <w:pStyle w:val="ListParagraph1"/>
        <w:numPr>
          <w:ilvl w:val="0"/>
          <w:numId w:val="45"/>
        </w:numPr>
        <w:ind w:left="425" w:right="282" w:hanging="426"/>
        <w:contextualSpacing w:val="0"/>
        <w:jc w:val="both"/>
        <w:rPr>
          <w:b/>
          <w:lang w:val="lv-LV"/>
        </w:rPr>
      </w:pPr>
      <w:r w:rsidRPr="00D47786">
        <w:rPr>
          <w:b/>
          <w:lang w:val="lv-LV"/>
        </w:rPr>
        <w:lastRenderedPageBreak/>
        <w:t>Piedāvājumu iesniegšana:</w:t>
      </w:r>
    </w:p>
    <w:p w:rsidR="00CC7A13" w:rsidRPr="001C1F40" w:rsidRDefault="00CC7A13" w:rsidP="006B1BFB">
      <w:pPr>
        <w:pStyle w:val="Sarakstarindkopa"/>
        <w:numPr>
          <w:ilvl w:val="1"/>
          <w:numId w:val="45"/>
        </w:numPr>
        <w:ind w:left="993" w:right="282" w:hanging="567"/>
        <w:contextualSpacing w:val="0"/>
        <w:jc w:val="both"/>
      </w:pPr>
      <w:r w:rsidRPr="001C1F40">
        <w:rPr>
          <w:b/>
        </w:rPr>
        <w:t>Piedāvājumu iesniegšanas termiņš:</w:t>
      </w:r>
      <w:r w:rsidRPr="001C1F40">
        <w:t xml:space="preserve"> </w:t>
      </w:r>
      <w:r w:rsidRPr="001C1F40">
        <w:rPr>
          <w:b/>
        </w:rPr>
        <w:t>līdz 201</w:t>
      </w:r>
      <w:r w:rsidRPr="001C1F40">
        <w:rPr>
          <w:b/>
          <w:lang w:val="lv-LV"/>
        </w:rPr>
        <w:t>9</w:t>
      </w:r>
      <w:r w:rsidRPr="001C1F40">
        <w:rPr>
          <w:b/>
        </w:rPr>
        <w:t>.</w:t>
      </w:r>
      <w:r w:rsidRPr="001C1F40">
        <w:rPr>
          <w:b/>
          <w:lang w:val="lv-LV"/>
        </w:rPr>
        <w:t xml:space="preserve"> </w:t>
      </w:r>
      <w:r w:rsidRPr="001C1F40">
        <w:rPr>
          <w:b/>
        </w:rPr>
        <w:t>gada</w:t>
      </w:r>
      <w:r w:rsidR="005F701E">
        <w:rPr>
          <w:b/>
          <w:lang w:val="lv-LV"/>
        </w:rPr>
        <w:t xml:space="preserve"> 26</w:t>
      </w:r>
      <w:r w:rsidRPr="001C1F40">
        <w:rPr>
          <w:b/>
          <w:lang w:val="lv-LV"/>
        </w:rPr>
        <w:t>.marta</w:t>
      </w:r>
      <w:r w:rsidR="005F701E">
        <w:rPr>
          <w:b/>
          <w:lang w:val="lv-LV"/>
        </w:rPr>
        <w:t>m</w:t>
      </w:r>
      <w:r w:rsidRPr="001C1F40">
        <w:rPr>
          <w:b/>
          <w:lang w:val="lv-LV"/>
        </w:rPr>
        <w:t xml:space="preserve"> </w:t>
      </w:r>
      <w:r w:rsidRPr="001C1F40">
        <w:rPr>
          <w:b/>
        </w:rPr>
        <w:t>plkst.</w:t>
      </w:r>
      <w:r w:rsidRPr="001C1F40">
        <w:rPr>
          <w:b/>
          <w:lang w:val="lv-LV"/>
        </w:rPr>
        <w:t xml:space="preserve"> </w:t>
      </w:r>
      <w:r w:rsidRPr="001C1F40">
        <w:rPr>
          <w:b/>
        </w:rPr>
        <w:t>1</w:t>
      </w:r>
      <w:r w:rsidRPr="001C1F40">
        <w:rPr>
          <w:b/>
          <w:lang w:val="lv-LV"/>
        </w:rPr>
        <w:t>0</w:t>
      </w:r>
      <w:r w:rsidR="00134661">
        <w:rPr>
          <w:b/>
          <w:lang w:val="lv-LV"/>
        </w:rPr>
        <w:t>:00</w:t>
      </w:r>
    </w:p>
    <w:p w:rsidR="00CC7A13" w:rsidRPr="001C1F40" w:rsidRDefault="00CC7A13" w:rsidP="006B1BFB">
      <w:pPr>
        <w:pStyle w:val="Sarakstarindkopa"/>
        <w:numPr>
          <w:ilvl w:val="1"/>
          <w:numId w:val="45"/>
        </w:numPr>
        <w:ind w:left="993" w:right="282" w:hanging="567"/>
        <w:contextualSpacing w:val="0"/>
        <w:jc w:val="both"/>
      </w:pPr>
      <w:r w:rsidRPr="001C1F40">
        <w:t xml:space="preserve">Pretendentam jāiesniedz </w:t>
      </w:r>
      <w:r w:rsidRPr="000A5064">
        <w:t>1 (viens) piedāvājuma oriģināls un 1 (viena) kopija</w:t>
      </w:r>
      <w:r w:rsidRPr="001C1F40">
        <w:rPr>
          <w:b/>
        </w:rPr>
        <w:t xml:space="preserve"> </w:t>
      </w:r>
      <w:r w:rsidRPr="001C1F40">
        <w:t xml:space="preserve">papīra formātā. </w:t>
      </w:r>
    </w:p>
    <w:p w:rsidR="00CC7A13" w:rsidRPr="001C1F40" w:rsidRDefault="00CC7A13" w:rsidP="006B1BFB">
      <w:pPr>
        <w:pStyle w:val="Sarakstarindkopa"/>
        <w:numPr>
          <w:ilvl w:val="1"/>
          <w:numId w:val="45"/>
        </w:numPr>
        <w:ind w:left="993" w:right="282" w:hanging="567"/>
        <w:contextualSpacing w:val="0"/>
        <w:jc w:val="both"/>
      </w:pPr>
      <w:r w:rsidRPr="001C1F40">
        <w:t xml:space="preserve">Piedāvājuma </w:t>
      </w:r>
      <w:r w:rsidRPr="001C1F40">
        <w:rPr>
          <w:lang w:val="lv-LV"/>
        </w:rPr>
        <w:t>oriģināls un kopija jāiesien atsevišķi, katrs savā sējumā.</w:t>
      </w:r>
    </w:p>
    <w:p w:rsidR="00CC7A13" w:rsidRPr="001C1F40" w:rsidRDefault="00CC7A13" w:rsidP="006B1BFB">
      <w:pPr>
        <w:pStyle w:val="Sarakstarindkopa"/>
        <w:numPr>
          <w:ilvl w:val="1"/>
          <w:numId w:val="45"/>
        </w:numPr>
        <w:ind w:left="993" w:right="282" w:hanging="567"/>
        <w:contextualSpacing w:val="0"/>
        <w:jc w:val="both"/>
      </w:pPr>
      <w:r w:rsidRPr="001C1F40">
        <w:t>Pretendents piedāvājum</w:t>
      </w:r>
      <w:r w:rsidRPr="001C1F40">
        <w:rPr>
          <w:lang w:val="lv-LV"/>
        </w:rPr>
        <w:t xml:space="preserve">u iesaiņo un </w:t>
      </w:r>
      <w:r w:rsidRPr="001C1F40">
        <w:t>iesniedz aizlīmētā iepakojumā, uz kura norāda:</w:t>
      </w:r>
    </w:p>
    <w:p w:rsidR="00CC7A13" w:rsidRPr="001C1F40" w:rsidRDefault="00CC7A13" w:rsidP="009460A3">
      <w:pPr>
        <w:pStyle w:val="ListParagraph1"/>
        <w:numPr>
          <w:ilvl w:val="0"/>
          <w:numId w:val="47"/>
        </w:numPr>
        <w:ind w:right="282"/>
        <w:jc w:val="both"/>
        <w:rPr>
          <w:lang w:val="lv-LV"/>
        </w:rPr>
      </w:pPr>
      <w:r w:rsidRPr="001C1F40">
        <w:rPr>
          <w:lang w:val="lv-LV"/>
        </w:rPr>
        <w:t>Pasūtītāja nosaukumu, reģistrācijas numuru un juridisko adresi;</w:t>
      </w:r>
    </w:p>
    <w:p w:rsidR="00CC7A13" w:rsidRPr="001C1F40" w:rsidRDefault="00CC7A13" w:rsidP="009460A3">
      <w:pPr>
        <w:pStyle w:val="ListParagraph1"/>
        <w:numPr>
          <w:ilvl w:val="0"/>
          <w:numId w:val="47"/>
        </w:numPr>
        <w:ind w:right="282"/>
        <w:jc w:val="both"/>
        <w:rPr>
          <w:lang w:val="lv-LV"/>
        </w:rPr>
      </w:pPr>
      <w:r w:rsidRPr="001C1F40">
        <w:rPr>
          <w:lang w:val="lv-LV"/>
        </w:rPr>
        <w:t>Pretendenta nosaukumu, reģistrācijas numuru un juridisko adresi;</w:t>
      </w:r>
    </w:p>
    <w:p w:rsidR="00CC7A13" w:rsidRPr="001C1F40" w:rsidRDefault="00CC7A13" w:rsidP="009460A3">
      <w:pPr>
        <w:pStyle w:val="ListParagraph1"/>
        <w:numPr>
          <w:ilvl w:val="0"/>
          <w:numId w:val="47"/>
        </w:numPr>
        <w:ind w:right="282"/>
        <w:jc w:val="both"/>
        <w:rPr>
          <w:lang w:val="lv-LV"/>
        </w:rPr>
      </w:pPr>
      <w:r w:rsidRPr="001C1F40">
        <w:rPr>
          <w:lang w:val="lv-LV"/>
        </w:rPr>
        <w:t>Pretendenta kontaktpersonu (vārds uzvārds un kontaktinformācija);</w:t>
      </w:r>
    </w:p>
    <w:p w:rsidR="00CC7A13" w:rsidRPr="001C1F40" w:rsidRDefault="00CC7A13" w:rsidP="009460A3">
      <w:pPr>
        <w:pStyle w:val="ListParagraph1"/>
        <w:numPr>
          <w:ilvl w:val="0"/>
          <w:numId w:val="47"/>
        </w:numPr>
        <w:ind w:right="282"/>
        <w:jc w:val="both"/>
        <w:rPr>
          <w:lang w:val="lv-LV"/>
        </w:rPr>
      </w:pPr>
      <w:r w:rsidRPr="001C1F40">
        <w:rPr>
          <w:lang w:val="lv-LV"/>
        </w:rPr>
        <w:t>Atzīmi:</w:t>
      </w:r>
    </w:p>
    <w:p w:rsidR="002377C5" w:rsidRDefault="002377C5" w:rsidP="00846C16">
      <w:pPr>
        <w:pStyle w:val="ListParagraph1"/>
        <w:pBdr>
          <w:top w:val="single" w:sz="4" w:space="1" w:color="auto"/>
          <w:left w:val="single" w:sz="4" w:space="4" w:color="auto"/>
          <w:bottom w:val="single" w:sz="4" w:space="23" w:color="auto"/>
          <w:right w:val="single" w:sz="4" w:space="4" w:color="auto"/>
        </w:pBdr>
        <w:ind w:right="282"/>
        <w:jc w:val="both"/>
        <w:rPr>
          <w:b/>
          <w:lang w:val="lv-LV"/>
        </w:rPr>
      </w:pPr>
      <w:r w:rsidRPr="001C1F40">
        <w:rPr>
          <w:b/>
          <w:lang w:val="lv-LV"/>
        </w:rPr>
        <w:t>Piedāvājums iepirkumam</w:t>
      </w:r>
      <w:r>
        <w:rPr>
          <w:b/>
          <w:lang w:val="lv-LV"/>
        </w:rPr>
        <w:t xml:space="preserve"> </w:t>
      </w:r>
    </w:p>
    <w:p w:rsidR="002377C5" w:rsidRPr="001C1F40" w:rsidRDefault="002377C5" w:rsidP="00846C16">
      <w:pPr>
        <w:pStyle w:val="ListParagraph1"/>
        <w:pBdr>
          <w:top w:val="single" w:sz="4" w:space="1" w:color="auto"/>
          <w:left w:val="single" w:sz="4" w:space="4" w:color="auto"/>
          <w:bottom w:val="single" w:sz="4" w:space="23" w:color="auto"/>
          <w:right w:val="single" w:sz="4" w:space="4" w:color="auto"/>
        </w:pBdr>
        <w:ind w:right="282"/>
        <w:jc w:val="both"/>
        <w:rPr>
          <w:lang w:val="lv-LV"/>
        </w:rPr>
      </w:pPr>
      <w:r>
        <w:rPr>
          <w:b/>
          <w:lang w:val="lv-LV"/>
        </w:rPr>
        <w:t>“Ventspils novada pašvaldības transportlīdzekļu OCTA un KASKO apdrošināšana”</w:t>
      </w:r>
      <w:r w:rsidRPr="001C1F40">
        <w:rPr>
          <w:b/>
          <w:lang w:val="lv-LV"/>
        </w:rPr>
        <w:t>,</w:t>
      </w:r>
      <w:r w:rsidRPr="001C1F40">
        <w:rPr>
          <w:lang w:val="lv-LV"/>
        </w:rPr>
        <w:t xml:space="preserve"> </w:t>
      </w:r>
      <w:r>
        <w:rPr>
          <w:b/>
          <w:lang w:val="lv-LV"/>
        </w:rPr>
        <w:t>ID Nr. VND2019/7</w:t>
      </w:r>
      <w:r w:rsidRPr="001C1F40">
        <w:rPr>
          <w:b/>
          <w:lang w:val="lv-LV"/>
        </w:rPr>
        <w:t>. “Neatvērt</w:t>
      </w:r>
      <w:r w:rsidR="00E37BE0">
        <w:rPr>
          <w:b/>
          <w:lang w:val="lv-LV"/>
        </w:rPr>
        <w:t xml:space="preserve"> līdz 2019. gada 26</w:t>
      </w:r>
      <w:r w:rsidRPr="001C1F40">
        <w:rPr>
          <w:b/>
          <w:lang w:val="lv-LV"/>
        </w:rPr>
        <w:t>.marta</w:t>
      </w:r>
      <w:r w:rsidR="000A5064">
        <w:rPr>
          <w:b/>
          <w:lang w:val="lv-LV"/>
        </w:rPr>
        <w:t>m</w:t>
      </w:r>
      <w:r w:rsidRPr="001C1F40">
        <w:rPr>
          <w:b/>
          <w:lang w:val="lv-LV"/>
        </w:rPr>
        <w:t xml:space="preserve"> plkst. 10</w:t>
      </w:r>
      <w:r w:rsidR="00846C16">
        <w:rPr>
          <w:b/>
          <w:lang w:val="lv-LV"/>
        </w:rPr>
        <w:t>:00</w:t>
      </w:r>
      <w:r w:rsidRPr="001C1F40">
        <w:rPr>
          <w:b/>
          <w:lang w:val="lv-LV"/>
        </w:rPr>
        <w:t>”</w:t>
      </w:r>
      <w:r w:rsidRPr="001C1F40">
        <w:rPr>
          <w:lang w:val="lv-LV"/>
        </w:rPr>
        <w:t>.</w:t>
      </w:r>
    </w:p>
    <w:p w:rsidR="002377C5" w:rsidRDefault="00CC7A13" w:rsidP="006B1BFB">
      <w:pPr>
        <w:pStyle w:val="Sarakstarindkopa"/>
        <w:numPr>
          <w:ilvl w:val="1"/>
          <w:numId w:val="45"/>
        </w:numPr>
        <w:suppressAutoHyphens/>
        <w:ind w:right="282"/>
        <w:jc w:val="both"/>
      </w:pPr>
      <w:r w:rsidRPr="001C1F40">
        <w:t xml:space="preserve">Pretendents piedāvājumu var </w:t>
      </w:r>
      <w:r w:rsidRPr="00501551">
        <w:rPr>
          <w:u w:val="single"/>
        </w:rPr>
        <w:t>iesniegt personīgi</w:t>
      </w:r>
      <w:r w:rsidRPr="00501551">
        <w:rPr>
          <w:bCs/>
        </w:rPr>
        <w:t xml:space="preserve"> </w:t>
      </w:r>
      <w:r w:rsidR="002377C5" w:rsidRPr="00501551">
        <w:rPr>
          <w:bCs/>
        </w:rPr>
        <w:t xml:space="preserve"> </w:t>
      </w:r>
      <w:r w:rsidR="002377C5">
        <w:t>Ventspils novada pašvaldība, Iepirkuma komisija, 10.kabinetā, Skolas ielā 4, Ventspilī</w:t>
      </w:r>
      <w:r w:rsidR="00DD68BE">
        <w:t>, LV 3601</w:t>
      </w:r>
      <w:r w:rsidR="002377C5">
        <w:t xml:space="preserve"> vai atsūtot pa pastu. Pasta sūtījumam jābūt nogādātam norādītajā adresē līdz augstākminētajam  termiņam. </w:t>
      </w:r>
    </w:p>
    <w:p w:rsidR="00CC7A13" w:rsidRPr="001C1F40" w:rsidRDefault="00CC7A13" w:rsidP="006B1BFB">
      <w:pPr>
        <w:pStyle w:val="Sarakstarindkopa"/>
        <w:numPr>
          <w:ilvl w:val="1"/>
          <w:numId w:val="45"/>
        </w:numPr>
        <w:ind w:right="282"/>
        <w:jc w:val="both"/>
      </w:pPr>
      <w:r w:rsidRPr="001C1F40">
        <w:t>Iesniegtie piedāvājumi ir Pasūtītāja īpašums.</w:t>
      </w:r>
    </w:p>
    <w:p w:rsidR="00CC7A13" w:rsidRPr="001C1F40" w:rsidRDefault="00CC7A13" w:rsidP="006B1BFB">
      <w:pPr>
        <w:pStyle w:val="Sarakstarindkopa"/>
        <w:numPr>
          <w:ilvl w:val="1"/>
          <w:numId w:val="45"/>
        </w:numPr>
        <w:ind w:right="282"/>
        <w:jc w:val="both"/>
      </w:pPr>
      <w:r w:rsidRPr="001C1F40">
        <w:t xml:space="preserve">Piedāvājumu, kas iesniegts pēc noteiktā termiņa beigām, Pasūtītājs to neizskata un </w:t>
      </w:r>
      <w:r w:rsidR="00501551">
        <w:rPr>
          <w:lang w:val="lv-LV"/>
        </w:rPr>
        <w:t xml:space="preserve">   </w:t>
      </w:r>
      <w:r w:rsidRPr="001C1F40">
        <w:t>neatvērtu atdod atpakaļ Pretendentam.</w:t>
      </w:r>
    </w:p>
    <w:p w:rsidR="00CC7A13" w:rsidRPr="001C1F40" w:rsidRDefault="00CC7A13" w:rsidP="009460A3">
      <w:pPr>
        <w:pStyle w:val="Sarakstarindkopa"/>
        <w:numPr>
          <w:ilvl w:val="1"/>
          <w:numId w:val="45"/>
        </w:numPr>
        <w:ind w:right="282"/>
        <w:jc w:val="both"/>
      </w:pPr>
      <w:r w:rsidRPr="001C1F40">
        <w:t>Ja Piedāvājums saņemts atvērtā vai bojātā iepakojumā, atbildīgā persona uz iepakojuma izdara atzīmi par konstatēto noformējumu. Pasūtītājs to neizskata un nekavējoties veic pasākumus, lai par to informētu Pretendentu.</w:t>
      </w:r>
    </w:p>
    <w:p w:rsidR="00CC7A13" w:rsidRDefault="00CC7A13" w:rsidP="009460A3">
      <w:pPr>
        <w:pStyle w:val="ListParagraph1"/>
        <w:numPr>
          <w:ilvl w:val="1"/>
          <w:numId w:val="45"/>
        </w:numPr>
        <w:ind w:right="282"/>
        <w:contextualSpacing w:val="0"/>
        <w:jc w:val="both"/>
        <w:rPr>
          <w:lang w:val="lv-LV"/>
        </w:rPr>
      </w:pPr>
      <w:r w:rsidRPr="001C1F40">
        <w:rPr>
          <w:lang w:val="lv-LV"/>
        </w:rPr>
        <w:t xml:space="preserve">Pretendents var atsaukt vai mainīt savu piedāvājumu līdz piedāvājumu iesniegšanas termiņa beigām, ierodoties personīgi piedāvājumu uzglabāšanas vietā </w:t>
      </w:r>
      <w:r w:rsidR="002377C5">
        <w:rPr>
          <w:lang w:val="lv-LV"/>
        </w:rPr>
        <w:t>Ventspils novada pašvaldībā</w:t>
      </w:r>
      <w:r w:rsidRPr="001C1F40">
        <w:rPr>
          <w:lang w:val="lv-LV"/>
        </w:rPr>
        <w:t xml:space="preserve"> </w:t>
      </w:r>
      <w:r w:rsidRPr="001C1F40">
        <w:t>vai nos</w:t>
      </w:r>
      <w:r w:rsidRPr="001C1F40">
        <w:rPr>
          <w:lang w:val="lv-LV"/>
        </w:rPr>
        <w:t xml:space="preserve">ūtot rakstveida iesniegumu pa pastu </w:t>
      </w:r>
      <w:r w:rsidR="002377C5">
        <w:rPr>
          <w:lang w:val="lv-LV"/>
        </w:rPr>
        <w:t>Ventspils novada domes</w:t>
      </w:r>
      <w:r w:rsidR="002377C5">
        <w:t xml:space="preserve"> </w:t>
      </w:r>
      <w:r w:rsidR="002377C5">
        <w:rPr>
          <w:lang w:val="lv-LV"/>
        </w:rPr>
        <w:t>I</w:t>
      </w:r>
      <w:proofErr w:type="spellStart"/>
      <w:r w:rsidR="00134661">
        <w:t>epirkum</w:t>
      </w:r>
      <w:r w:rsidR="000A5064">
        <w:rPr>
          <w:lang w:val="lv-LV"/>
        </w:rPr>
        <w:t>a</w:t>
      </w:r>
      <w:proofErr w:type="spellEnd"/>
      <w:r w:rsidR="002377C5">
        <w:t xml:space="preserve"> komisijai, </w:t>
      </w:r>
      <w:r w:rsidR="002377C5">
        <w:rPr>
          <w:lang w:val="lv-LV"/>
        </w:rPr>
        <w:t>Skolas iela 4</w:t>
      </w:r>
      <w:r w:rsidR="002377C5">
        <w:t xml:space="preserve">, </w:t>
      </w:r>
      <w:r w:rsidR="002377C5">
        <w:rPr>
          <w:lang w:val="lv-LV"/>
        </w:rPr>
        <w:t>Ventspilī</w:t>
      </w:r>
      <w:r w:rsidR="002377C5">
        <w:t xml:space="preserve">, LV – </w:t>
      </w:r>
      <w:r w:rsidR="002377C5">
        <w:rPr>
          <w:lang w:val="lv-LV"/>
        </w:rPr>
        <w:t>3601</w:t>
      </w:r>
      <w:r w:rsidRPr="001C1F40">
        <w:rPr>
          <w:lang w:val="lv-LV"/>
        </w:rPr>
        <w:t>.</w:t>
      </w:r>
      <w:r w:rsidRPr="001C1F40">
        <w:t xml:space="preserve"> Piedāvājums atsaucams vai maināms, pamatojoties uz rakstveida iesniegumu, kas saņemts līdz piedāvājumu iesniegšanas termiņa beigām un apstiprināts ar pretendenta zīmogu un pārstāvja parakstu</w:t>
      </w:r>
      <w:r w:rsidRPr="001C1F40">
        <w:rPr>
          <w:lang w:val="lv-LV"/>
        </w:rPr>
        <w:t xml:space="preserve">. </w:t>
      </w:r>
      <w:r w:rsidRPr="001C1F40">
        <w:t>Piedāvājuma atsaukšanai ir bezierunu raksturs un tā izslēdz pretendentu no tālākas dalības iepirkumā. Piedāvājuma mainīšanas gadījumā par piedāvājuma iesniegšanas laiku tiks uzskatīts pēdējā piedāvājuma iesniegšanas brīdis</w:t>
      </w:r>
      <w:r w:rsidRPr="001C1F40">
        <w:rPr>
          <w:lang w:val="lv-LV"/>
        </w:rPr>
        <w:t>.</w:t>
      </w:r>
    </w:p>
    <w:p w:rsidR="00501551" w:rsidRPr="001C1F40" w:rsidRDefault="00501551" w:rsidP="00501551">
      <w:pPr>
        <w:pStyle w:val="ListParagraph1"/>
        <w:ind w:left="1283" w:right="282"/>
        <w:contextualSpacing w:val="0"/>
        <w:jc w:val="both"/>
        <w:rPr>
          <w:lang w:val="lv-LV"/>
        </w:rPr>
      </w:pPr>
    </w:p>
    <w:p w:rsidR="00CC7A13" w:rsidRPr="001C1F40" w:rsidRDefault="00CC7A13" w:rsidP="006B1BFB">
      <w:pPr>
        <w:pStyle w:val="ListParagraph1"/>
        <w:numPr>
          <w:ilvl w:val="0"/>
          <w:numId w:val="45"/>
        </w:numPr>
        <w:ind w:left="426" w:right="282" w:hanging="426"/>
        <w:contextualSpacing w:val="0"/>
        <w:jc w:val="both"/>
        <w:rPr>
          <w:b/>
          <w:u w:val="single"/>
          <w:lang w:val="lv-LV"/>
        </w:rPr>
      </w:pPr>
      <w:r w:rsidRPr="001C1F40">
        <w:rPr>
          <w:b/>
          <w:u w:val="single"/>
          <w:lang w:val="lv-LV"/>
        </w:rPr>
        <w:t>Piedāvājumu atvēršana:</w:t>
      </w:r>
    </w:p>
    <w:p w:rsidR="003B5D73" w:rsidRPr="00D67495" w:rsidRDefault="003B5D73" w:rsidP="006B1BFB">
      <w:pPr>
        <w:pStyle w:val="Sarakstarindkopa"/>
        <w:numPr>
          <w:ilvl w:val="1"/>
          <w:numId w:val="45"/>
        </w:numPr>
        <w:suppressAutoHyphens/>
        <w:spacing w:before="120" w:after="120"/>
        <w:ind w:right="282"/>
        <w:jc w:val="both"/>
      </w:pPr>
      <w:bookmarkStart w:id="12" w:name="_Toc2678334"/>
      <w:r w:rsidRPr="003B5D73">
        <w:rPr>
          <w:bCs/>
        </w:rPr>
        <w:t>Piedāvājumu atvēršanu, Pretendentu atlasi, tehnisko piedāvājumu atbilstības pārbaudi un piedāvājumu vērtēšanu komisija veic slēgtā sēdē.</w:t>
      </w:r>
    </w:p>
    <w:p w:rsidR="00CC7A13" w:rsidRPr="005249A2" w:rsidRDefault="00CC7A13" w:rsidP="00970D7D">
      <w:pPr>
        <w:pStyle w:val="Virsraksts1"/>
        <w:ind w:left="360" w:right="282"/>
        <w:jc w:val="center"/>
        <w:rPr>
          <w:rFonts w:ascii="Times New Roman" w:hAnsi="Times New Roman" w:cs="Times New Roman"/>
          <w:sz w:val="24"/>
          <w:szCs w:val="24"/>
        </w:rPr>
      </w:pPr>
      <w:r>
        <w:rPr>
          <w:rFonts w:ascii="Times New Roman" w:hAnsi="Times New Roman" w:cs="Times New Roman"/>
          <w:sz w:val="24"/>
          <w:szCs w:val="24"/>
        </w:rPr>
        <w:t>I</w:t>
      </w:r>
      <w:r w:rsidRPr="005249A2">
        <w:rPr>
          <w:rFonts w:ascii="Times New Roman" w:hAnsi="Times New Roman" w:cs="Times New Roman"/>
          <w:sz w:val="24"/>
          <w:szCs w:val="24"/>
        </w:rPr>
        <w:t>V. PIEDĀVĀJUMU VĒRTĒŠANA UN IZVĒLES KRITĒRIJI</w:t>
      </w:r>
      <w:bookmarkEnd w:id="12"/>
    </w:p>
    <w:p w:rsidR="00CC7A13" w:rsidRPr="0028039E" w:rsidRDefault="000A5064" w:rsidP="006B1BFB">
      <w:pPr>
        <w:pStyle w:val="Sarakstarindkopa"/>
        <w:numPr>
          <w:ilvl w:val="0"/>
          <w:numId w:val="45"/>
        </w:numPr>
        <w:ind w:right="282"/>
        <w:contextualSpacing w:val="0"/>
        <w:jc w:val="both"/>
        <w:rPr>
          <w:b/>
          <w:bCs/>
          <w:lang w:val="lv-LV"/>
        </w:rPr>
      </w:pPr>
      <w:r>
        <w:rPr>
          <w:bCs/>
          <w:lang w:val="lv-LV"/>
        </w:rPr>
        <w:t>Komisija slēgtā sēdē</w:t>
      </w:r>
      <w:r w:rsidR="00CC7A13">
        <w:rPr>
          <w:bCs/>
          <w:lang w:val="lv-LV"/>
        </w:rPr>
        <w:t xml:space="preserve"> atlasa pretendentus saskaņā ar izvirzītajām kvalifikācijas prasībām, pārbauda piedāvājumu atbilstību nolikumā noteiktajām prasībām un izvēlas pretendentu saskaņā ar izvēles kritērijiem.</w:t>
      </w:r>
    </w:p>
    <w:p w:rsidR="00CC7A13" w:rsidRPr="008A29A9" w:rsidRDefault="00CC7A13" w:rsidP="006B1BFB">
      <w:pPr>
        <w:pStyle w:val="Sarakstarindkopa"/>
        <w:numPr>
          <w:ilvl w:val="0"/>
          <w:numId w:val="45"/>
        </w:numPr>
        <w:ind w:right="282"/>
        <w:contextualSpacing w:val="0"/>
        <w:jc w:val="both"/>
        <w:rPr>
          <w:b/>
          <w:bCs/>
          <w:lang w:val="lv-LV"/>
        </w:rPr>
      </w:pPr>
      <w:r>
        <w:rPr>
          <w:bCs/>
          <w:lang w:val="lv-LV"/>
        </w:rPr>
        <w:t>Komisija piedāvājumu vērtēšanu veic secīgos posmos: piedāvājuma noformējuma pārbaude, pretendenta kvalifikācijas pārbaude un finanšu piedāvājuma pārbaude.</w:t>
      </w:r>
    </w:p>
    <w:p w:rsidR="00CC7A13" w:rsidRPr="0028039E" w:rsidRDefault="00CC7A13" w:rsidP="009460A3">
      <w:pPr>
        <w:pStyle w:val="Style1"/>
        <w:numPr>
          <w:ilvl w:val="0"/>
          <w:numId w:val="45"/>
        </w:numPr>
        <w:rPr>
          <w:b/>
        </w:rPr>
      </w:pPr>
      <w:r>
        <w:t xml:space="preserve">Komisija ir tiesīga pēc piedāvājuma noformējuma pārbaudes veikt finanšu piedāvājumu vērtēšanu, lai noteiktu, kuram pretendentam </w:t>
      </w:r>
      <w:proofErr w:type="spellStart"/>
      <w:r>
        <w:t>pirmsšķietami</w:t>
      </w:r>
      <w:proofErr w:type="spellEnd"/>
      <w:r>
        <w:t xml:space="preserve"> būtu piešķiramas līguma slēgšanas tiesības.</w:t>
      </w:r>
    </w:p>
    <w:p w:rsidR="00CC7A13" w:rsidRPr="006B1BFB" w:rsidRDefault="00CC7A13" w:rsidP="006B1BFB">
      <w:pPr>
        <w:pStyle w:val="Sarakstarindkopa"/>
        <w:numPr>
          <w:ilvl w:val="0"/>
          <w:numId w:val="45"/>
        </w:numPr>
        <w:ind w:right="282"/>
        <w:contextualSpacing w:val="0"/>
        <w:jc w:val="both"/>
        <w:rPr>
          <w:b/>
          <w:bCs/>
          <w:lang w:val="lv-LV"/>
        </w:rPr>
      </w:pPr>
      <w:r>
        <w:rPr>
          <w:bCs/>
          <w:lang w:val="lv-LV"/>
        </w:rPr>
        <w:t>Izziņas un citus dokumentus, kurus Publisko iepirkumu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derīguma termiņu.</w:t>
      </w:r>
    </w:p>
    <w:p w:rsidR="006B1BFB" w:rsidRPr="0028039E" w:rsidRDefault="006B1BFB" w:rsidP="006B1BFB">
      <w:pPr>
        <w:pStyle w:val="Sarakstarindkopa"/>
        <w:numPr>
          <w:ilvl w:val="0"/>
          <w:numId w:val="0"/>
        </w:numPr>
        <w:ind w:left="1778" w:right="282"/>
        <w:contextualSpacing w:val="0"/>
        <w:jc w:val="both"/>
        <w:rPr>
          <w:b/>
          <w:bCs/>
          <w:lang w:val="lv-LV"/>
        </w:rPr>
      </w:pPr>
    </w:p>
    <w:p w:rsidR="00CC7A13" w:rsidRPr="0028039E" w:rsidRDefault="00CC7A13" w:rsidP="006B1BFB">
      <w:pPr>
        <w:pStyle w:val="Sarakstarindkopa"/>
        <w:numPr>
          <w:ilvl w:val="0"/>
          <w:numId w:val="45"/>
        </w:numPr>
        <w:ind w:right="282"/>
        <w:contextualSpacing w:val="0"/>
        <w:jc w:val="both"/>
        <w:rPr>
          <w:b/>
          <w:bCs/>
          <w:lang w:val="lv-LV"/>
        </w:rPr>
      </w:pPr>
      <w:r w:rsidRPr="0028039E">
        <w:rPr>
          <w:b/>
          <w:lang w:val="lv-LV"/>
        </w:rPr>
        <w:t>Piedāvājumu noformējuma pārbaude:</w:t>
      </w:r>
    </w:p>
    <w:p w:rsidR="00CC7A13" w:rsidRDefault="00CC7A13" w:rsidP="006B1BFB">
      <w:pPr>
        <w:numPr>
          <w:ilvl w:val="1"/>
          <w:numId w:val="45"/>
        </w:numPr>
        <w:ind w:right="282"/>
        <w:jc w:val="both"/>
        <w:rPr>
          <w:lang w:eastAsia="en-US"/>
        </w:rPr>
      </w:pPr>
      <w:r>
        <w:t>Komisija vērtē piedāvājuma atbilstību III.PIEDĀVĀJUMU NOFORMĒ</w:t>
      </w:r>
      <w:r w:rsidR="00907AF0">
        <w:t xml:space="preserve">JUMA UN </w:t>
      </w:r>
      <w:r>
        <w:t xml:space="preserve"> IESNI</w:t>
      </w:r>
      <w:r w:rsidR="003B5D73">
        <w:t xml:space="preserve">EGŠANA </w:t>
      </w:r>
      <w:r>
        <w:t>sadaļā noteiktajām prasībām.</w:t>
      </w:r>
    </w:p>
    <w:p w:rsidR="00CC7A13" w:rsidRDefault="00CC7A13" w:rsidP="006B1BFB">
      <w:pPr>
        <w:numPr>
          <w:ilvl w:val="1"/>
          <w:numId w:val="45"/>
        </w:numPr>
        <w:ind w:right="282"/>
        <w:jc w:val="both"/>
        <w:rPr>
          <w:lang w:eastAsia="en-US"/>
        </w:rPr>
      </w:pPr>
      <w:r>
        <w:lastRenderedPageBreak/>
        <w:t>Pretendenta piedāvājumu var neizskatīt, ja piedāvājuma dokumenti vai kāds no tiem nav parakstīti. Pieņemot lēmumu par šāda piedāvājuma noraidīšanu, Komisija vērtē neatbilstības samērīgumu, ietekmi uz piedāvājuma īstumu un derīgumu, tā atbilstību iepirkumam, kuram tas ir iesniegts.</w:t>
      </w:r>
    </w:p>
    <w:p w:rsidR="00CC7A13" w:rsidRPr="00CF14B9" w:rsidRDefault="00CC7A13" w:rsidP="006B1BFB">
      <w:pPr>
        <w:numPr>
          <w:ilvl w:val="1"/>
          <w:numId w:val="45"/>
        </w:numPr>
        <w:ind w:right="282"/>
        <w:jc w:val="both"/>
        <w:rPr>
          <w:lang w:eastAsia="en-US"/>
        </w:rPr>
      </w:pPr>
      <w:r>
        <w:t>Ja piedāvājums neatbilst kādai n</w:t>
      </w:r>
      <w:r w:rsidR="007A0F31">
        <w:t>o</w:t>
      </w:r>
      <w:r>
        <w:t xml:space="preserve"> piedāvājuma noformējuma prasībām, Komisija pieņem lēmumu par piedāvājuma tālāku izskatīšanu vai noraidīšanu, ņemot vērā samērīguma principu un noraidot piedāvājumu formālu trūkumu dēļ, kas neietekmē iespēju piedāvājumu izvērtēt pēc būtības un nerada vienlīdzīgas attieksmes, pret pretendentiem, pārākumu.</w:t>
      </w:r>
    </w:p>
    <w:p w:rsidR="00CC7A13" w:rsidRDefault="00CC7A13" w:rsidP="006B1BFB">
      <w:pPr>
        <w:numPr>
          <w:ilvl w:val="0"/>
          <w:numId w:val="45"/>
        </w:numPr>
        <w:ind w:right="282"/>
        <w:jc w:val="both"/>
        <w:rPr>
          <w:b/>
          <w:lang w:eastAsia="en-US"/>
        </w:rPr>
      </w:pPr>
      <w:r w:rsidRPr="00CF14B9">
        <w:rPr>
          <w:b/>
          <w:lang w:eastAsia="en-US"/>
        </w:rPr>
        <w:t>Pretendentu kvalifikācijas pārbaude:</w:t>
      </w:r>
    </w:p>
    <w:p w:rsidR="00CC7A13" w:rsidRPr="008A29A9" w:rsidRDefault="00CC7A13" w:rsidP="006B1BFB">
      <w:pPr>
        <w:numPr>
          <w:ilvl w:val="1"/>
          <w:numId w:val="45"/>
        </w:numPr>
        <w:ind w:right="282"/>
        <w:jc w:val="both"/>
        <w:rPr>
          <w:b/>
          <w:lang w:eastAsia="en-US"/>
        </w:rPr>
      </w:pPr>
      <w:r>
        <w:rPr>
          <w:lang w:eastAsia="en-US"/>
        </w:rPr>
        <w:t>Komisija uzsāk kvalifikācijas atbilstības pārbaudi tam pretendentam, kuram būtu piešķiramas līguma slēgšanas tiesības. Pretendentu izslēdz no turpmākas dalības iepirkumā, un piedāvājums netiek tālāk vērtēts, ja Komisija konstatē, ka pretendents atbilstoši nolikuma prasībām nav iesniedzis nolikumā noteiktos dokumentus vai to saturs neatbilst nolikuma prasībām, vai pretendents iesniedzis nepatiesu informāciju savas kvalifikācijas novērtēšanai vai vispār nav iesniedzis prasīto informāciju, tajā skaitā nav iesniedzis Komisijas pieprasīto precizējošo informāciju termiņā, kuru noteikusi Komisija.</w:t>
      </w:r>
    </w:p>
    <w:p w:rsidR="00CC7A13" w:rsidRPr="005249A2" w:rsidRDefault="00CC7A13" w:rsidP="006B1BFB">
      <w:pPr>
        <w:numPr>
          <w:ilvl w:val="0"/>
          <w:numId w:val="45"/>
        </w:numPr>
        <w:ind w:right="282"/>
        <w:jc w:val="both"/>
        <w:rPr>
          <w:b/>
          <w:lang w:eastAsia="en-US"/>
        </w:rPr>
      </w:pPr>
      <w:r w:rsidRPr="005249A2">
        <w:rPr>
          <w:b/>
          <w:lang w:eastAsia="en-US"/>
        </w:rPr>
        <w:t>Finanšu piedāvājuma vērtēšana:</w:t>
      </w:r>
    </w:p>
    <w:p w:rsidR="00CC7A13" w:rsidRDefault="00CC7A13" w:rsidP="006B1BFB">
      <w:pPr>
        <w:numPr>
          <w:ilvl w:val="1"/>
          <w:numId w:val="45"/>
        </w:numPr>
        <w:ind w:right="282"/>
        <w:jc w:val="both"/>
        <w:rPr>
          <w:lang w:eastAsia="en-US"/>
        </w:rPr>
      </w:pPr>
      <w:r>
        <w:t>Komisija pārbauda vai Finanšu piedāvājumā nav aritmētisko vai pārrakstīšanās kļūdu, vai nav saņemts nepamatoti lēts piedāvājums, tai skaitā izvērtē un salīdzina piedāvātās līgumcenas.</w:t>
      </w:r>
    </w:p>
    <w:p w:rsidR="00CC7A13" w:rsidRDefault="00CC7A13" w:rsidP="006B1BFB">
      <w:pPr>
        <w:numPr>
          <w:ilvl w:val="1"/>
          <w:numId w:val="45"/>
        </w:numPr>
        <w:ind w:right="282"/>
        <w:jc w:val="both"/>
        <w:rPr>
          <w:lang w:eastAsia="en-US"/>
        </w:rPr>
      </w:pPr>
      <w:r>
        <w:t>Ja piedāvājumu vērtēšanas laikā iepirkumu Komisija konstatē, ka kāds no Pretendentiem iesniedzis piedāvājumu, kas varētu būt nepamatoti lēts, Komisija pieprasa detalizētu paskaidrojumu par būtiskajiem piedāvājuma nosacījumiem, ievērojot Publisko iepirkumu likumā noteikto kārtību. Lai pārbaudītu, vai nav iesniegts nepamatoti lēts piedāvājums, komisija rīkojas saskaņā ar PIL 53.panta noteikumiem.</w:t>
      </w:r>
    </w:p>
    <w:p w:rsidR="00CC7A13" w:rsidRDefault="00CC7A13" w:rsidP="006B1BFB">
      <w:pPr>
        <w:numPr>
          <w:ilvl w:val="1"/>
          <w:numId w:val="45"/>
        </w:numPr>
        <w:ind w:right="282"/>
        <w:jc w:val="both"/>
        <w:rPr>
          <w:lang w:eastAsia="en-US"/>
        </w:rPr>
      </w:pPr>
      <w:r>
        <w:t>Komisija izvērtē Pretendenta sniegto skaidrojumu saskaņā ar Publisko iepirkumu likumu un Nolikumu, ja izvērtējot Pretendenta sniegto skaidrojumu, Komisija konstatē, ka Pretendents nevar pamatoti pierādīt, ka pastāv būtiski piedāvājuma nosacījumi, kas ļauj noteikt tik zemu cenu, Komisija atzīst piedāvājumu par nepamatoti lētu un turpmāk to neizskata.</w:t>
      </w:r>
    </w:p>
    <w:p w:rsidR="00CC7A13" w:rsidRDefault="00CC7A13" w:rsidP="006B1BFB">
      <w:pPr>
        <w:numPr>
          <w:ilvl w:val="1"/>
          <w:numId w:val="45"/>
        </w:numPr>
        <w:ind w:right="282"/>
        <w:jc w:val="both"/>
        <w:rPr>
          <w:lang w:eastAsia="en-US"/>
        </w:rPr>
      </w:pPr>
      <w:r>
        <w:t>Konstatējot aritmētiskās kļūdas, Komisija rīkojas saskaņā ar Publisko iepirkumu likuma 41.panta devīto daļu.</w:t>
      </w:r>
    </w:p>
    <w:p w:rsidR="00CC7A13" w:rsidRDefault="00CC7A13" w:rsidP="006B1BFB">
      <w:pPr>
        <w:numPr>
          <w:ilvl w:val="1"/>
          <w:numId w:val="45"/>
        </w:numPr>
        <w:ind w:right="282"/>
        <w:jc w:val="both"/>
        <w:rPr>
          <w:lang w:eastAsia="en-US"/>
        </w:rPr>
      </w:pPr>
      <w:r>
        <w:t>Pretendents tiek izslēgts no dalības iepirkumā un netiek tālāk vērtēts, ja Komisija konstatē, ka nav iesniegti visi finanšu piedāvājuma dokumenti.</w:t>
      </w:r>
    </w:p>
    <w:p w:rsidR="00CC7A13" w:rsidRPr="006B1BFB" w:rsidRDefault="00CC7A13" w:rsidP="00153DB2">
      <w:pPr>
        <w:pStyle w:val="Style1"/>
        <w:numPr>
          <w:ilvl w:val="1"/>
          <w:numId w:val="45"/>
        </w:numPr>
      </w:pPr>
      <w:r w:rsidRPr="006B1BFB">
        <w:t xml:space="preserve">Piedāvājuma izvēles kritēriji: </w:t>
      </w:r>
    </w:p>
    <w:p w:rsidR="00CC7A13" w:rsidRPr="005249A2" w:rsidRDefault="00CC7A13" w:rsidP="006B1BFB">
      <w:pPr>
        <w:pStyle w:val="Sarakstarindkopa"/>
        <w:numPr>
          <w:ilvl w:val="2"/>
          <w:numId w:val="45"/>
        </w:numPr>
        <w:tabs>
          <w:tab w:val="left" w:pos="1134"/>
        </w:tabs>
        <w:ind w:left="709" w:right="282" w:hanging="425"/>
        <w:jc w:val="both"/>
      </w:pPr>
      <w:r w:rsidRPr="005249A2">
        <w:t>Par uzvarētāju tiks atzīts Pretendents, kurš būs iesniedzis Nolikuma prasībām atbilstošu piedāvājumu ar viszemāko finanšu piedāvājuma kopējo cenu EUR bez PVN</w:t>
      </w:r>
      <w:r w:rsidR="00907AF0">
        <w:t xml:space="preserve"> </w:t>
      </w:r>
      <w:r>
        <w:t>.</w:t>
      </w:r>
    </w:p>
    <w:p w:rsidR="00CC7A13" w:rsidRPr="005249A2" w:rsidRDefault="00CC7A13" w:rsidP="006B3B0B">
      <w:pPr>
        <w:ind w:left="993" w:right="282"/>
        <w:jc w:val="both"/>
      </w:pPr>
    </w:p>
    <w:p w:rsidR="00CC7A13" w:rsidRPr="005249A2" w:rsidRDefault="00CC7A13" w:rsidP="006B3B0B">
      <w:pPr>
        <w:pStyle w:val="Virsraksts1"/>
        <w:ind w:right="282"/>
        <w:jc w:val="center"/>
        <w:rPr>
          <w:rFonts w:ascii="Times New Roman" w:hAnsi="Times New Roman" w:cs="Times New Roman"/>
          <w:sz w:val="24"/>
          <w:szCs w:val="24"/>
        </w:rPr>
      </w:pPr>
      <w:bookmarkStart w:id="13" w:name="_Toc2678335"/>
      <w:r w:rsidRPr="005249A2">
        <w:rPr>
          <w:rFonts w:ascii="Times New Roman" w:hAnsi="Times New Roman" w:cs="Times New Roman"/>
          <w:sz w:val="24"/>
          <w:szCs w:val="24"/>
        </w:rPr>
        <w:t xml:space="preserve">V. </w:t>
      </w:r>
      <w:r>
        <w:rPr>
          <w:rFonts w:ascii="Times New Roman" w:hAnsi="Times New Roman" w:cs="Times New Roman"/>
          <w:sz w:val="24"/>
          <w:szCs w:val="24"/>
        </w:rPr>
        <w:t>PIEDĀVĀJUMA IZVĒLES KRITĒRIJS UN LĒMUMA PIEŅEMŠANA</w:t>
      </w:r>
      <w:bookmarkEnd w:id="13"/>
    </w:p>
    <w:p w:rsidR="00CC7A13" w:rsidRPr="00134661" w:rsidRDefault="00153DB2" w:rsidP="006B3B0B">
      <w:pPr>
        <w:pStyle w:val="Numeracija"/>
        <w:ind w:left="709" w:right="282" w:hanging="425"/>
        <w:rPr>
          <w:b/>
          <w:caps/>
          <w:sz w:val="24"/>
        </w:rPr>
      </w:pPr>
      <w:r>
        <w:rPr>
          <w:sz w:val="24"/>
        </w:rPr>
        <w:t xml:space="preserve">27. </w:t>
      </w:r>
      <w:r w:rsidR="00CC7A13" w:rsidRPr="00134661">
        <w:rPr>
          <w:sz w:val="24"/>
        </w:rPr>
        <w:t xml:space="preserve">Pēc pretendentu atlases un piedāvājumu atbilstības pārbaudes, komisija no nolikumā norādītajām prasībām atbilstošajiem piedāvājumiem izvēlēsies saimnieciski visizdevīgāko piedāvājumu ar </w:t>
      </w:r>
      <w:r w:rsidR="00CC7A13" w:rsidRPr="00D75B93">
        <w:rPr>
          <w:sz w:val="24"/>
          <w:u w:val="single"/>
        </w:rPr>
        <w:t>zemāko cenu</w:t>
      </w:r>
      <w:r w:rsidR="00CC7A13" w:rsidRPr="00134661">
        <w:rPr>
          <w:sz w:val="24"/>
        </w:rPr>
        <w:t>.</w:t>
      </w:r>
    </w:p>
    <w:p w:rsidR="00CC7A13" w:rsidRPr="00134661" w:rsidRDefault="00153DB2" w:rsidP="006B3B0B">
      <w:pPr>
        <w:pStyle w:val="Numeracija"/>
        <w:ind w:left="709" w:right="282" w:hanging="425"/>
        <w:rPr>
          <w:b/>
          <w:caps/>
          <w:sz w:val="24"/>
        </w:rPr>
      </w:pPr>
      <w:r>
        <w:rPr>
          <w:sz w:val="24"/>
        </w:rPr>
        <w:t xml:space="preserve">28. </w:t>
      </w:r>
      <w:r w:rsidR="00CC7A13" w:rsidRPr="00134661">
        <w:rPr>
          <w:sz w:val="24"/>
        </w:rPr>
        <w:t>Vērtējot piedāvājumus, kom</w:t>
      </w:r>
      <w:r w:rsidR="006A2FB1">
        <w:rPr>
          <w:sz w:val="24"/>
        </w:rPr>
        <w:t>isija ņems vērā kopējo līgumcenu</w:t>
      </w:r>
      <w:r w:rsidR="00CC7A13" w:rsidRPr="00134661">
        <w:rPr>
          <w:sz w:val="24"/>
        </w:rPr>
        <w:t xml:space="preserve"> bez pievienotās vērtības nodokļa.</w:t>
      </w:r>
    </w:p>
    <w:p w:rsidR="00CC7A13" w:rsidRPr="008A3B73" w:rsidRDefault="00153DB2" w:rsidP="006B3B0B">
      <w:pPr>
        <w:pStyle w:val="Numeracija"/>
        <w:ind w:left="709" w:right="282" w:hanging="425"/>
        <w:rPr>
          <w:b/>
          <w:caps/>
          <w:sz w:val="24"/>
        </w:rPr>
      </w:pPr>
      <w:r>
        <w:rPr>
          <w:sz w:val="24"/>
        </w:rPr>
        <w:t xml:space="preserve">29. </w:t>
      </w:r>
      <w:r w:rsidR="00CC7A13" w:rsidRPr="00134661">
        <w:rPr>
          <w:sz w:val="24"/>
        </w:rPr>
        <w:t>Pēc atlases dokumentu un finanšu piedāvājuma izvērtēšanas, komisija, attiecībā uz pretendentu, kuram atbilstoši iepirkuma nolikumā noteiktajām prasībām un izraudzītajam piedāvājuma izvēles kritērijam, būtu piešķiramas līguma</w:t>
      </w:r>
      <w:r w:rsidR="00CC7A13" w:rsidRPr="008A3B73">
        <w:rPr>
          <w:sz w:val="24"/>
        </w:rPr>
        <w:t xml:space="preserve"> slēgšanas tiesības pārbauda, vai nav iesniegts nepamatoti lēts piedāvājums. </w:t>
      </w:r>
    </w:p>
    <w:p w:rsidR="00CC7A13" w:rsidRPr="008A3B73" w:rsidRDefault="00153DB2" w:rsidP="006B3B0B">
      <w:pPr>
        <w:pStyle w:val="Numeracija"/>
        <w:ind w:left="709" w:right="282" w:hanging="425"/>
        <w:rPr>
          <w:b/>
          <w:caps/>
          <w:sz w:val="24"/>
        </w:rPr>
      </w:pPr>
      <w:r>
        <w:rPr>
          <w:sz w:val="24"/>
        </w:rPr>
        <w:t xml:space="preserve">30. </w:t>
      </w:r>
      <w:r w:rsidR="00CC7A13" w:rsidRPr="008A3B73">
        <w:rPr>
          <w:sz w:val="24"/>
        </w:rPr>
        <w:t>Ja komisija konstatē, ka ir iesniegts nepamatoti lēts piedāvājums, tas tiek noraidīts.</w:t>
      </w:r>
    </w:p>
    <w:p w:rsidR="00CC7A13" w:rsidRPr="008A3B73" w:rsidRDefault="00153DB2" w:rsidP="006B3B0B">
      <w:pPr>
        <w:pStyle w:val="Numeracija"/>
        <w:ind w:left="709" w:right="282" w:hanging="425"/>
        <w:rPr>
          <w:b/>
          <w:caps/>
          <w:sz w:val="24"/>
        </w:rPr>
      </w:pPr>
      <w:r>
        <w:rPr>
          <w:sz w:val="24"/>
        </w:rPr>
        <w:t xml:space="preserve">31. </w:t>
      </w:r>
      <w:r w:rsidR="00CC7A13" w:rsidRPr="008A3B73">
        <w:rPr>
          <w:sz w:val="24"/>
        </w:rPr>
        <w:t>Pirms lēmuma par iepirkuma rezultātiem pieņemšanas, komisija attiecībā uz pretendentu, kuram atbilstoši iepirkuma nolikumā noteiktajām prasībām un izraudzītajam piedāvājuma izvēles kritērijam, būtu piešķiramas līguma slēgšanas tiesības, izmantojot Ministru kabineta noteikto informācijas sistēmu</w:t>
      </w:r>
      <w:r w:rsidR="00CC7A13">
        <w:rPr>
          <w:sz w:val="24"/>
        </w:rPr>
        <w:t xml:space="preserve"> (</w:t>
      </w:r>
      <w:proofErr w:type="spellStart"/>
      <w:r w:rsidR="00CC7A13">
        <w:rPr>
          <w:sz w:val="24"/>
        </w:rPr>
        <w:t>www.eis.gov.lv</w:t>
      </w:r>
      <w:proofErr w:type="spellEnd"/>
      <w:r w:rsidR="00CC7A13">
        <w:rPr>
          <w:sz w:val="24"/>
        </w:rPr>
        <w:t>)</w:t>
      </w:r>
      <w:r w:rsidR="00CC7A13" w:rsidRPr="008A3B73">
        <w:rPr>
          <w:sz w:val="24"/>
        </w:rPr>
        <w:t xml:space="preserve">, pārbaudīs nolikuma </w:t>
      </w:r>
      <w:r w:rsidR="00CC7A13">
        <w:rPr>
          <w:sz w:val="24"/>
        </w:rPr>
        <w:t>9</w:t>
      </w:r>
      <w:r w:rsidR="00CC7A13" w:rsidRPr="008A3B73">
        <w:rPr>
          <w:sz w:val="24"/>
        </w:rPr>
        <w:t>.</w:t>
      </w:r>
      <w:r w:rsidR="00CC7A13">
        <w:rPr>
          <w:sz w:val="24"/>
        </w:rPr>
        <w:t xml:space="preserve"> </w:t>
      </w:r>
      <w:r w:rsidR="00CC7A13" w:rsidRPr="008A3B73">
        <w:rPr>
          <w:sz w:val="24"/>
        </w:rPr>
        <w:t>punktā norādīto apstākļu esamību atbilstoši PIL 9. panta prasībām</w:t>
      </w:r>
      <w:r w:rsidR="00CC7A13">
        <w:rPr>
          <w:sz w:val="24"/>
        </w:rPr>
        <w:t>. Faktu, ka informācija iegūta, apliecina izdruka no datubāzes, kurā fiksēts informācijas iegūšanas laiks.</w:t>
      </w:r>
    </w:p>
    <w:p w:rsidR="00CC7A13" w:rsidRPr="00CF14B9" w:rsidRDefault="00153DB2" w:rsidP="006B3B0B">
      <w:pPr>
        <w:pStyle w:val="Numeracija"/>
        <w:ind w:left="709" w:right="282" w:hanging="425"/>
        <w:rPr>
          <w:sz w:val="24"/>
        </w:rPr>
      </w:pPr>
      <w:r>
        <w:rPr>
          <w:sz w:val="24"/>
        </w:rPr>
        <w:lastRenderedPageBreak/>
        <w:t xml:space="preserve">32. </w:t>
      </w:r>
      <w:r w:rsidR="00CC7A13" w:rsidRPr="00CF14B9">
        <w:rPr>
          <w:sz w:val="24"/>
        </w:rPr>
        <w:t xml:space="preserve">Attiecībā uz ārvalstī reģistrētu vai pastāvīgi dzīvojošu pretendentu un personām, uz kuru iespējām tas balstās, pieprasa, lai </w:t>
      </w:r>
      <w:r w:rsidR="00CC7A13">
        <w:rPr>
          <w:sz w:val="24"/>
        </w:rPr>
        <w:t xml:space="preserve">tas 10 daba dienu laikā no pieprasījuma nosūtīšanas dienas iesniedz attiecīgās ārvalstu kompetentās institūcijas izziņu, kas apliecina, ka 9.punktā minētajiem nosacījumiem dalībai iepirkumā. </w:t>
      </w:r>
      <w:r w:rsidR="00CC7A13" w:rsidRPr="00CF14B9">
        <w:rPr>
          <w:sz w:val="24"/>
        </w:rPr>
        <w:t>Ja attiecīgais pretendents noteiktajā termiņā neiesniedz minēto izziņu, pasūtītājs to izslēdz no dalības iepirkumā.</w:t>
      </w:r>
    </w:p>
    <w:p w:rsidR="00CC7A13" w:rsidRPr="00CF14B9" w:rsidRDefault="00153DB2" w:rsidP="006B3B0B">
      <w:pPr>
        <w:pStyle w:val="Numeracija"/>
        <w:ind w:left="709" w:right="282" w:hanging="425"/>
        <w:rPr>
          <w:sz w:val="24"/>
        </w:rPr>
      </w:pPr>
      <w:r>
        <w:rPr>
          <w:sz w:val="24"/>
        </w:rPr>
        <w:t xml:space="preserve">33. </w:t>
      </w:r>
      <w:r w:rsidR="00CC7A13" w:rsidRPr="00CF14B9">
        <w:rPr>
          <w:sz w:val="24"/>
        </w:rPr>
        <w:t xml:space="preserve">Atkarībā no nolikuma </w:t>
      </w:r>
      <w:r w:rsidR="00DA789E">
        <w:rPr>
          <w:sz w:val="24"/>
        </w:rPr>
        <w:t>30. un 31</w:t>
      </w:r>
      <w:r w:rsidR="00CC7A13" w:rsidRPr="00CF14B9">
        <w:rPr>
          <w:sz w:val="24"/>
        </w:rPr>
        <w:t>. punktā noteiktās pārbaudes rezultātiem, komisija:</w:t>
      </w:r>
    </w:p>
    <w:p w:rsidR="00CC7A13" w:rsidRPr="008A3B73" w:rsidRDefault="00CC7A13" w:rsidP="00153DB2">
      <w:pPr>
        <w:pStyle w:val="Sarakstarindkopa"/>
        <w:numPr>
          <w:ilvl w:val="1"/>
          <w:numId w:val="48"/>
        </w:numPr>
        <w:ind w:right="282"/>
        <w:jc w:val="both"/>
      </w:pPr>
      <w:r w:rsidRPr="00CF14B9">
        <w:t>neizslēdz pretendentu no dalības iepirkumā, ja konstatē, ka saskaņā ar Ministru</w:t>
      </w:r>
      <w:r w:rsidRPr="008A3B73">
        <w:t xml:space="preserve"> kabineta noteiktajā informācijas sistēmā esošo informāciju pretendentam un PIL 9.panta astotās daļas 4. punktā minētajai personai nav nodokļu parādu, tai skaitā valsts sociālās apdrošināšanas obligāto iemaksu parādu, kas kopsummā pārsniedz 150 </w:t>
      </w:r>
      <w:proofErr w:type="spellStart"/>
      <w:r w:rsidRPr="00153DB2">
        <w:rPr>
          <w:i/>
          <w:iCs/>
        </w:rPr>
        <w:t>euro</w:t>
      </w:r>
      <w:proofErr w:type="spellEnd"/>
      <w:r w:rsidRPr="008A3B73">
        <w:t>;</w:t>
      </w:r>
    </w:p>
    <w:p w:rsidR="00CC7A13" w:rsidRPr="008A3B73" w:rsidRDefault="00CC7A13" w:rsidP="00153DB2">
      <w:pPr>
        <w:pStyle w:val="Sarakstarindkopa"/>
        <w:numPr>
          <w:ilvl w:val="1"/>
          <w:numId w:val="48"/>
        </w:numPr>
        <w:ind w:right="282"/>
        <w:jc w:val="both"/>
      </w:pPr>
      <w:r w:rsidRPr="008A3B73">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personai, uz kuras iespējām tas balstās,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153DB2">
        <w:rPr>
          <w:i/>
          <w:iCs/>
        </w:rPr>
        <w:t>euro</w:t>
      </w:r>
      <w:proofErr w:type="spellEnd"/>
      <w:r w:rsidRPr="008A3B73">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153DB2">
        <w:rPr>
          <w:i/>
          <w:iCs/>
        </w:rPr>
        <w:t>euro</w:t>
      </w:r>
      <w:proofErr w:type="spellEnd"/>
      <w:r w:rsidRPr="008A3B73">
        <w:t>. Ja noteiktajā termiņā apliecinājums nav iesniegts, pasūtītājs pretendentu izslēdz no dalības iepirkumā.</w:t>
      </w:r>
    </w:p>
    <w:p w:rsidR="00CC7A13" w:rsidRPr="008A3B73" w:rsidRDefault="00CC7A13" w:rsidP="00153DB2">
      <w:pPr>
        <w:pStyle w:val="Numeracija"/>
        <w:numPr>
          <w:ilvl w:val="0"/>
          <w:numId w:val="48"/>
        </w:numPr>
        <w:ind w:right="282"/>
        <w:rPr>
          <w:sz w:val="24"/>
          <w:lang w:eastAsia="x-none"/>
        </w:rPr>
      </w:pPr>
      <w:r w:rsidRPr="008A3B73">
        <w:rPr>
          <w:sz w:val="24"/>
        </w:rPr>
        <w:t xml:space="preserve">Komisija nosaka saimnieciski visizdevīgāko piedāvājumu ar </w:t>
      </w:r>
      <w:r w:rsidRPr="00907AF0">
        <w:rPr>
          <w:sz w:val="24"/>
          <w:u w:val="single"/>
        </w:rPr>
        <w:t>zemāko cenu</w:t>
      </w:r>
      <w:r w:rsidRPr="008A3B73">
        <w:rPr>
          <w:sz w:val="24"/>
        </w:rPr>
        <w:t xml:space="preserve"> un pieņem lēmumu par iepirkuma līguma slēgšanu ar pretendentu, kura piedāvājums atzīts par nolikuma prasībām atbilstošu saimnieciski visizdevīgāko piedāvājumu ar zemāko cenu un atbilst pasūtītāja budžeta finanšu iespējām</w:t>
      </w:r>
      <w:r w:rsidRPr="008A3B73">
        <w:rPr>
          <w:bCs/>
          <w:iCs/>
          <w:sz w:val="24"/>
        </w:rPr>
        <w:t>.</w:t>
      </w:r>
    </w:p>
    <w:p w:rsidR="00CC7A13" w:rsidRDefault="00CC7A13" w:rsidP="00153DB2">
      <w:pPr>
        <w:pStyle w:val="Virsraksts1"/>
        <w:ind w:right="282"/>
        <w:jc w:val="center"/>
        <w:rPr>
          <w:rFonts w:ascii="Times New Roman" w:hAnsi="Times New Roman" w:cs="Times New Roman"/>
          <w:sz w:val="24"/>
          <w:szCs w:val="24"/>
        </w:rPr>
      </w:pPr>
      <w:bookmarkStart w:id="14" w:name="_Toc2678336"/>
      <w:r w:rsidRPr="005249A2">
        <w:rPr>
          <w:rFonts w:ascii="Times New Roman" w:hAnsi="Times New Roman" w:cs="Times New Roman"/>
          <w:sz w:val="24"/>
          <w:szCs w:val="24"/>
        </w:rPr>
        <w:t xml:space="preserve">VI. </w:t>
      </w:r>
      <w:r>
        <w:rPr>
          <w:rFonts w:ascii="Times New Roman" w:hAnsi="Times New Roman" w:cs="Times New Roman"/>
          <w:sz w:val="24"/>
          <w:szCs w:val="24"/>
        </w:rPr>
        <w:t>IEPIRKUMA REZULTĀTU PAZIŅOŠANA UN LĪGUMA SLĒGŠANA</w:t>
      </w:r>
      <w:bookmarkEnd w:id="14"/>
    </w:p>
    <w:p w:rsidR="00CC7A13" w:rsidRPr="00EF5456" w:rsidRDefault="00CC7A13" w:rsidP="006B3B0B">
      <w:pPr>
        <w:ind w:right="282"/>
      </w:pPr>
    </w:p>
    <w:p w:rsidR="00CC7A13" w:rsidRPr="003E32FD" w:rsidRDefault="00153DB2" w:rsidP="00153DB2">
      <w:pPr>
        <w:pStyle w:val="Numeracija"/>
        <w:numPr>
          <w:ilvl w:val="0"/>
          <w:numId w:val="48"/>
        </w:numPr>
        <w:ind w:right="282"/>
        <w:rPr>
          <w:sz w:val="24"/>
        </w:rPr>
      </w:pPr>
      <w:r>
        <w:rPr>
          <w:sz w:val="24"/>
        </w:rPr>
        <w:t>Komisija 3(trīs) darba dienu laikā pēc lēmuma pieņemšanas informē pretendentus par pieņemto lēmumu.</w:t>
      </w:r>
    </w:p>
    <w:p w:rsidR="00CC7A13" w:rsidRPr="003E32FD" w:rsidRDefault="00CC7A13" w:rsidP="00153DB2">
      <w:pPr>
        <w:pStyle w:val="Numeracija"/>
        <w:numPr>
          <w:ilvl w:val="0"/>
          <w:numId w:val="48"/>
        </w:numPr>
        <w:ind w:right="282"/>
        <w:rPr>
          <w:b/>
          <w:bCs/>
          <w:sz w:val="24"/>
        </w:rPr>
      </w:pPr>
      <w:r w:rsidRPr="003E32FD">
        <w:rPr>
          <w:sz w:val="24"/>
        </w:rPr>
        <w:t xml:space="preserve">Pasūtītāja </w:t>
      </w:r>
      <w:r>
        <w:rPr>
          <w:sz w:val="24"/>
        </w:rPr>
        <w:t>pircēja profilā EIS e-konkursa apakšsistēmā,</w:t>
      </w:r>
      <w:r w:rsidRPr="003E32FD">
        <w:rPr>
          <w:sz w:val="24"/>
        </w:rPr>
        <w:t xml:space="preserve"> nodrošina brīvu un tiešu elektronisku pieeju pieņemtajam lēmumam.</w:t>
      </w:r>
    </w:p>
    <w:p w:rsidR="00CC7A13" w:rsidRPr="003E32FD" w:rsidRDefault="00CC7A13" w:rsidP="00153DB2">
      <w:pPr>
        <w:pStyle w:val="Numeracija"/>
        <w:numPr>
          <w:ilvl w:val="0"/>
          <w:numId w:val="48"/>
        </w:numPr>
        <w:ind w:right="282"/>
        <w:rPr>
          <w:b/>
          <w:bCs/>
          <w:sz w:val="24"/>
        </w:rPr>
      </w:pPr>
      <w:r w:rsidRPr="003E32FD">
        <w:rPr>
          <w:bCs/>
          <w:sz w:val="24"/>
        </w:rPr>
        <w:t>Iepirkum</w:t>
      </w:r>
      <w:r w:rsidRPr="003E32FD">
        <w:rPr>
          <w:sz w:val="24"/>
        </w:rPr>
        <w:t>a uzvarētājam 10 (desmit) dienu laikā no pasūtītāja uzaicinājuma parakstīt iepirkuma līgumu nosūtīšanas dienas,</w:t>
      </w:r>
      <w:r w:rsidRPr="003E32FD">
        <w:rPr>
          <w:bCs/>
          <w:sz w:val="24"/>
        </w:rPr>
        <w:t xml:space="preserve"> </w:t>
      </w:r>
      <w:r w:rsidRPr="003E32FD">
        <w:rPr>
          <w:sz w:val="24"/>
        </w:rPr>
        <w:t>jāiesniedz pasūtītājam parakstīts iepirkuma līgums</w:t>
      </w:r>
      <w:r w:rsidR="00FA4748">
        <w:rPr>
          <w:sz w:val="24"/>
        </w:rPr>
        <w:t>(6.pielikums)</w:t>
      </w:r>
      <w:r w:rsidRPr="003E32FD">
        <w:rPr>
          <w:sz w:val="24"/>
        </w:rPr>
        <w:t>. Ja norādītajā termiņā iepirkuma uzvarētājs neiesniedz iepriekšminētos dokumentus, tas tiek uzskatīts par atteikumu slēgt iepirkuma līgumu.</w:t>
      </w:r>
    </w:p>
    <w:p w:rsidR="00CC7A13" w:rsidRPr="003E32FD" w:rsidRDefault="00CC7A13" w:rsidP="00153DB2">
      <w:pPr>
        <w:pStyle w:val="Numeracija"/>
        <w:numPr>
          <w:ilvl w:val="0"/>
          <w:numId w:val="48"/>
        </w:numPr>
        <w:ind w:right="282"/>
        <w:rPr>
          <w:b/>
          <w:bCs/>
          <w:sz w:val="24"/>
        </w:rPr>
      </w:pPr>
      <w:r w:rsidRPr="003E32FD">
        <w:rPr>
          <w:sz w:val="24"/>
        </w:rPr>
        <w:t>Ja izraudzītais iepirkuma uzvarētājs atsakās slēgt iepirkuma līgumu ar pasūtītāju, komisija var atzīt par uzvarētāju pretendentu, kurš iesniedzis nākamo saimnieciski visizdevīgāko piedāvājumu ar zemāko cenu, vai pārtraukt iepirkumu, neizvēloties nevienu piedāvājumu.</w:t>
      </w:r>
    </w:p>
    <w:p w:rsidR="00CC7A13" w:rsidRDefault="00CC7A13" w:rsidP="00153DB2">
      <w:pPr>
        <w:pStyle w:val="Numeracija"/>
        <w:numPr>
          <w:ilvl w:val="0"/>
          <w:numId w:val="48"/>
        </w:numPr>
        <w:ind w:right="282"/>
        <w:rPr>
          <w:sz w:val="24"/>
        </w:rPr>
      </w:pPr>
      <w:r w:rsidRPr="0094310C">
        <w:rPr>
          <w:sz w:val="24"/>
        </w:rPr>
        <w:t>Grozījumus iepirkuma līgumā, veic, ievēroj</w:t>
      </w:r>
      <w:r>
        <w:rPr>
          <w:sz w:val="24"/>
        </w:rPr>
        <w:t>ot Publisko iepirkumu likuma 61</w:t>
      </w:r>
      <w:r w:rsidRPr="0094310C">
        <w:rPr>
          <w:sz w:val="24"/>
        </w:rPr>
        <w:t>. panta noteikumus.</w:t>
      </w:r>
    </w:p>
    <w:p w:rsidR="00CC7A13" w:rsidRDefault="00CC7A13" w:rsidP="006B3B0B">
      <w:pPr>
        <w:ind w:right="282"/>
        <w:rPr>
          <w:b/>
        </w:rPr>
      </w:pPr>
    </w:p>
    <w:p w:rsidR="00CC7A13" w:rsidRDefault="00CC7A13" w:rsidP="006B3B0B">
      <w:pPr>
        <w:pStyle w:val="Virsraksts1"/>
        <w:ind w:right="282"/>
        <w:jc w:val="center"/>
        <w:rPr>
          <w:rFonts w:ascii="Times New Roman" w:hAnsi="Times New Roman" w:cs="Times New Roman"/>
          <w:sz w:val="24"/>
          <w:szCs w:val="24"/>
        </w:rPr>
      </w:pPr>
      <w:bookmarkStart w:id="15" w:name="_Toc506473060"/>
      <w:bookmarkStart w:id="16" w:name="_Toc2678337"/>
      <w:r w:rsidRPr="009A4CAD">
        <w:rPr>
          <w:rFonts w:ascii="Times New Roman" w:hAnsi="Times New Roman" w:cs="Times New Roman"/>
          <w:sz w:val="24"/>
          <w:szCs w:val="24"/>
        </w:rPr>
        <w:t>V</w:t>
      </w:r>
      <w:r>
        <w:rPr>
          <w:rFonts w:ascii="Times New Roman" w:hAnsi="Times New Roman" w:cs="Times New Roman"/>
          <w:sz w:val="24"/>
          <w:szCs w:val="24"/>
        </w:rPr>
        <w:t>I</w:t>
      </w:r>
      <w:r w:rsidRPr="009A4CAD">
        <w:rPr>
          <w:rFonts w:ascii="Times New Roman" w:hAnsi="Times New Roman" w:cs="Times New Roman"/>
          <w:sz w:val="24"/>
          <w:szCs w:val="24"/>
        </w:rPr>
        <w:t>I. IEPIRKUMU KOMISIJA</w:t>
      </w:r>
      <w:r>
        <w:rPr>
          <w:rFonts w:ascii="Times New Roman" w:hAnsi="Times New Roman" w:cs="Times New Roman"/>
          <w:sz w:val="24"/>
          <w:szCs w:val="24"/>
        </w:rPr>
        <w:t>S TIESĪBAS UN PIENĀKUMI.</w:t>
      </w:r>
      <w:bookmarkEnd w:id="15"/>
      <w:bookmarkEnd w:id="16"/>
    </w:p>
    <w:p w:rsidR="00CC7A13" w:rsidRPr="0094310C" w:rsidRDefault="00CC7A13" w:rsidP="006B3B0B">
      <w:pPr>
        <w:ind w:right="282"/>
      </w:pPr>
    </w:p>
    <w:p w:rsidR="00CC7A13" w:rsidRPr="0094310C" w:rsidRDefault="00CC7A13" w:rsidP="00153DB2">
      <w:pPr>
        <w:pStyle w:val="Numeracija"/>
        <w:numPr>
          <w:ilvl w:val="0"/>
          <w:numId w:val="48"/>
        </w:numPr>
        <w:ind w:right="282"/>
        <w:rPr>
          <w:b/>
          <w:bCs/>
          <w:sz w:val="24"/>
        </w:rPr>
      </w:pPr>
      <w:r w:rsidRPr="0094310C">
        <w:rPr>
          <w:b/>
          <w:color w:val="000000"/>
          <w:sz w:val="24"/>
        </w:rPr>
        <w:t>Iepirkumu komisijas tiesības:</w:t>
      </w:r>
    </w:p>
    <w:p w:rsidR="00CC7A13" w:rsidRPr="0094310C" w:rsidRDefault="00CC7A13" w:rsidP="00153DB2">
      <w:pPr>
        <w:pStyle w:val="Numeracija"/>
        <w:numPr>
          <w:ilvl w:val="1"/>
          <w:numId w:val="48"/>
        </w:numPr>
        <w:ind w:left="993" w:right="282" w:hanging="567"/>
        <w:rPr>
          <w:bCs/>
          <w:sz w:val="24"/>
        </w:rPr>
      </w:pPr>
      <w:r w:rsidRPr="0094310C">
        <w:rPr>
          <w:bCs/>
          <w:sz w:val="24"/>
        </w:rPr>
        <w:t>pārbaudīt nepieciešamo informāciju kompetentā institūcijā, publiski pieejamās datu bāzēs vai citos publiski pieejamos avotos, kā arī lūgt, lai pretendents izskaidro dokumentus, kas iesniegti komisijai</w:t>
      </w:r>
      <w:r w:rsidRPr="0094310C">
        <w:rPr>
          <w:color w:val="000000"/>
          <w:sz w:val="24"/>
        </w:rPr>
        <w:t xml:space="preserve"> rakstiski pieprasīt, precizēt iesniegto informāciju no pretendentiem, kas piedalās iepirkumā;</w:t>
      </w:r>
    </w:p>
    <w:p w:rsidR="00CC7A13" w:rsidRPr="0094310C" w:rsidRDefault="00CC7A13" w:rsidP="00153DB2">
      <w:pPr>
        <w:pStyle w:val="Numeracija"/>
        <w:numPr>
          <w:ilvl w:val="1"/>
          <w:numId w:val="48"/>
        </w:numPr>
        <w:ind w:left="993" w:right="282" w:hanging="567"/>
        <w:rPr>
          <w:bCs/>
          <w:sz w:val="24"/>
        </w:rPr>
      </w:pPr>
      <w:r w:rsidRPr="0094310C">
        <w:rPr>
          <w:color w:val="000000"/>
          <w:sz w:val="24"/>
        </w:rPr>
        <w:lastRenderedPageBreak/>
        <w:t xml:space="preserve">pārbaudīt visu pretendentu sniegto ziņu patiesumu, </w:t>
      </w:r>
      <w:r w:rsidRPr="0094310C">
        <w:rPr>
          <w:bCs/>
          <w:sz w:val="24"/>
        </w:rPr>
        <w:t>tai skaitā kontaktējoties arī ar pretendentu pieredzes aprakstā norādītajām kontaktpersonām, informācijas patiesuma pārbaudīšanai un atsauksmju iegūšanai</w:t>
      </w:r>
      <w:r w:rsidRPr="0094310C">
        <w:rPr>
          <w:color w:val="000000"/>
          <w:sz w:val="24"/>
        </w:rPr>
        <w:t>;</w:t>
      </w:r>
    </w:p>
    <w:p w:rsidR="00CC7A13" w:rsidRPr="0094310C" w:rsidRDefault="00CC7A13" w:rsidP="00153DB2">
      <w:pPr>
        <w:pStyle w:val="Numeracija"/>
        <w:numPr>
          <w:ilvl w:val="1"/>
          <w:numId w:val="48"/>
        </w:numPr>
        <w:ind w:left="993" w:right="282" w:hanging="567"/>
        <w:rPr>
          <w:bCs/>
          <w:sz w:val="24"/>
        </w:rPr>
      </w:pPr>
      <w:r w:rsidRPr="0094310C">
        <w:rPr>
          <w:color w:val="000000"/>
          <w:sz w:val="24"/>
        </w:rPr>
        <w:t>pieaicināt komisijas darbā speciālistus vai ekspertus ar padomdevēja tiesībām;</w:t>
      </w:r>
    </w:p>
    <w:p w:rsidR="00CC7A13" w:rsidRPr="0094310C" w:rsidRDefault="00CC7A13" w:rsidP="00153DB2">
      <w:pPr>
        <w:pStyle w:val="Numeracija"/>
        <w:numPr>
          <w:ilvl w:val="1"/>
          <w:numId w:val="48"/>
        </w:numPr>
        <w:ind w:left="993" w:right="282" w:hanging="567"/>
        <w:rPr>
          <w:bCs/>
          <w:sz w:val="24"/>
        </w:rPr>
      </w:pPr>
      <w:r w:rsidRPr="0094310C">
        <w:rPr>
          <w:bCs/>
          <w:sz w:val="24"/>
        </w:rPr>
        <w:t>pārtraukt iepirkumu un neslēgt iepirkuma līgumu, ja tam ir objektīvs pamatojums, piemēram, nepietiekošs finansējums</w:t>
      </w:r>
      <w:r w:rsidRPr="0094310C">
        <w:rPr>
          <w:sz w:val="24"/>
        </w:rPr>
        <w:t>;</w:t>
      </w:r>
    </w:p>
    <w:p w:rsidR="00CC7A13" w:rsidRPr="00074B7D" w:rsidRDefault="00CC7A13" w:rsidP="00153DB2">
      <w:pPr>
        <w:pStyle w:val="Numeracija"/>
        <w:numPr>
          <w:ilvl w:val="1"/>
          <w:numId w:val="48"/>
        </w:numPr>
        <w:ind w:left="993" w:right="282" w:hanging="567"/>
        <w:rPr>
          <w:bCs/>
          <w:sz w:val="24"/>
        </w:rPr>
      </w:pPr>
      <w:r w:rsidRPr="0094310C">
        <w:rPr>
          <w:color w:val="000000"/>
          <w:sz w:val="24"/>
        </w:rPr>
        <w:t>veikt citas darbības saskaņā ar Publisko iepirkumu likumu, šo nolikumu un citiem normatīvajiem aktiem.</w:t>
      </w:r>
    </w:p>
    <w:p w:rsidR="00CC7A13" w:rsidRPr="0094310C" w:rsidRDefault="00CC7A13" w:rsidP="006B3B0B">
      <w:pPr>
        <w:pStyle w:val="Numeracija"/>
        <w:ind w:left="993" w:right="282" w:firstLine="0"/>
        <w:rPr>
          <w:bCs/>
          <w:sz w:val="24"/>
        </w:rPr>
      </w:pPr>
    </w:p>
    <w:p w:rsidR="00CC7A13" w:rsidRPr="0094310C" w:rsidRDefault="00CC7A13" w:rsidP="00153DB2">
      <w:pPr>
        <w:pStyle w:val="Numeracija"/>
        <w:numPr>
          <w:ilvl w:val="0"/>
          <w:numId w:val="48"/>
        </w:numPr>
        <w:ind w:right="282"/>
        <w:rPr>
          <w:b/>
          <w:bCs/>
          <w:sz w:val="24"/>
        </w:rPr>
      </w:pPr>
      <w:r w:rsidRPr="0094310C">
        <w:rPr>
          <w:b/>
          <w:sz w:val="24"/>
        </w:rPr>
        <w:t>Komisijas pienākumi:</w:t>
      </w:r>
    </w:p>
    <w:p w:rsidR="00CC7A13" w:rsidRPr="0094310C" w:rsidRDefault="00CC7A13" w:rsidP="00153DB2">
      <w:pPr>
        <w:pStyle w:val="Numeracija"/>
        <w:numPr>
          <w:ilvl w:val="1"/>
          <w:numId w:val="48"/>
        </w:numPr>
        <w:ind w:left="993" w:right="282" w:hanging="574"/>
        <w:rPr>
          <w:bCs/>
          <w:sz w:val="24"/>
        </w:rPr>
      </w:pPr>
      <w:r w:rsidRPr="0094310C">
        <w:rPr>
          <w:color w:val="000000"/>
          <w:sz w:val="24"/>
        </w:rPr>
        <w:t>izskatīt pretendentu iesniegtos piedāvājumus, kas iesniegti noteiktajā piedāvājumu iesniegšanas termiņā;</w:t>
      </w:r>
    </w:p>
    <w:p w:rsidR="00CC7A13" w:rsidRPr="0094310C" w:rsidRDefault="00CC7A13" w:rsidP="00153DB2">
      <w:pPr>
        <w:pStyle w:val="Numeracija"/>
        <w:numPr>
          <w:ilvl w:val="1"/>
          <w:numId w:val="48"/>
        </w:numPr>
        <w:ind w:left="993" w:right="282" w:hanging="574"/>
        <w:rPr>
          <w:bCs/>
          <w:sz w:val="24"/>
        </w:rPr>
      </w:pPr>
      <w:r w:rsidRPr="0094310C">
        <w:rPr>
          <w:color w:val="000000"/>
          <w:sz w:val="24"/>
        </w:rPr>
        <w:t xml:space="preserve">pieņemt lēmumu un triju darbdienu laikā informēt visus pretendentus par iepirkumā izraudzīto pretendentu vai pretendentiem, kā arī savā </w:t>
      </w:r>
      <w:proofErr w:type="spellStart"/>
      <w:r w:rsidRPr="0094310C">
        <w:rPr>
          <w:color w:val="000000"/>
          <w:sz w:val="24"/>
        </w:rPr>
        <w:t>mājaslapā</w:t>
      </w:r>
      <w:proofErr w:type="spellEnd"/>
      <w:r w:rsidRPr="0094310C">
        <w:rPr>
          <w:color w:val="000000"/>
          <w:sz w:val="24"/>
        </w:rPr>
        <w:t xml:space="preserve"> internetā nodrošināt brīvu un tiešu elektronisku pieeju minētajam lēmumam. Pasūtītājs triju darbdienu laikā pēc pretendenta pieprasījuma saņemšanas izsniedz vai nosūta pretendentam minēto lēmumu;</w:t>
      </w:r>
    </w:p>
    <w:p w:rsidR="00CC7A13" w:rsidRPr="0094310C" w:rsidRDefault="00CC7A13" w:rsidP="00153DB2">
      <w:pPr>
        <w:pStyle w:val="Numeracija"/>
        <w:numPr>
          <w:ilvl w:val="1"/>
          <w:numId w:val="48"/>
        </w:numPr>
        <w:ind w:left="993" w:right="282" w:hanging="574"/>
        <w:rPr>
          <w:bCs/>
          <w:sz w:val="24"/>
        </w:rPr>
      </w:pPr>
      <w:r w:rsidRPr="0094310C">
        <w:rPr>
          <w:color w:val="000000"/>
          <w:sz w:val="24"/>
        </w:rPr>
        <w:t>veikt citas darbības saskaņā ar Publisko iepirkumu likumu, šo nolikumu un citiem normatīvajiem aktiem</w:t>
      </w:r>
      <w:r w:rsidRPr="0094310C">
        <w:rPr>
          <w:sz w:val="24"/>
        </w:rPr>
        <w:t>.</w:t>
      </w:r>
    </w:p>
    <w:p w:rsidR="00CC7A13" w:rsidRDefault="00CC7A13" w:rsidP="006B3B0B">
      <w:pPr>
        <w:ind w:right="282"/>
      </w:pPr>
    </w:p>
    <w:p w:rsidR="00CC7A13" w:rsidRPr="00AE0CA7" w:rsidRDefault="00CC7A13" w:rsidP="006B3B0B">
      <w:pPr>
        <w:spacing w:after="120"/>
        <w:ind w:left="360" w:right="282"/>
        <w:jc w:val="center"/>
        <w:rPr>
          <w:lang w:eastAsia="en-US"/>
        </w:rPr>
      </w:pPr>
      <w:r w:rsidRPr="002E699A">
        <w:rPr>
          <w:b/>
        </w:rPr>
        <w:t>VIII.</w:t>
      </w:r>
      <w:r>
        <w:rPr>
          <w:b/>
        </w:rPr>
        <w:t xml:space="preserve"> </w:t>
      </w:r>
      <w:r w:rsidRPr="002E0BDD">
        <w:rPr>
          <w:b/>
          <w:bCs/>
          <w:caps/>
        </w:rPr>
        <w:t>PretendentA tiesības un pienākumi</w:t>
      </w:r>
    </w:p>
    <w:p w:rsidR="00CC7A13" w:rsidRPr="00CD3971" w:rsidRDefault="00CC7A13" w:rsidP="00153DB2">
      <w:pPr>
        <w:pStyle w:val="Numeracija"/>
        <w:numPr>
          <w:ilvl w:val="0"/>
          <w:numId w:val="48"/>
        </w:numPr>
        <w:ind w:right="282"/>
        <w:rPr>
          <w:b/>
          <w:bCs/>
          <w:sz w:val="24"/>
        </w:rPr>
      </w:pPr>
      <w:r w:rsidRPr="00CD3971">
        <w:rPr>
          <w:b/>
          <w:sz w:val="24"/>
        </w:rPr>
        <w:t>Pretendenta tiesības:</w:t>
      </w:r>
    </w:p>
    <w:p w:rsidR="00CC7A13" w:rsidRPr="0094310C" w:rsidRDefault="00CC7A13" w:rsidP="00153DB2">
      <w:pPr>
        <w:pStyle w:val="Numeracija"/>
        <w:numPr>
          <w:ilvl w:val="1"/>
          <w:numId w:val="48"/>
        </w:numPr>
        <w:ind w:left="993" w:right="282" w:hanging="567"/>
        <w:rPr>
          <w:b/>
          <w:bCs/>
          <w:sz w:val="24"/>
        </w:rPr>
      </w:pPr>
      <w:r w:rsidRPr="0094310C">
        <w:rPr>
          <w:color w:val="000000"/>
          <w:sz w:val="24"/>
        </w:rPr>
        <w:t>iesniedzot piedāvājumu, pieprasīt apliecinājumu par piedāvājuma iesniegšanu;</w:t>
      </w:r>
    </w:p>
    <w:p w:rsidR="00CC7A13" w:rsidRPr="0094310C" w:rsidRDefault="00CC7A13" w:rsidP="00153DB2">
      <w:pPr>
        <w:pStyle w:val="Numeracija"/>
        <w:numPr>
          <w:ilvl w:val="1"/>
          <w:numId w:val="48"/>
        </w:numPr>
        <w:ind w:left="993" w:right="282" w:hanging="567"/>
        <w:rPr>
          <w:b/>
          <w:bCs/>
          <w:sz w:val="24"/>
        </w:rPr>
      </w:pPr>
      <w:r w:rsidRPr="0094310C">
        <w:rPr>
          <w:color w:val="000000"/>
          <w:sz w:val="24"/>
        </w:rPr>
        <w:t>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94310C">
        <w:rPr>
          <w:b/>
          <w:bCs/>
          <w:color w:val="000000"/>
          <w:sz w:val="24"/>
        </w:rPr>
        <w:t xml:space="preserve"> </w:t>
      </w:r>
    </w:p>
    <w:p w:rsidR="00CC7A13" w:rsidRPr="0094310C" w:rsidRDefault="00CC7A13" w:rsidP="00153DB2">
      <w:pPr>
        <w:pStyle w:val="Numeracija"/>
        <w:numPr>
          <w:ilvl w:val="1"/>
          <w:numId w:val="48"/>
        </w:numPr>
        <w:ind w:left="993" w:right="282" w:hanging="567"/>
        <w:rPr>
          <w:b/>
          <w:bCs/>
          <w:sz w:val="24"/>
        </w:rPr>
      </w:pPr>
      <w:r w:rsidRPr="0094310C">
        <w:rPr>
          <w:color w:val="000000"/>
          <w:sz w:val="24"/>
        </w:rPr>
        <w:t xml:space="preserve"> veikt citas darbības saskaņā ar Publisko iepirkumu likumu, citiem normatīvajiem aktiem un šo nolikumu.</w:t>
      </w:r>
      <w:r w:rsidRPr="0094310C">
        <w:rPr>
          <w:color w:val="000000"/>
          <w:sz w:val="24"/>
        </w:rPr>
        <w:tab/>
      </w:r>
    </w:p>
    <w:p w:rsidR="00CC7A13" w:rsidRPr="00CD3971" w:rsidRDefault="00CC7A13" w:rsidP="00153DB2">
      <w:pPr>
        <w:pStyle w:val="Numeracija"/>
        <w:numPr>
          <w:ilvl w:val="0"/>
          <w:numId w:val="48"/>
        </w:numPr>
        <w:ind w:right="282"/>
        <w:rPr>
          <w:b/>
          <w:bCs/>
          <w:sz w:val="24"/>
        </w:rPr>
      </w:pPr>
      <w:r w:rsidRPr="00CD3971">
        <w:rPr>
          <w:b/>
          <w:sz w:val="24"/>
        </w:rPr>
        <w:t>Pretendenta pienākumi:</w:t>
      </w:r>
    </w:p>
    <w:p w:rsidR="00CC7A13" w:rsidRPr="0088188E" w:rsidRDefault="00CC7A13" w:rsidP="00153DB2">
      <w:pPr>
        <w:pStyle w:val="Numeracija"/>
        <w:numPr>
          <w:ilvl w:val="1"/>
          <w:numId w:val="48"/>
        </w:numPr>
        <w:ind w:left="993" w:right="282" w:hanging="567"/>
        <w:rPr>
          <w:b/>
          <w:bCs/>
          <w:sz w:val="24"/>
        </w:rPr>
      </w:pPr>
      <w:r w:rsidRPr="0088188E">
        <w:rPr>
          <w:color w:val="000000"/>
          <w:sz w:val="24"/>
        </w:rPr>
        <w:t>ja piedāvājums tiek sūtīts pasta sūtījumā, pretendents ir atbildīgs par savlaicīgu piedāvājuma izsūtīšanu, lai nodrošinātu piedāvājuma saņemšanu pasūtītāja norādītajā adresē līdz nolikumā noteiktajam termiņam</w:t>
      </w:r>
      <w:r>
        <w:rPr>
          <w:color w:val="000000"/>
          <w:sz w:val="24"/>
        </w:rPr>
        <w:t xml:space="preserve"> </w:t>
      </w:r>
    </w:p>
    <w:p w:rsidR="00CC7A13" w:rsidRPr="0088188E" w:rsidRDefault="00CC7A13" w:rsidP="00153DB2">
      <w:pPr>
        <w:pStyle w:val="Numeracija"/>
        <w:numPr>
          <w:ilvl w:val="1"/>
          <w:numId w:val="48"/>
        </w:numPr>
        <w:ind w:left="993" w:right="282" w:hanging="567"/>
        <w:rPr>
          <w:b/>
          <w:bCs/>
          <w:sz w:val="24"/>
        </w:rPr>
      </w:pPr>
      <w:r>
        <w:rPr>
          <w:color w:val="000000"/>
          <w:sz w:val="24"/>
        </w:rPr>
        <w:t>rakstveidā</w:t>
      </w:r>
      <w:r w:rsidRPr="0088188E">
        <w:rPr>
          <w:color w:val="000000"/>
          <w:sz w:val="24"/>
        </w:rPr>
        <w:t xml:space="preserve"> komisijas norādītajā termiņā, sniegt atbildes un paskaidrojumus par piedāvājumu uz komisijas uzdotajiem jautājumiem;</w:t>
      </w:r>
    </w:p>
    <w:p w:rsidR="00CC7A13" w:rsidRDefault="00CC7A13" w:rsidP="00153DB2">
      <w:pPr>
        <w:pStyle w:val="Numeracija"/>
        <w:numPr>
          <w:ilvl w:val="1"/>
          <w:numId w:val="48"/>
        </w:numPr>
        <w:ind w:left="993" w:right="282" w:hanging="567"/>
        <w:rPr>
          <w:b/>
          <w:bCs/>
          <w:sz w:val="24"/>
        </w:rPr>
      </w:pPr>
      <w:r w:rsidRPr="0094310C">
        <w:rPr>
          <w:color w:val="000000"/>
          <w:sz w:val="24"/>
        </w:rPr>
        <w:t>līdz ar piedāvājuma iesniegšanu apņemas ievērot visus iepirkuma nolikumā minētos noteikumus.</w:t>
      </w:r>
    </w:p>
    <w:p w:rsidR="00CC7A13" w:rsidRPr="005249A2" w:rsidRDefault="00CC7A13" w:rsidP="006B3B0B">
      <w:pPr>
        <w:pStyle w:val="Virsraksts1"/>
        <w:spacing w:before="0" w:after="0"/>
        <w:ind w:right="282"/>
        <w:jc w:val="center"/>
        <w:rPr>
          <w:rFonts w:ascii="Times New Roman" w:hAnsi="Times New Roman" w:cs="Times New Roman"/>
          <w:sz w:val="24"/>
          <w:szCs w:val="24"/>
        </w:rPr>
      </w:pPr>
    </w:p>
    <w:p w:rsidR="00CC7A13" w:rsidRPr="005249A2" w:rsidRDefault="00CC7A13" w:rsidP="006B3B0B">
      <w:pPr>
        <w:pStyle w:val="Virsraksts1"/>
        <w:spacing w:before="0" w:after="0"/>
        <w:ind w:right="282"/>
        <w:jc w:val="center"/>
        <w:rPr>
          <w:rFonts w:ascii="Times New Roman" w:hAnsi="Times New Roman" w:cs="Times New Roman"/>
          <w:bCs w:val="0"/>
          <w:iCs/>
          <w:sz w:val="24"/>
          <w:szCs w:val="24"/>
        </w:rPr>
      </w:pPr>
      <w:bookmarkStart w:id="17" w:name="_Toc2678338"/>
      <w:r w:rsidRPr="005249A2">
        <w:rPr>
          <w:rFonts w:ascii="Times New Roman" w:hAnsi="Times New Roman" w:cs="Times New Roman"/>
          <w:sz w:val="24"/>
          <w:szCs w:val="24"/>
        </w:rPr>
        <w:t>VIII. IEPIRKUMU KOMISIJAS TIESĪBAS UN PIENĀKUMI</w:t>
      </w:r>
      <w:bookmarkEnd w:id="17"/>
    </w:p>
    <w:p w:rsidR="00CC7A13" w:rsidRPr="00153DB2" w:rsidRDefault="00CC7A13" w:rsidP="00153DB2">
      <w:pPr>
        <w:pStyle w:val="Sarakstarindkopa"/>
        <w:numPr>
          <w:ilvl w:val="0"/>
          <w:numId w:val="48"/>
        </w:numPr>
        <w:ind w:right="282"/>
        <w:jc w:val="both"/>
        <w:rPr>
          <w:b/>
        </w:rPr>
      </w:pPr>
      <w:bookmarkStart w:id="18" w:name="_Toc59334739"/>
      <w:bookmarkStart w:id="19" w:name="_Toc61422149"/>
      <w:r w:rsidRPr="00153DB2">
        <w:rPr>
          <w:b/>
        </w:rPr>
        <w:t xml:space="preserve"> Iepirkumi komisijas tiesības</w:t>
      </w:r>
      <w:bookmarkEnd w:id="18"/>
      <w:bookmarkEnd w:id="19"/>
      <w:r w:rsidRPr="00153DB2">
        <w:rPr>
          <w:b/>
        </w:rPr>
        <w:t>:</w:t>
      </w:r>
    </w:p>
    <w:p w:rsidR="00CC7A13" w:rsidRPr="005249A2" w:rsidRDefault="00CC7A13" w:rsidP="00153DB2">
      <w:pPr>
        <w:pStyle w:val="Pamatteksts"/>
        <w:numPr>
          <w:ilvl w:val="1"/>
          <w:numId w:val="48"/>
        </w:numPr>
        <w:suppressAutoHyphens/>
        <w:spacing w:after="0"/>
        <w:ind w:right="282"/>
        <w:jc w:val="both"/>
        <w:rPr>
          <w:lang w:val="lv-LV"/>
        </w:rPr>
      </w:pPr>
      <w:r w:rsidRPr="005249A2">
        <w:rPr>
          <w:lang w:val="lv-LV"/>
        </w:rPr>
        <w:t>Apstiprināt iepirkuma nolikumu, veikt precizējumus, skaidrojumus iepirkuma dokumentos, ievietojot par tiem attiecīgu informāciju pasūtītāja mājas lapā internetā pie attiecīgā iepirkuma nolikuma un sarakstes. Ja iepirkuma dokumentos veicami būtiski grozījumi, Iepirkumu komisija pieņem lēmumu par iepirkuma pārtraukšanu un Iepirkumu uzraudzības biroja mājas lapā publicē attiecīgu paziņojumu.</w:t>
      </w:r>
    </w:p>
    <w:p w:rsidR="00CC7A13" w:rsidRPr="005249A2" w:rsidRDefault="00CC7A13" w:rsidP="00153DB2">
      <w:pPr>
        <w:numPr>
          <w:ilvl w:val="1"/>
          <w:numId w:val="48"/>
        </w:numPr>
        <w:ind w:left="851" w:right="282" w:hanging="567"/>
        <w:jc w:val="both"/>
      </w:pPr>
      <w:r w:rsidRPr="005249A2">
        <w:t>Komisijas darbā pieaicināt vienu vai vairākus ekspertus ar padomdevēja tiesībām, kurš, ne vēlāk kā brīdī, kad tiek pieaicināts, paraksta apliecinājumu, ka nav tādu apstākļu, kuru dēļ varētu uzskatīt, ka viņš ir ieinteresēts konkrēta pretendenta izvēlē vai darbībā un nav ar to saist</w:t>
      </w:r>
      <w:r w:rsidR="00FA4748">
        <w:t>īts Publisko iepirkumu likuma 25</w:t>
      </w:r>
      <w:r w:rsidRPr="005249A2">
        <w:t xml:space="preserve">. panta pirmās, otrās un trešās daļas izpratnē. </w:t>
      </w:r>
    </w:p>
    <w:p w:rsidR="00CC7A13" w:rsidRPr="005249A2" w:rsidRDefault="00CC7A13" w:rsidP="00153DB2">
      <w:pPr>
        <w:pStyle w:val="Pamatteksts"/>
        <w:numPr>
          <w:ilvl w:val="1"/>
          <w:numId w:val="48"/>
        </w:numPr>
        <w:suppressAutoHyphens/>
        <w:spacing w:after="0"/>
        <w:ind w:left="851" w:right="282" w:hanging="567"/>
        <w:jc w:val="both"/>
        <w:rPr>
          <w:lang w:val="lv-LV"/>
        </w:rPr>
      </w:pPr>
      <w:r w:rsidRPr="005249A2">
        <w:rPr>
          <w:lang w:val="lv-LV"/>
        </w:rPr>
        <w:t xml:space="preserve">Ja tas nepieciešams pretendentu atlasei, piedāvājumu vērtēšanai, pieprasīt Pretendentiem precizēt informāciju, iesniegt papildus informāciju par piedāvājumu, apliecināt piedāvājumā iekļautās informācijas patiesumu, pieprasīt uzrādīt dokumenta oriģinālu, u.c. </w:t>
      </w:r>
    </w:p>
    <w:p w:rsidR="00CC7A13" w:rsidRPr="005249A2" w:rsidRDefault="00CC7A13" w:rsidP="00153DB2">
      <w:pPr>
        <w:pStyle w:val="Pamatteksts"/>
        <w:numPr>
          <w:ilvl w:val="1"/>
          <w:numId w:val="48"/>
        </w:numPr>
        <w:suppressAutoHyphens/>
        <w:spacing w:after="0"/>
        <w:ind w:left="851" w:right="282" w:hanging="567"/>
        <w:jc w:val="both"/>
        <w:rPr>
          <w:lang w:val="lv-LV"/>
        </w:rPr>
      </w:pPr>
      <w:r w:rsidRPr="005249A2">
        <w:rPr>
          <w:lang w:val="lv-LV"/>
        </w:rPr>
        <w:lastRenderedPageBreak/>
        <w:t>Atbilstoši nolikumā noteiktajam saņemt piedāvājumus, atvērt un vērtēt tos, un pieņemt lēmumu par piedāvājuma turpmāku vērtēšanu vai noraidīšanu. Pieņemt lēmumu par līguma slēgšanas tiesību pi</w:t>
      </w:r>
      <w:r w:rsidR="00834961">
        <w:rPr>
          <w:lang w:val="lv-LV"/>
        </w:rPr>
        <w:t>ešķiršanu vienam no piedāvājumu</w:t>
      </w:r>
      <w:r w:rsidRPr="005249A2">
        <w:rPr>
          <w:lang w:val="lv-LV"/>
        </w:rPr>
        <w:t xml:space="preserve"> iesniegušajiem pretendentiem.</w:t>
      </w:r>
    </w:p>
    <w:p w:rsidR="00D012F1" w:rsidRPr="00D012F1" w:rsidRDefault="00D012F1" w:rsidP="00153DB2">
      <w:pPr>
        <w:pStyle w:val="Pamatteksts"/>
        <w:numPr>
          <w:ilvl w:val="1"/>
          <w:numId w:val="48"/>
        </w:numPr>
        <w:suppressAutoHyphens/>
        <w:spacing w:after="0"/>
        <w:ind w:left="851" w:right="282" w:hanging="567"/>
        <w:jc w:val="both"/>
        <w:rPr>
          <w:lang w:val="lv-LV"/>
        </w:rPr>
      </w:pPr>
      <w:r w:rsidRPr="00D012F1">
        <w:t>Pasūtītājs ir tiesīgs pārtraukt iepirkumu un neslēgt iepirkuma līgumu, ja tam ir objek</w:t>
      </w:r>
      <w:r>
        <w:t xml:space="preserve">tīvs pamatojums, atbilstoši </w:t>
      </w:r>
      <w:r>
        <w:rPr>
          <w:lang w:val="lv-LV"/>
        </w:rPr>
        <w:t xml:space="preserve">Publisko iepirkuma likuma </w:t>
      </w:r>
      <w:r w:rsidRPr="00D012F1">
        <w:t xml:space="preserve">9. panta piecpadsmitās daļas nosacījumiem. </w:t>
      </w:r>
    </w:p>
    <w:p w:rsidR="00D012F1" w:rsidRPr="00D012F1" w:rsidRDefault="00D012F1" w:rsidP="00D012F1">
      <w:pPr>
        <w:pStyle w:val="Pamatteksts"/>
        <w:numPr>
          <w:ilvl w:val="0"/>
          <w:numId w:val="0"/>
        </w:numPr>
        <w:suppressAutoHyphens/>
        <w:spacing w:after="0"/>
        <w:ind w:right="282"/>
        <w:jc w:val="both"/>
        <w:rPr>
          <w:lang w:val="lv-LV"/>
        </w:rPr>
      </w:pPr>
    </w:p>
    <w:p w:rsidR="00CC7A13" w:rsidRPr="005249A2" w:rsidRDefault="00CC7A13" w:rsidP="006B3B0B">
      <w:pPr>
        <w:tabs>
          <w:tab w:val="left" w:pos="851"/>
          <w:tab w:val="left" w:pos="1419"/>
          <w:tab w:val="left" w:pos="6462"/>
        </w:tabs>
        <w:ind w:left="284" w:right="282"/>
        <w:jc w:val="both"/>
      </w:pPr>
    </w:p>
    <w:p w:rsidR="00CC7A13" w:rsidRPr="005249A2" w:rsidRDefault="00CC7A13" w:rsidP="00153DB2">
      <w:pPr>
        <w:numPr>
          <w:ilvl w:val="0"/>
          <w:numId w:val="48"/>
        </w:numPr>
        <w:ind w:right="282"/>
        <w:rPr>
          <w:b/>
          <w:bCs/>
        </w:rPr>
      </w:pPr>
      <w:bookmarkStart w:id="20" w:name="_Toc59334740"/>
      <w:bookmarkStart w:id="21" w:name="_Toc61422150"/>
      <w:r w:rsidRPr="005249A2">
        <w:rPr>
          <w:b/>
          <w:bCs/>
        </w:rPr>
        <w:t>Iepirkumi komisijas pienākumi:</w:t>
      </w:r>
    </w:p>
    <w:bookmarkEnd w:id="20"/>
    <w:bookmarkEnd w:id="21"/>
    <w:p w:rsidR="00CC7A13" w:rsidRPr="005249A2" w:rsidRDefault="00CC7A13" w:rsidP="00153DB2">
      <w:pPr>
        <w:numPr>
          <w:ilvl w:val="1"/>
          <w:numId w:val="48"/>
        </w:numPr>
        <w:ind w:left="851" w:right="282" w:hanging="567"/>
        <w:jc w:val="both"/>
      </w:pPr>
      <w:r w:rsidRPr="005249A2">
        <w:t>Katrs iepirkumu komisijas loceklis, ne vēlāk kā brīdī, kad tiek uzsākts iepirkums, paraksta apliecinājumu, ka nav tādu apstākļu, kuru dēļ varētu uzskatīt, ka viņš ir ieinteresēts konkrēta pretendenta izvēlē vai darbībā un nav ar to saist</w:t>
      </w:r>
      <w:r w:rsidR="00FA4748">
        <w:t>īts Publisko iepirkumu likuma 25</w:t>
      </w:r>
      <w:r w:rsidRPr="005249A2">
        <w:t xml:space="preserve">. panta pirmās, otrās un trešās daļas izpratnē. </w:t>
      </w:r>
    </w:p>
    <w:p w:rsidR="00CC7A13" w:rsidRPr="005249A2" w:rsidRDefault="00CC7A13" w:rsidP="00153DB2">
      <w:pPr>
        <w:numPr>
          <w:ilvl w:val="1"/>
          <w:numId w:val="48"/>
        </w:numPr>
        <w:ind w:left="851" w:right="282" w:hanging="567"/>
        <w:jc w:val="both"/>
      </w:pPr>
      <w:r w:rsidRPr="005249A2">
        <w:t>Izskatīt visus noteiktajā laikā saņemtos Pretendentu piedāvājumus, veicot visas nepieciešamās darbības, lai pieņemtu lēmumu par līguma slēgšanas tiesību piešķiršanu, atbilstoši nolikuma noteikumiem un Publisko iepirkumu likumam;</w:t>
      </w:r>
    </w:p>
    <w:p w:rsidR="00CC7A13" w:rsidRPr="005249A2" w:rsidRDefault="00CC7A13" w:rsidP="00153DB2">
      <w:pPr>
        <w:numPr>
          <w:ilvl w:val="1"/>
          <w:numId w:val="48"/>
        </w:numPr>
        <w:ind w:left="851" w:right="282" w:hanging="567"/>
        <w:jc w:val="both"/>
      </w:pPr>
      <w:r w:rsidRPr="005249A2">
        <w:t>Normatīvajos aktos noteiktajos termiņos un kārtībā, sniegt atbildes un informāciju par iepirkumu;</w:t>
      </w:r>
    </w:p>
    <w:p w:rsidR="00CC7A13" w:rsidRPr="005249A2" w:rsidRDefault="00CC7A13" w:rsidP="00153DB2">
      <w:pPr>
        <w:pStyle w:val="Pamatteksts"/>
        <w:numPr>
          <w:ilvl w:val="1"/>
          <w:numId w:val="48"/>
        </w:numPr>
        <w:suppressAutoHyphens/>
        <w:spacing w:after="0"/>
        <w:ind w:left="851" w:right="282" w:hanging="567"/>
        <w:jc w:val="both"/>
        <w:rPr>
          <w:bCs/>
          <w:u w:val="single"/>
          <w:lang w:val="lv-LV"/>
        </w:rPr>
      </w:pPr>
      <w:r w:rsidRPr="005249A2">
        <w:rPr>
          <w:lang w:val="lv-LV"/>
        </w:rPr>
        <w:t>Veikt citas darbības saskaņā ar Publisko iepirkumu likumu, šo nolikumu un citām spēkā esošām tiesību normām.</w:t>
      </w:r>
    </w:p>
    <w:p w:rsidR="00CC7A13" w:rsidRPr="005249A2" w:rsidRDefault="00CC7A13" w:rsidP="006B3B0B">
      <w:pPr>
        <w:ind w:right="282"/>
        <w:jc w:val="both"/>
      </w:pPr>
    </w:p>
    <w:p w:rsidR="00CC7A13" w:rsidRPr="005249A2" w:rsidRDefault="00CC7A13" w:rsidP="006B3B0B">
      <w:pPr>
        <w:ind w:right="282"/>
        <w:jc w:val="both"/>
      </w:pPr>
    </w:p>
    <w:p w:rsidR="00CC7A13" w:rsidRDefault="00CC7A13" w:rsidP="006B3B0B">
      <w:pPr>
        <w:ind w:right="282"/>
      </w:pPr>
    </w:p>
    <w:p w:rsidR="005F5FA9" w:rsidRDefault="005F5FA9" w:rsidP="006B3B0B">
      <w:pPr>
        <w:ind w:right="282"/>
      </w:pPr>
    </w:p>
    <w:p w:rsidR="005F5FA9" w:rsidRDefault="005F5FA9" w:rsidP="006B3B0B">
      <w:pPr>
        <w:ind w:right="282"/>
      </w:pPr>
    </w:p>
    <w:p w:rsidR="005F5FA9" w:rsidRDefault="005F5FA9" w:rsidP="006B3B0B">
      <w:pPr>
        <w:ind w:right="282"/>
      </w:pPr>
    </w:p>
    <w:p w:rsidR="005F5FA9" w:rsidRDefault="005F5FA9" w:rsidP="006B3B0B">
      <w:pPr>
        <w:ind w:right="282"/>
      </w:pPr>
    </w:p>
    <w:p w:rsidR="005F5FA9" w:rsidRDefault="005F5FA9" w:rsidP="006B3B0B">
      <w:pPr>
        <w:ind w:right="282"/>
      </w:pPr>
    </w:p>
    <w:p w:rsidR="005F5FA9" w:rsidRDefault="005F5FA9" w:rsidP="006B3B0B">
      <w:pPr>
        <w:ind w:right="282"/>
      </w:pPr>
    </w:p>
    <w:p w:rsidR="005F5FA9" w:rsidRDefault="005F5FA9" w:rsidP="006B3B0B">
      <w:pPr>
        <w:ind w:right="282"/>
      </w:pPr>
    </w:p>
    <w:p w:rsidR="005F5FA9" w:rsidRDefault="005F5FA9" w:rsidP="006B3B0B">
      <w:pPr>
        <w:ind w:right="282"/>
      </w:pPr>
    </w:p>
    <w:p w:rsidR="00463583" w:rsidRDefault="00463583" w:rsidP="006B3B0B">
      <w:pPr>
        <w:ind w:right="282"/>
      </w:pPr>
    </w:p>
    <w:p w:rsidR="00463583" w:rsidRDefault="00463583" w:rsidP="006B3B0B">
      <w:pPr>
        <w:ind w:right="282"/>
      </w:pPr>
    </w:p>
    <w:p w:rsidR="00463583" w:rsidRDefault="00463583" w:rsidP="006B3B0B">
      <w:pPr>
        <w:ind w:right="282"/>
      </w:pPr>
    </w:p>
    <w:p w:rsidR="00463583" w:rsidRDefault="00463583" w:rsidP="005F5FA9"/>
    <w:p w:rsidR="00463583" w:rsidRDefault="00463583" w:rsidP="005F5FA9"/>
    <w:p w:rsidR="00463583" w:rsidRDefault="00463583" w:rsidP="005F5FA9"/>
    <w:p w:rsidR="00040203" w:rsidRDefault="00040203" w:rsidP="005F5FA9"/>
    <w:p w:rsidR="00040203" w:rsidRDefault="00040203" w:rsidP="005F5FA9"/>
    <w:p w:rsidR="00040203" w:rsidRDefault="00040203" w:rsidP="005F5FA9"/>
    <w:p w:rsidR="00040203" w:rsidRDefault="00040203" w:rsidP="005F5FA9"/>
    <w:p w:rsidR="00040203" w:rsidRDefault="00040203" w:rsidP="005F5FA9"/>
    <w:p w:rsidR="00040203" w:rsidRDefault="00040203" w:rsidP="005F5FA9"/>
    <w:p w:rsidR="00040203" w:rsidRDefault="00040203" w:rsidP="005F5FA9"/>
    <w:p w:rsidR="000F682F" w:rsidRDefault="000F682F" w:rsidP="005F5FA9"/>
    <w:p w:rsidR="000F682F" w:rsidRDefault="000F682F" w:rsidP="005F5FA9"/>
    <w:p w:rsidR="000F682F" w:rsidRDefault="000F682F" w:rsidP="005F5FA9"/>
    <w:p w:rsidR="000F682F" w:rsidRDefault="000F682F" w:rsidP="005F5FA9"/>
    <w:p w:rsidR="000F682F" w:rsidRDefault="000F682F" w:rsidP="005F5FA9"/>
    <w:p w:rsidR="000F682F" w:rsidRDefault="000F682F" w:rsidP="005F5FA9"/>
    <w:p w:rsidR="00CC7A13" w:rsidRDefault="00CC7A13" w:rsidP="00600541">
      <w:pPr>
        <w:pStyle w:val="Virsraksts1"/>
        <w:rPr>
          <w:rFonts w:ascii="Times New Roman" w:hAnsi="Times New Roman" w:cs="Times New Roman"/>
          <w:sz w:val="24"/>
          <w:szCs w:val="24"/>
        </w:rPr>
      </w:pPr>
    </w:p>
    <w:p w:rsidR="003C6384" w:rsidRDefault="003C6384" w:rsidP="003C6384"/>
    <w:p w:rsidR="003C6384" w:rsidRDefault="003C6384" w:rsidP="003C6384"/>
    <w:p w:rsidR="003C6384" w:rsidRPr="003C6384" w:rsidRDefault="003C6384" w:rsidP="003C6384"/>
    <w:p w:rsidR="00CC7A13" w:rsidRPr="00EF5456" w:rsidRDefault="00CC7A13" w:rsidP="00CC7A13">
      <w:pPr>
        <w:pStyle w:val="Default"/>
        <w:ind w:right="140"/>
        <w:jc w:val="right"/>
        <w:rPr>
          <w:sz w:val="18"/>
          <w:szCs w:val="18"/>
          <w:lang w:val="lv-LV"/>
        </w:rPr>
      </w:pPr>
      <w:r w:rsidRPr="00EF5456">
        <w:rPr>
          <w:sz w:val="18"/>
          <w:szCs w:val="18"/>
          <w:lang w:val="lv-LV"/>
        </w:rPr>
        <w:t>1.pielikums</w:t>
      </w:r>
    </w:p>
    <w:p w:rsidR="005F5FA9" w:rsidRDefault="005F5FA9" w:rsidP="005F5FA9">
      <w:pPr>
        <w:jc w:val="right"/>
        <w:rPr>
          <w:sz w:val="20"/>
          <w:szCs w:val="20"/>
        </w:rPr>
      </w:pPr>
      <w:r>
        <w:rPr>
          <w:sz w:val="20"/>
          <w:szCs w:val="20"/>
        </w:rPr>
        <w:t xml:space="preserve">Iepirkums ”Ventspils novada pašvaldības </w:t>
      </w:r>
    </w:p>
    <w:p w:rsidR="005F5FA9" w:rsidRDefault="005F5FA9" w:rsidP="005F5FA9">
      <w:pPr>
        <w:jc w:val="right"/>
        <w:rPr>
          <w:sz w:val="20"/>
          <w:szCs w:val="20"/>
        </w:rPr>
      </w:pPr>
      <w:r>
        <w:rPr>
          <w:sz w:val="20"/>
          <w:szCs w:val="20"/>
        </w:rPr>
        <w:t>autotransporta OCTA un KASKO apdrošināšana”</w:t>
      </w:r>
    </w:p>
    <w:p w:rsidR="005F5FA9" w:rsidRDefault="005F5FA9" w:rsidP="005F5FA9">
      <w:pPr>
        <w:jc w:val="right"/>
        <w:rPr>
          <w:sz w:val="20"/>
          <w:szCs w:val="20"/>
        </w:rPr>
      </w:pPr>
      <w:r>
        <w:rPr>
          <w:sz w:val="20"/>
          <w:szCs w:val="20"/>
        </w:rPr>
        <w:t>(Identifikācijas Nr. VND 2019/7)</w:t>
      </w:r>
    </w:p>
    <w:p w:rsidR="005F5FA9" w:rsidRDefault="005F5FA9" w:rsidP="005F5FA9">
      <w:pPr>
        <w:ind w:left="720"/>
        <w:jc w:val="center"/>
        <w:rPr>
          <w:b/>
        </w:rPr>
      </w:pPr>
    </w:p>
    <w:p w:rsidR="005F5FA9" w:rsidRPr="004F7F6C" w:rsidRDefault="005F5FA9" w:rsidP="005F5FA9">
      <w:pPr>
        <w:ind w:left="720"/>
        <w:jc w:val="center"/>
        <w:rPr>
          <w:b/>
        </w:rPr>
      </w:pPr>
      <w:r w:rsidRPr="004F7F6C">
        <w:rPr>
          <w:b/>
        </w:rPr>
        <w:t>PRETENDENTA PIETEIKUMA VEIDLAPA</w:t>
      </w:r>
    </w:p>
    <w:p w:rsidR="005F5FA9" w:rsidRPr="00A55047" w:rsidRDefault="005F5FA9" w:rsidP="005F5FA9">
      <w:pPr>
        <w:jc w:val="center"/>
      </w:pPr>
      <w:r w:rsidRPr="00A55047">
        <w:t>Iepirkumam</w:t>
      </w:r>
      <w:r>
        <w:t xml:space="preserve"> </w:t>
      </w:r>
      <w:r w:rsidRPr="00A55047">
        <w:t>”Ventspils novada pašvaldības autotranspor</w:t>
      </w:r>
      <w:r>
        <w:t xml:space="preserve">ta OCTA un KASKO apdrošināšana”, </w:t>
      </w:r>
      <w:r w:rsidRPr="00A55047">
        <w:t>iepirkuma identifikācijas Nr. VND201</w:t>
      </w:r>
      <w:r>
        <w:t>9/7</w:t>
      </w:r>
    </w:p>
    <w:p w:rsidR="00CC7A13" w:rsidRPr="005249A2" w:rsidRDefault="00CC7A13" w:rsidP="00CC7A13">
      <w:pPr>
        <w:pStyle w:val="Default"/>
        <w:jc w:val="center"/>
        <w:rPr>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Pretendents</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 xml:space="preserve">Reģistrēts </w:t>
            </w:r>
            <w:r w:rsidRPr="005249A2">
              <w:rPr>
                <w:rFonts w:ascii="Times New Roman" w:hAnsi="Times New Roman" w:cs="Times New Roman"/>
                <w:i/>
                <w:sz w:val="22"/>
                <w:szCs w:val="22"/>
              </w:rPr>
              <w:t>(kur, kad, reģistrācijas Nr.)</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Nodokļu maksātāja reģistrācijas Nr.</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Juridiskā adrese</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Biroja adrese</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Fakss, E-pasta adrese</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pStyle w:val="Rindkopa"/>
              <w:spacing w:line="360" w:lineRule="auto"/>
              <w:ind w:left="0"/>
              <w:rPr>
                <w:rFonts w:ascii="Times New Roman" w:hAnsi="Times New Roman" w:cs="Times New Roman"/>
                <w:b/>
                <w:sz w:val="22"/>
                <w:szCs w:val="22"/>
              </w:rPr>
            </w:pPr>
            <w:r w:rsidRPr="005249A2">
              <w:rPr>
                <w:rFonts w:ascii="Times New Roman" w:hAnsi="Times New Roman" w:cs="Times New Roman"/>
                <w:b/>
                <w:sz w:val="22"/>
                <w:szCs w:val="22"/>
              </w:rPr>
              <w:t>Bankas rekvizīti</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r w:rsidR="00CC7A13" w:rsidRPr="005249A2" w:rsidTr="00463583">
        <w:tc>
          <w:tcPr>
            <w:tcW w:w="5387" w:type="dxa"/>
            <w:shd w:val="clear" w:color="auto" w:fill="auto"/>
          </w:tcPr>
          <w:p w:rsidR="00CC7A13" w:rsidRPr="005249A2" w:rsidRDefault="00CC7A13" w:rsidP="00463583">
            <w:pPr>
              <w:snapToGrid w:val="0"/>
              <w:rPr>
                <w:b/>
                <w:sz w:val="22"/>
                <w:szCs w:val="22"/>
              </w:rPr>
            </w:pPr>
            <w:r w:rsidRPr="005249A2">
              <w:rPr>
                <w:b/>
                <w:sz w:val="22"/>
                <w:szCs w:val="22"/>
              </w:rPr>
              <w:t>Kontaktpersona</w:t>
            </w:r>
          </w:p>
          <w:p w:rsidR="00CC7A13" w:rsidRPr="005249A2" w:rsidRDefault="00CC7A13" w:rsidP="00463583">
            <w:pPr>
              <w:pStyle w:val="Rindkopa"/>
              <w:spacing w:line="240" w:lineRule="auto"/>
              <w:ind w:left="0"/>
              <w:rPr>
                <w:rFonts w:ascii="Times New Roman" w:hAnsi="Times New Roman" w:cs="Times New Roman"/>
                <w:i/>
                <w:sz w:val="22"/>
                <w:szCs w:val="22"/>
              </w:rPr>
            </w:pPr>
            <w:r w:rsidRPr="005249A2">
              <w:rPr>
                <w:rFonts w:ascii="Times New Roman" w:hAnsi="Times New Roman" w:cs="Times New Roman"/>
                <w:i/>
                <w:sz w:val="22"/>
                <w:szCs w:val="22"/>
              </w:rPr>
              <w:t>(vārds, uzvārds, amats, telefona numurs)</w:t>
            </w:r>
          </w:p>
        </w:tc>
        <w:tc>
          <w:tcPr>
            <w:tcW w:w="4536" w:type="dxa"/>
            <w:shd w:val="clear" w:color="auto" w:fill="auto"/>
          </w:tcPr>
          <w:p w:rsidR="00CC7A13" w:rsidRPr="005249A2" w:rsidRDefault="00CC7A13" w:rsidP="00463583">
            <w:pPr>
              <w:pStyle w:val="Rindkopa"/>
              <w:spacing w:line="360" w:lineRule="auto"/>
              <w:ind w:left="0"/>
              <w:rPr>
                <w:rFonts w:ascii="Times New Roman" w:hAnsi="Times New Roman" w:cs="Times New Roman"/>
                <w:sz w:val="22"/>
                <w:szCs w:val="22"/>
              </w:rPr>
            </w:pPr>
          </w:p>
        </w:tc>
      </w:tr>
    </w:tbl>
    <w:p w:rsidR="00CC7A13" w:rsidRPr="005249A2" w:rsidRDefault="00CC7A13" w:rsidP="00CC7A13">
      <w:pPr>
        <w:ind w:firstLine="720"/>
        <w:jc w:val="both"/>
        <w:rPr>
          <w:sz w:val="22"/>
          <w:szCs w:val="22"/>
          <w:u w:val="single"/>
        </w:rPr>
      </w:pPr>
    </w:p>
    <w:tbl>
      <w:tblPr>
        <w:tblW w:w="0" w:type="auto"/>
        <w:tblLook w:val="04A0" w:firstRow="1" w:lastRow="0" w:firstColumn="1" w:lastColumn="0" w:noHBand="0" w:noVBand="1"/>
      </w:tblPr>
      <w:tblGrid>
        <w:gridCol w:w="2266"/>
        <w:gridCol w:w="453"/>
        <w:gridCol w:w="1359"/>
        <w:gridCol w:w="453"/>
        <w:gridCol w:w="4530"/>
      </w:tblGrid>
      <w:tr w:rsidR="00CC7A13" w:rsidRPr="007419B0" w:rsidTr="00463583">
        <w:tc>
          <w:tcPr>
            <w:tcW w:w="2266" w:type="dxa"/>
            <w:tcBorders>
              <w:right w:val="single" w:sz="4" w:space="0" w:color="auto"/>
            </w:tcBorders>
            <w:shd w:val="clear" w:color="auto" w:fill="auto"/>
          </w:tcPr>
          <w:p w:rsidR="00CC7A13" w:rsidRPr="007419B0" w:rsidRDefault="00CC7A13" w:rsidP="00463583">
            <w:pPr>
              <w:suppressAutoHyphens/>
            </w:pPr>
            <w:r w:rsidRPr="007419B0">
              <w:t>Pretendents atbils</w:t>
            </w:r>
            <w:r>
              <w:t>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CC7A13" w:rsidRPr="007419B0" w:rsidRDefault="00CC7A13" w:rsidP="00463583">
            <w:pPr>
              <w:suppressAutoHyphens/>
              <w:jc w:val="both"/>
            </w:pPr>
          </w:p>
        </w:tc>
        <w:tc>
          <w:tcPr>
            <w:tcW w:w="1359" w:type="dxa"/>
            <w:tcBorders>
              <w:left w:val="single" w:sz="4" w:space="0" w:color="auto"/>
              <w:right w:val="single" w:sz="4" w:space="0" w:color="auto"/>
            </w:tcBorders>
            <w:shd w:val="clear" w:color="auto" w:fill="auto"/>
          </w:tcPr>
          <w:p w:rsidR="00CC7A13" w:rsidRPr="007419B0" w:rsidRDefault="00CC7A13" w:rsidP="00463583">
            <w:pPr>
              <w:suppressAutoHyphens/>
              <w:jc w:val="right"/>
            </w:pPr>
            <w:r w:rsidRPr="007419B0">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CC7A13" w:rsidRPr="007419B0" w:rsidRDefault="00CC7A13" w:rsidP="00463583">
            <w:pPr>
              <w:suppressAutoHyphens/>
              <w:jc w:val="both"/>
            </w:pPr>
          </w:p>
        </w:tc>
        <w:tc>
          <w:tcPr>
            <w:tcW w:w="4530" w:type="dxa"/>
            <w:tcBorders>
              <w:left w:val="single" w:sz="4" w:space="0" w:color="auto"/>
            </w:tcBorders>
            <w:shd w:val="clear" w:color="auto" w:fill="auto"/>
          </w:tcPr>
          <w:p w:rsidR="00CC7A13" w:rsidRPr="007419B0" w:rsidRDefault="00CC7A13" w:rsidP="00463583">
            <w:pPr>
              <w:suppressAutoHyphens/>
              <w:jc w:val="both"/>
            </w:pPr>
            <w:r w:rsidRPr="004844F0">
              <w:rPr>
                <w:b/>
              </w:rPr>
              <w:t>mazā vai vidējā uzņēmuma</w:t>
            </w:r>
            <w:r w:rsidRPr="007419B0">
              <w:t xml:space="preserve"> statusam</w:t>
            </w:r>
            <w:r w:rsidRPr="007419B0">
              <w:rPr>
                <w:rStyle w:val="Vresatsauce"/>
              </w:rPr>
              <w:footnoteReference w:id="1"/>
            </w:r>
            <w:r w:rsidRPr="007419B0">
              <w:t xml:space="preserve"> </w:t>
            </w:r>
          </w:p>
        </w:tc>
      </w:tr>
    </w:tbl>
    <w:p w:rsidR="00CC7A13" w:rsidRPr="009A4CAD" w:rsidRDefault="00CC7A13" w:rsidP="00CC7A13">
      <w:pPr>
        <w:spacing w:after="120"/>
        <w:jc w:val="both"/>
      </w:pPr>
    </w:p>
    <w:p w:rsidR="00CC7A13" w:rsidRPr="00D35A05" w:rsidRDefault="00CC7A13" w:rsidP="00CC7A13">
      <w:pPr>
        <w:pStyle w:val="Pamatteksts"/>
        <w:numPr>
          <w:ilvl w:val="0"/>
          <w:numId w:val="5"/>
        </w:numPr>
        <w:tabs>
          <w:tab w:val="clear" w:pos="720"/>
        </w:tabs>
        <w:spacing w:after="0"/>
        <w:ind w:left="284" w:hanging="284"/>
        <w:jc w:val="both"/>
      </w:pPr>
      <w:r>
        <w:t>A</w:t>
      </w:r>
      <w:r w:rsidRPr="00D35A05">
        <w:t>pņemamies ievērot visas iepirkuma dokumentu un to pielikumu prasības un piekrītam visām iepirkuma dokumentos un to pielikumos izvir</w:t>
      </w:r>
      <w:r>
        <w:t>zītajām prasībām un noteikumiem.</w:t>
      </w:r>
    </w:p>
    <w:p w:rsidR="00CC7A13" w:rsidRPr="009A4CAD" w:rsidRDefault="00CC7A13" w:rsidP="00CC7A13">
      <w:pPr>
        <w:numPr>
          <w:ilvl w:val="0"/>
          <w:numId w:val="5"/>
        </w:numPr>
        <w:tabs>
          <w:tab w:val="clear" w:pos="720"/>
        </w:tabs>
        <w:ind w:left="284" w:hanging="284"/>
        <w:jc w:val="both"/>
      </w:pPr>
      <w:r w:rsidRPr="009A4CAD">
        <w:t>Apliecinām, ka mums ir pietiekoša informācija par apstākļiem, kas varētu ietekmēt pakalpojuma izpildi un samaksas noteikšanu par to. Esam ņēmuši šos apstākļus vērā, nosakot līgumā minēto samaksu par pakalpojuma izpildi – līguma summu. Tāpēc līguma summu un pakalpojuma izpildes termiņus nevar ietekmēt iepriekš minētie pakalpojuma izpildes apstākļi.</w:t>
      </w:r>
    </w:p>
    <w:p w:rsidR="00CC7A13" w:rsidRPr="009A4CAD" w:rsidRDefault="00CC7A13" w:rsidP="00CC7A13">
      <w:pPr>
        <w:numPr>
          <w:ilvl w:val="0"/>
          <w:numId w:val="5"/>
        </w:numPr>
        <w:tabs>
          <w:tab w:val="clear" w:pos="720"/>
          <w:tab w:val="left" w:pos="0"/>
        </w:tabs>
        <w:overflowPunct w:val="0"/>
        <w:autoSpaceDE w:val="0"/>
        <w:autoSpaceDN w:val="0"/>
        <w:adjustRightInd w:val="0"/>
        <w:ind w:left="284" w:hanging="284"/>
        <w:jc w:val="both"/>
        <w:rPr>
          <w:color w:val="000000"/>
        </w:rPr>
      </w:pPr>
      <w:r w:rsidRPr="009A4CAD">
        <w:t xml:space="preserve">Apliecinām, ka mums ir </w:t>
      </w:r>
      <w:r>
        <w:rPr>
          <w:color w:val="000000"/>
        </w:rPr>
        <w:t xml:space="preserve">pieejami finanšu, darbaspēka, materiālu un transporta </w:t>
      </w:r>
      <w:r w:rsidRPr="009A4CAD">
        <w:rPr>
          <w:color w:val="000000"/>
        </w:rPr>
        <w:t xml:space="preserve">resursi, lai nodrošinātu nepieciešamos </w:t>
      </w:r>
      <w:r>
        <w:rPr>
          <w:color w:val="000000"/>
        </w:rPr>
        <w:t>līguma izpildi noteiktajā laika periodā</w:t>
      </w:r>
      <w:r w:rsidRPr="009A4CAD">
        <w:rPr>
          <w:color w:val="000000"/>
        </w:rPr>
        <w:t>.</w:t>
      </w:r>
    </w:p>
    <w:p w:rsidR="00CC7A13" w:rsidRDefault="00CC7A13" w:rsidP="00CC7A13">
      <w:pPr>
        <w:numPr>
          <w:ilvl w:val="0"/>
          <w:numId w:val="5"/>
        </w:numPr>
        <w:tabs>
          <w:tab w:val="clear" w:pos="720"/>
        </w:tabs>
        <w:ind w:left="284" w:hanging="284"/>
        <w:jc w:val="both"/>
      </w:pPr>
      <w:r>
        <w:t>N</w:t>
      </w:r>
      <w:r w:rsidRPr="00D35A05">
        <w:t>ekādā veidā neesam ieinteresēti nevienā citā piedāvājum</w:t>
      </w:r>
      <w:r>
        <w:t>ā, kas iesniegts šajā iepirkumā.</w:t>
      </w:r>
    </w:p>
    <w:p w:rsidR="00CC7A13" w:rsidRDefault="00CC7A13" w:rsidP="00CC7A13">
      <w:pPr>
        <w:widowControl w:val="0"/>
        <w:numPr>
          <w:ilvl w:val="0"/>
          <w:numId w:val="5"/>
        </w:numPr>
        <w:tabs>
          <w:tab w:val="clear" w:pos="720"/>
        </w:tabs>
        <w:ind w:left="284" w:hanging="284"/>
        <w:jc w:val="both"/>
      </w:pPr>
      <w:r w:rsidRPr="009A4CAD">
        <w:t>Visas iesniegtās dokumentu kopijas atbilst oriģinālam, sniegtā informācija un dati</w:t>
      </w:r>
      <w:r>
        <w:t xml:space="preserve"> ir patiesi.</w:t>
      </w:r>
      <w:r w:rsidRPr="009A4CAD">
        <w:t xml:space="preserve"> </w:t>
      </w:r>
    </w:p>
    <w:p w:rsidR="00CC7A13" w:rsidRPr="005249A2" w:rsidRDefault="00CC7A13" w:rsidP="00CC7A13">
      <w:pPr>
        <w:tabs>
          <w:tab w:val="left" w:pos="284"/>
          <w:tab w:val="left" w:pos="3945"/>
          <w:tab w:val="center" w:pos="4961"/>
        </w:tabs>
        <w:jc w:val="center"/>
        <w:rPr>
          <w:sz w:val="22"/>
          <w:szCs w:val="22"/>
        </w:rPr>
      </w:pPr>
    </w:p>
    <w:p w:rsidR="00CC7A13" w:rsidRPr="005249A2" w:rsidRDefault="00CC7A13" w:rsidP="00463583">
      <w:pPr>
        <w:pStyle w:val="Pamatteksts"/>
        <w:numPr>
          <w:ilvl w:val="0"/>
          <w:numId w:val="0"/>
        </w:numPr>
        <w:jc w:val="both"/>
        <w:rPr>
          <w:sz w:val="22"/>
          <w:szCs w:val="22"/>
        </w:rPr>
      </w:pPr>
    </w:p>
    <w:p w:rsidR="00CC7A13" w:rsidRPr="009A4CAD" w:rsidRDefault="00CC7A13" w:rsidP="00463583">
      <w:pPr>
        <w:pStyle w:val="Pamatteksts"/>
        <w:numPr>
          <w:ilvl w:val="0"/>
          <w:numId w:val="0"/>
        </w:numPr>
        <w:spacing w:after="0"/>
        <w:jc w:val="both"/>
        <w:rPr>
          <w:lang w:val="lv-LV"/>
        </w:rPr>
      </w:pPr>
      <w:proofErr w:type="spellStart"/>
      <w:r w:rsidRPr="009A4CAD">
        <w:rPr>
          <w:lang w:val="lv-LV"/>
        </w:rPr>
        <w:t>Paraksttiesīgā</w:t>
      </w:r>
      <w:proofErr w:type="spellEnd"/>
      <w:r w:rsidRPr="009A4CAD">
        <w:rPr>
          <w:lang w:val="lv-LV"/>
        </w:rPr>
        <w:t xml:space="preserve"> vai pilnvarotā persona:</w:t>
      </w:r>
    </w:p>
    <w:p w:rsidR="00CC7A13" w:rsidRPr="009A4CAD" w:rsidRDefault="00CC7A13" w:rsidP="00463583">
      <w:pPr>
        <w:pStyle w:val="Pamatteksts"/>
        <w:numPr>
          <w:ilvl w:val="0"/>
          <w:numId w:val="0"/>
        </w:numPr>
        <w:spacing w:after="0"/>
        <w:jc w:val="both"/>
        <w:rPr>
          <w:lang w:val="lv-LV"/>
        </w:rPr>
      </w:pPr>
    </w:p>
    <w:p w:rsidR="00CC7A13" w:rsidRPr="009A4CAD" w:rsidRDefault="00CC7A13" w:rsidP="00463583">
      <w:pPr>
        <w:pStyle w:val="Pamatteksts"/>
        <w:numPr>
          <w:ilvl w:val="0"/>
          <w:numId w:val="0"/>
        </w:numPr>
        <w:spacing w:after="0"/>
        <w:jc w:val="both"/>
        <w:rPr>
          <w:lang w:val="lv-LV"/>
        </w:rPr>
      </w:pPr>
      <w:r w:rsidRPr="009A4CAD">
        <w:rPr>
          <w:lang w:val="lv-LV"/>
        </w:rPr>
        <w:t>___________________                  ________________                     _____________________</w:t>
      </w:r>
    </w:p>
    <w:p w:rsidR="00CC7A13" w:rsidRPr="009A4CAD" w:rsidRDefault="00CC7A13" w:rsidP="00463583">
      <w:pPr>
        <w:pStyle w:val="Pamatteksts"/>
        <w:numPr>
          <w:ilvl w:val="0"/>
          <w:numId w:val="0"/>
        </w:numPr>
        <w:spacing w:after="0"/>
        <w:jc w:val="both"/>
        <w:rPr>
          <w:lang w:val="lv-LV"/>
        </w:rPr>
      </w:pPr>
      <w:r w:rsidRPr="009A4CAD">
        <w:rPr>
          <w:lang w:val="lv-LV"/>
        </w:rPr>
        <w:t xml:space="preserve">        vārds, uzvārds                                       amats                                                   paraksts</w:t>
      </w:r>
    </w:p>
    <w:p w:rsidR="00CC7A13" w:rsidRPr="009A4CAD" w:rsidRDefault="00CC7A13" w:rsidP="00463583">
      <w:pPr>
        <w:pStyle w:val="Pamatteksts"/>
        <w:numPr>
          <w:ilvl w:val="0"/>
          <w:numId w:val="0"/>
        </w:numPr>
        <w:spacing w:after="0"/>
        <w:jc w:val="both"/>
        <w:rPr>
          <w:lang w:val="lv-LV"/>
        </w:rPr>
      </w:pPr>
    </w:p>
    <w:p w:rsidR="00CC7A13" w:rsidRPr="009A4CAD" w:rsidRDefault="00CC7A13" w:rsidP="00463583">
      <w:pPr>
        <w:pStyle w:val="Pamatteksts"/>
        <w:numPr>
          <w:ilvl w:val="0"/>
          <w:numId w:val="0"/>
        </w:numPr>
        <w:spacing w:after="0"/>
        <w:rPr>
          <w:b/>
          <w:lang w:val="lv-LV"/>
        </w:rPr>
      </w:pPr>
      <w:r>
        <w:rPr>
          <w:lang w:val="lv-LV"/>
        </w:rPr>
        <w:t>2019</w:t>
      </w:r>
      <w:r w:rsidRPr="009A4CAD">
        <w:rPr>
          <w:lang w:val="lv-LV"/>
        </w:rPr>
        <w:t>.</w:t>
      </w:r>
      <w:r>
        <w:rPr>
          <w:lang w:val="lv-LV"/>
        </w:rPr>
        <w:t xml:space="preserve"> </w:t>
      </w:r>
      <w:r w:rsidRPr="009A4CAD">
        <w:rPr>
          <w:lang w:val="lv-LV"/>
        </w:rPr>
        <w:t>gada _____. ____________</w:t>
      </w:r>
    </w:p>
    <w:p w:rsidR="00CC7A13" w:rsidRPr="006E545E" w:rsidRDefault="00CC7A13" w:rsidP="00CC7A13">
      <w:pPr>
        <w:pStyle w:val="Default"/>
        <w:ind w:right="140"/>
        <w:jc w:val="right"/>
        <w:rPr>
          <w:sz w:val="16"/>
          <w:szCs w:val="16"/>
          <w:lang w:val="lv-LV"/>
        </w:rPr>
      </w:pPr>
      <w:r>
        <w:rPr>
          <w:sz w:val="20"/>
          <w:szCs w:val="20"/>
          <w:lang w:val="lv-LV"/>
        </w:rPr>
        <w:br w:type="page"/>
      </w:r>
      <w:r w:rsidRPr="006E545E">
        <w:rPr>
          <w:sz w:val="16"/>
          <w:szCs w:val="16"/>
          <w:lang w:val="lv-LV"/>
        </w:rPr>
        <w:lastRenderedPageBreak/>
        <w:t>2.pielikums</w:t>
      </w:r>
    </w:p>
    <w:p w:rsidR="005F5FA9" w:rsidRPr="006E545E" w:rsidRDefault="005F5FA9" w:rsidP="005F5FA9">
      <w:pPr>
        <w:jc w:val="right"/>
        <w:rPr>
          <w:sz w:val="16"/>
          <w:szCs w:val="16"/>
        </w:rPr>
      </w:pPr>
      <w:r w:rsidRPr="006E545E">
        <w:rPr>
          <w:sz w:val="16"/>
          <w:szCs w:val="16"/>
        </w:rPr>
        <w:t xml:space="preserve">Iepirkums ”Ventspils novada pašvaldības </w:t>
      </w:r>
    </w:p>
    <w:p w:rsidR="005F5FA9" w:rsidRPr="006E545E" w:rsidRDefault="005F5FA9" w:rsidP="005F5FA9">
      <w:pPr>
        <w:jc w:val="right"/>
        <w:rPr>
          <w:sz w:val="16"/>
          <w:szCs w:val="16"/>
        </w:rPr>
      </w:pPr>
      <w:r w:rsidRPr="006E545E">
        <w:rPr>
          <w:sz w:val="16"/>
          <w:szCs w:val="16"/>
        </w:rPr>
        <w:t>autotransporta OCTA un KASKO apdrošināšana”</w:t>
      </w:r>
    </w:p>
    <w:p w:rsidR="005F5FA9" w:rsidRPr="006E545E" w:rsidRDefault="005F5FA9" w:rsidP="005F5FA9">
      <w:pPr>
        <w:jc w:val="right"/>
        <w:rPr>
          <w:sz w:val="16"/>
          <w:szCs w:val="16"/>
        </w:rPr>
      </w:pPr>
      <w:r w:rsidRPr="006E545E">
        <w:rPr>
          <w:sz w:val="16"/>
          <w:szCs w:val="16"/>
        </w:rPr>
        <w:t>(Identifikācijas Nr. VND 2019/7)</w:t>
      </w:r>
    </w:p>
    <w:p w:rsidR="00CC7A13" w:rsidRPr="006E545E" w:rsidRDefault="00CC7A13" w:rsidP="00CC7A13">
      <w:pPr>
        <w:pStyle w:val="Default"/>
        <w:ind w:right="140"/>
        <w:jc w:val="right"/>
        <w:rPr>
          <w:sz w:val="16"/>
          <w:szCs w:val="16"/>
          <w:lang w:val="lv-LV"/>
        </w:rPr>
      </w:pPr>
    </w:p>
    <w:p w:rsidR="00CC7A13" w:rsidRPr="005249A2" w:rsidRDefault="00CC7A13" w:rsidP="00CC7A13">
      <w:pPr>
        <w:ind w:right="43"/>
        <w:jc w:val="right"/>
        <w:rPr>
          <w:b/>
          <w:sz w:val="20"/>
          <w:szCs w:val="20"/>
        </w:rPr>
      </w:pPr>
    </w:p>
    <w:p w:rsidR="00CC7A13" w:rsidRPr="00927B7C" w:rsidRDefault="00CC7A13" w:rsidP="00CC7A13">
      <w:pPr>
        <w:ind w:right="43"/>
        <w:jc w:val="center"/>
        <w:rPr>
          <w:b/>
          <w:color w:val="000000"/>
          <w:sz w:val="32"/>
          <w:szCs w:val="32"/>
        </w:rPr>
      </w:pPr>
      <w:r w:rsidRPr="00927B7C">
        <w:rPr>
          <w:b/>
          <w:color w:val="000000"/>
          <w:sz w:val="32"/>
          <w:szCs w:val="32"/>
        </w:rPr>
        <w:t>TEHNISKĀ SPECIFIKĀCIJA</w:t>
      </w:r>
    </w:p>
    <w:p w:rsidR="005F5FA9" w:rsidRPr="00A55047" w:rsidRDefault="005F5FA9" w:rsidP="005F5FA9">
      <w:pPr>
        <w:jc w:val="center"/>
      </w:pPr>
      <w:r w:rsidRPr="00A55047">
        <w:t>Iepirkumam</w:t>
      </w:r>
      <w:r>
        <w:t xml:space="preserve"> </w:t>
      </w:r>
      <w:r w:rsidRPr="00A55047">
        <w:t>”Ventspils novada pašvaldības autotranspor</w:t>
      </w:r>
      <w:r>
        <w:t xml:space="preserve">ta OCTA un KASKO apdrošināšana”, </w:t>
      </w:r>
      <w:r w:rsidRPr="00A55047">
        <w:t>iepirkuma identifikācijas Nr. VND201</w:t>
      </w:r>
      <w:r>
        <w:t>9/7</w:t>
      </w:r>
    </w:p>
    <w:p w:rsidR="00CC7A13" w:rsidRPr="005F5FA9" w:rsidRDefault="00CC7A13" w:rsidP="00CC7A13">
      <w:pPr>
        <w:ind w:right="43"/>
        <w:jc w:val="center"/>
        <w:rPr>
          <w:b/>
        </w:rPr>
      </w:pPr>
    </w:p>
    <w:p w:rsidR="005F5FA9" w:rsidRPr="005F5FA9" w:rsidRDefault="005F5FA9" w:rsidP="005F5FA9">
      <w:pPr>
        <w:jc w:val="both"/>
        <w:rPr>
          <w:b/>
        </w:rPr>
      </w:pPr>
      <w:r w:rsidRPr="005F5FA9">
        <w:rPr>
          <w:b/>
        </w:rPr>
        <w:t xml:space="preserve">          Ventspils novada pašvaldības transportlīdzekļu saraksts OCTA apdrošināšanas veikšanai.</w:t>
      </w:r>
    </w:p>
    <w:p w:rsidR="005F5FA9" w:rsidRPr="008C3CA5" w:rsidRDefault="005F5FA9" w:rsidP="005F5FA9">
      <w:pPr>
        <w:jc w:val="center"/>
        <w:rPr>
          <w:b/>
        </w:rPr>
      </w:pPr>
    </w:p>
    <w:tbl>
      <w:tblPr>
        <w:tblW w:w="8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7"/>
        <w:gridCol w:w="1133"/>
        <w:gridCol w:w="2266"/>
        <w:gridCol w:w="2266"/>
      </w:tblGrid>
      <w:tr w:rsidR="005F5FA9" w:rsidRPr="008C3CA5" w:rsidTr="00463583">
        <w:trPr>
          <w:trHeight w:val="575"/>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5F5FA9" w:rsidRPr="008C3CA5" w:rsidRDefault="005F5FA9" w:rsidP="00463583">
            <w:pPr>
              <w:snapToGrid w:val="0"/>
              <w:spacing w:after="200" w:line="276" w:lineRule="auto"/>
              <w:ind w:left="10"/>
              <w:jc w:val="center"/>
              <w:rPr>
                <w:b/>
                <w:color w:val="000000"/>
                <w:lang w:eastAsia="en-US"/>
              </w:rPr>
            </w:pPr>
            <w:proofErr w:type="spellStart"/>
            <w:r w:rsidRPr="008C3CA5">
              <w:rPr>
                <w:b/>
                <w:color w:val="000000"/>
              </w:rPr>
              <w:t>Nr.p.k</w:t>
            </w:r>
            <w:proofErr w:type="spellEnd"/>
            <w:r w:rsidRPr="008C3CA5">
              <w:rPr>
                <w:b/>
                <w:color w:val="000000"/>
              </w:rPr>
              <w:t>.</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5F5FA9" w:rsidRPr="008C3CA5" w:rsidRDefault="005F5FA9" w:rsidP="00463583">
            <w:pPr>
              <w:snapToGrid w:val="0"/>
              <w:spacing w:after="200" w:line="276" w:lineRule="auto"/>
              <w:ind w:left="10"/>
              <w:jc w:val="center"/>
              <w:rPr>
                <w:b/>
                <w:color w:val="000000"/>
                <w:lang w:eastAsia="en-US"/>
              </w:rPr>
            </w:pPr>
            <w:r w:rsidRPr="008C3CA5">
              <w:rPr>
                <w:b/>
                <w:color w:val="000000"/>
              </w:rPr>
              <w:t>Marka, modelis</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F5FA9" w:rsidRPr="008C3CA5" w:rsidRDefault="005F5FA9" w:rsidP="00463583">
            <w:pPr>
              <w:snapToGrid w:val="0"/>
              <w:spacing w:after="200" w:line="276" w:lineRule="auto"/>
              <w:jc w:val="center"/>
              <w:rPr>
                <w:b/>
                <w:color w:val="000000"/>
                <w:lang w:eastAsia="en-US"/>
              </w:rPr>
            </w:pPr>
            <w:proofErr w:type="spellStart"/>
            <w:r w:rsidRPr="008C3CA5">
              <w:rPr>
                <w:b/>
                <w:color w:val="000000"/>
              </w:rPr>
              <w:t>Reģ.Nr</w:t>
            </w:r>
            <w:proofErr w:type="spellEnd"/>
            <w:r w:rsidRPr="008C3CA5">
              <w:rPr>
                <w:b/>
                <w:color w:val="000000"/>
              </w:rPr>
              <w:t>.</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5F5FA9" w:rsidRPr="008C3CA5" w:rsidRDefault="005F5FA9" w:rsidP="00463583">
            <w:pPr>
              <w:snapToGrid w:val="0"/>
              <w:spacing w:after="200" w:line="276" w:lineRule="auto"/>
              <w:jc w:val="center"/>
              <w:rPr>
                <w:b/>
                <w:color w:val="000000"/>
                <w:lang w:eastAsia="en-US"/>
              </w:rPr>
            </w:pPr>
            <w:proofErr w:type="spellStart"/>
            <w:r w:rsidRPr="008C3CA5">
              <w:rPr>
                <w:b/>
                <w:color w:val="000000"/>
              </w:rPr>
              <w:t>Reģ.Apl.Nr</w:t>
            </w:r>
            <w:proofErr w:type="spellEnd"/>
            <w:r w:rsidRPr="008C3CA5">
              <w:rPr>
                <w:b/>
                <w:color w:val="000000"/>
              </w:rPr>
              <w:t>.</w:t>
            </w:r>
          </w:p>
        </w:tc>
        <w:tc>
          <w:tcPr>
            <w:tcW w:w="2266" w:type="dxa"/>
            <w:tcBorders>
              <w:top w:val="single" w:sz="4" w:space="0" w:color="000000"/>
              <w:left w:val="single" w:sz="4" w:space="0" w:color="000000"/>
              <w:bottom w:val="single" w:sz="4" w:space="0" w:color="000000"/>
              <w:right w:val="single" w:sz="4" w:space="0" w:color="000000"/>
            </w:tcBorders>
          </w:tcPr>
          <w:p w:rsidR="005F5FA9" w:rsidRPr="008C3CA5" w:rsidRDefault="005F5FA9" w:rsidP="00463583">
            <w:pPr>
              <w:snapToGrid w:val="0"/>
              <w:spacing w:after="200" w:line="276" w:lineRule="auto"/>
              <w:jc w:val="center"/>
              <w:rPr>
                <w:b/>
                <w:color w:val="000000"/>
              </w:rPr>
            </w:pPr>
            <w:r w:rsidRPr="008C3CA5">
              <w:rPr>
                <w:b/>
                <w:color w:val="000000"/>
              </w:rPr>
              <w:t>Polises darbības teritorija</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1PTS-2</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P1407LV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A351738</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r w:rsidRPr="008C3CA5">
              <w:t xml:space="preserve">          </w:t>
            </w: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2PTS-4</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P8650LK</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A372475</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952.3</w:t>
            </w:r>
          </w:p>
        </w:tc>
        <w:tc>
          <w:tcPr>
            <w:tcW w:w="1133" w:type="dxa"/>
            <w:tcBorders>
              <w:top w:val="nil"/>
              <w:left w:val="nil"/>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T298LH</w:t>
            </w:r>
          </w:p>
        </w:tc>
        <w:tc>
          <w:tcPr>
            <w:tcW w:w="2266" w:type="dxa"/>
            <w:tcBorders>
              <w:top w:val="nil"/>
              <w:left w:val="nil"/>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A361798</w:t>
            </w:r>
          </w:p>
        </w:tc>
        <w:tc>
          <w:tcPr>
            <w:tcW w:w="2266" w:type="dxa"/>
            <w:tcBorders>
              <w:top w:val="nil"/>
              <w:left w:val="nil"/>
              <w:bottom w:val="single" w:sz="4" w:space="0" w:color="auto"/>
              <w:right w:val="single" w:sz="4" w:space="0" w:color="auto"/>
            </w:tcBorders>
            <w:shd w:val="clear" w:color="auto" w:fill="FFFFFF"/>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920.3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T3082LH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A368290</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920.3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T7368LR</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A360305</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920.3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T1727LM</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A376704</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952.3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T6957LH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A390556</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952.3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T6958LH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A390557</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952.3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T4812LH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A388023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BELARUS MUP -351</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T3659LL</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A376703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T-25A</w:t>
            </w:r>
          </w:p>
        </w:tc>
        <w:tc>
          <w:tcPr>
            <w:tcW w:w="1133"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T4872LP</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A372473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BRENTEX BREN 250H</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S4904</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AF1258791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9A011D">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BRENTEX TRAILER BREN 3015H</w:t>
            </w:r>
          </w:p>
        </w:tc>
        <w:tc>
          <w:tcPr>
            <w:tcW w:w="1133"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U2082</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AF2256405</w:t>
            </w:r>
          </w:p>
        </w:tc>
        <w:tc>
          <w:tcPr>
            <w:tcW w:w="2266" w:type="dxa"/>
            <w:tcBorders>
              <w:top w:val="nil"/>
              <w:left w:val="nil"/>
              <w:bottom w:val="single" w:sz="4" w:space="0" w:color="auto"/>
              <w:right w:val="single" w:sz="4" w:space="0" w:color="auto"/>
            </w:tcBorders>
          </w:tcPr>
          <w:p w:rsidR="005F5FA9" w:rsidRDefault="005F5FA9" w:rsidP="00463583">
            <w:pPr>
              <w:jc w:val="center"/>
            </w:pPr>
            <w:r w:rsidRPr="008C3CA5">
              <w:t>LV</w:t>
            </w:r>
          </w:p>
          <w:p w:rsidR="009A011D" w:rsidRDefault="009A011D" w:rsidP="00463583">
            <w:pPr>
              <w:jc w:val="center"/>
            </w:pPr>
          </w:p>
          <w:p w:rsidR="009A011D" w:rsidRDefault="009A011D" w:rsidP="00463583">
            <w:pPr>
              <w:jc w:val="center"/>
            </w:pPr>
          </w:p>
          <w:p w:rsidR="009A011D" w:rsidRPr="008C3CA5" w:rsidRDefault="009A011D" w:rsidP="00463583">
            <w:pPr>
              <w:jc w:val="center"/>
            </w:pPr>
          </w:p>
        </w:tc>
      </w:tr>
      <w:tr w:rsidR="005F5FA9" w:rsidRPr="008C3CA5" w:rsidTr="009A011D">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BRENTEX TRAILER BREN 350H</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V2538</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AF2649052</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9A011D">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BRENTEX TRAILER BREN 350H</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V2540</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AF2649056</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HS6930</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AF0498345</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HT1104</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AF0514103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JB2652</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AF0794948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JB2656</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AF0794947</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JB2655</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AF0794944</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HT1103</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AF0514097</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JF899</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AF0960289</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JJ3949</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AF1108384</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JB2657</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AF0794943</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HS6926</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AF0498327</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JF897</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AF0960288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JM9421</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AF1253738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LK9165</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AF2702205</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LK9160</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AF2702202</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DACIA DUSTER</w:t>
            </w:r>
          </w:p>
        </w:tc>
        <w:tc>
          <w:tcPr>
            <w:tcW w:w="1133"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LK9167</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AF2702208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t>DACIA DUSTER</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LK9165</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AF2702205</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DACIA DUSTER</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LK9160</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AF2702202</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DACIA DUSTER</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LK9167</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AF2702208</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DACIA DUSTER</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LM9577</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AF2789833</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DACIA LODGY</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LM9575</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rPr>
                <w:color w:val="000000"/>
              </w:rPr>
            </w:pPr>
            <w:r w:rsidRPr="008C3CA5">
              <w:rPr>
                <w:color w:val="000000"/>
              </w:rPr>
              <w:t>AF2789828</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HTS100.27</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P8689LK</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A372474</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HYUNDAI i30</w:t>
            </w:r>
          </w:p>
        </w:tc>
        <w:tc>
          <w:tcPr>
            <w:tcW w:w="1133" w:type="dxa"/>
            <w:tcBorders>
              <w:top w:val="nil"/>
              <w:left w:val="nil"/>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HP9695</w:t>
            </w:r>
          </w:p>
        </w:tc>
        <w:tc>
          <w:tcPr>
            <w:tcW w:w="2266" w:type="dxa"/>
            <w:tcBorders>
              <w:top w:val="nil"/>
              <w:left w:val="nil"/>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AF442009</w:t>
            </w:r>
          </w:p>
        </w:tc>
        <w:tc>
          <w:tcPr>
            <w:tcW w:w="2266" w:type="dxa"/>
            <w:tcBorders>
              <w:top w:val="nil"/>
              <w:left w:val="nil"/>
              <w:bottom w:val="single" w:sz="4" w:space="0" w:color="auto"/>
              <w:right w:val="single" w:sz="4" w:space="0" w:color="auto"/>
            </w:tcBorders>
            <w:shd w:val="clear" w:color="auto" w:fill="FFFFFF"/>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HYUNDAI I40</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JF4188</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AF0975388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32488A">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HYUNDAI TRAJET</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HC2366</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AF0947691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32488A">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ISUZU TURQUOISE</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HH4438</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AF679709</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spacing w:after="200" w:line="276" w:lineRule="auto"/>
              <w:jc w:val="center"/>
            </w:pPr>
            <w:r w:rsidRPr="008C3CA5">
              <w:t>EEZ</w:t>
            </w:r>
          </w:p>
        </w:tc>
      </w:tr>
      <w:tr w:rsidR="005F5FA9" w:rsidRPr="008C3CA5" w:rsidTr="0032488A">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ISUZU TURQUOISE</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HC6989</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AF617444</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ISUZU TURQUOISE</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LJ3612</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AF2586834</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KIOTI EX35HST</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T1254LH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A366920</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KIOTI NX5010CH</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T9724LH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A412736</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 xml:space="preserve">KIOTI NX 5010 CH </w:t>
            </w:r>
          </w:p>
        </w:tc>
        <w:tc>
          <w:tcPr>
            <w:tcW w:w="1133"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T2645LS</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A423522</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LMR-5</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P6296LV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A368291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shd w:val="clear" w:color="auto" w:fill="FFFFFF"/>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MAN 12.225</w:t>
            </w:r>
          </w:p>
        </w:tc>
        <w:tc>
          <w:tcPr>
            <w:tcW w:w="1133" w:type="dxa"/>
            <w:tcBorders>
              <w:top w:val="nil"/>
              <w:left w:val="nil"/>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JM3209</w:t>
            </w:r>
          </w:p>
        </w:tc>
        <w:tc>
          <w:tcPr>
            <w:tcW w:w="2266" w:type="dxa"/>
            <w:tcBorders>
              <w:top w:val="nil"/>
              <w:left w:val="nil"/>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AF1232544</w:t>
            </w:r>
          </w:p>
        </w:tc>
        <w:tc>
          <w:tcPr>
            <w:tcW w:w="2266" w:type="dxa"/>
            <w:tcBorders>
              <w:top w:val="nil"/>
              <w:left w:val="nil"/>
              <w:bottom w:val="single" w:sz="4" w:space="0" w:color="auto"/>
              <w:right w:val="single" w:sz="4" w:space="0" w:color="auto"/>
            </w:tcBorders>
            <w:shd w:val="clear" w:color="auto" w:fill="FFFFFF"/>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vAlign w:val="center"/>
            <w:hideMark/>
          </w:tcPr>
          <w:p w:rsidR="005F5FA9" w:rsidRPr="008C3CA5" w:rsidRDefault="005F5FA9" w:rsidP="00463583">
            <w:pPr>
              <w:spacing w:after="200" w:line="276" w:lineRule="auto"/>
              <w:jc w:val="center"/>
            </w:pPr>
            <w:r w:rsidRPr="008C3CA5">
              <w:t>MERCEDES BENZ INTOURO E</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HN7375</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AF0288531</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vAlign w:val="center"/>
            <w:hideMark/>
          </w:tcPr>
          <w:p w:rsidR="005F5FA9" w:rsidRPr="008C3CA5" w:rsidRDefault="005F5FA9" w:rsidP="00463583">
            <w:pPr>
              <w:spacing w:after="200" w:line="276" w:lineRule="auto"/>
              <w:jc w:val="center"/>
            </w:pPr>
            <w:r w:rsidRPr="008C3CA5">
              <w:t>MERCEDES BENZ SPRINTER 208</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FA4945</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AF071479</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MERCEDES-BENZ INTOURO E</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HN7376</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AF0288541</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METAL - FACH T710/1</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P6771LV</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A376714</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MTZ-80 U</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T4881LP</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A351739</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NEPTUN NORDICA N7-263</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S9801</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AF1597019</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POL-MOT WARFAMA T-610</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P3688LV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A372458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POMOT T 544/2</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P295LV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A322745</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POMOT T507/1</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P4107LV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A364831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POMOT T507/2</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P1399LV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A340828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POMOT T507/6</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P6792LV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A396759</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32488A">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PRONAR T653/2</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P300LV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A372415</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32488A">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PRONAR T654/2</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P473LM</w:t>
            </w:r>
          </w:p>
        </w:tc>
        <w:tc>
          <w:tcPr>
            <w:tcW w:w="2266"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A451860</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32488A">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PSE 12.5</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P764LZ</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A372462</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RAVENNA RT 25</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P1929LV</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A369027</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RAVENNA RT 25</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P251LM</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A412738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RAVENNA RT250</w:t>
            </w:r>
          </w:p>
        </w:tc>
        <w:tc>
          <w:tcPr>
            <w:tcW w:w="1133"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P1203LN</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A423523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shd w:val="clear" w:color="auto" w:fill="FFFFFF"/>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shd w:val="clear" w:color="auto" w:fill="FFFFFF"/>
            <w:noWrap/>
            <w:vAlign w:val="center"/>
            <w:hideMark/>
          </w:tcPr>
          <w:p w:rsidR="005F5FA9" w:rsidRPr="008C3CA5" w:rsidRDefault="005F5FA9" w:rsidP="00463583">
            <w:pPr>
              <w:spacing w:after="200" w:line="276" w:lineRule="auto"/>
              <w:jc w:val="center"/>
            </w:pPr>
            <w:r w:rsidRPr="008C3CA5">
              <w:t>RB 1101</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R5659</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AF0844501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RB1101</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J7996</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AF052723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RB1101</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P2341</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AF0257001</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TIKI CP275-L</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S4614</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AF1268827</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558"/>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UNIQUE UT-404</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T8815LH</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A403188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CADDY</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HS5023</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AF0442681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CADDY</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HS5022</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AF0442680</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CARAVELLE</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HT2013</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AF0489202</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spacing w:after="200" w:line="276" w:lineRule="auto"/>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CARAVELLE</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JG6360</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AF1028055</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HP3354</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AF0352328</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JM3910</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AF1221049</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JA1780</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AF0741330</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JF9851</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AF1001749</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JM3898</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AF1220985</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JM3909</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AF1221048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JB1381</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AF0741331</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JB1382</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AF0741332</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JK8618</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AF1142668</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CRAFTER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HP3353</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AF0352325</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9A011D">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GOLF</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HP9684</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AF377339</w:t>
            </w:r>
          </w:p>
        </w:tc>
        <w:tc>
          <w:tcPr>
            <w:tcW w:w="2266" w:type="dxa"/>
            <w:tcBorders>
              <w:top w:val="nil"/>
              <w:left w:val="nil"/>
              <w:bottom w:val="single" w:sz="4" w:space="0" w:color="auto"/>
              <w:right w:val="single" w:sz="4" w:space="0" w:color="auto"/>
            </w:tcBorders>
          </w:tcPr>
          <w:p w:rsidR="005F5FA9" w:rsidRDefault="005F5FA9" w:rsidP="00463583">
            <w:pPr>
              <w:jc w:val="center"/>
            </w:pPr>
            <w:r w:rsidRPr="008C3CA5">
              <w:t>LV</w:t>
            </w:r>
          </w:p>
          <w:p w:rsidR="009A011D" w:rsidRDefault="009A011D" w:rsidP="00463583">
            <w:pPr>
              <w:jc w:val="center"/>
            </w:pPr>
          </w:p>
          <w:p w:rsidR="009A011D" w:rsidRPr="008C3CA5" w:rsidRDefault="009A011D" w:rsidP="00463583">
            <w:pPr>
              <w:jc w:val="center"/>
            </w:pPr>
          </w:p>
        </w:tc>
      </w:tr>
      <w:tr w:rsidR="005F5FA9" w:rsidRPr="008C3CA5" w:rsidTr="009A011D">
        <w:trPr>
          <w:trHeight w:val="838"/>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VW GOLF</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KN7350</w:t>
            </w:r>
          </w:p>
        </w:tc>
        <w:tc>
          <w:tcPr>
            <w:tcW w:w="2266" w:type="dxa"/>
            <w:tcBorders>
              <w:top w:val="single" w:sz="4" w:space="0" w:color="auto"/>
              <w:left w:val="single" w:sz="4" w:space="0" w:color="auto"/>
              <w:bottom w:val="single" w:sz="4" w:space="0" w:color="auto"/>
              <w:right w:val="single" w:sz="4" w:space="0" w:color="auto"/>
            </w:tcBorders>
            <w:noWrap/>
            <w:vAlign w:val="center"/>
          </w:tcPr>
          <w:p w:rsidR="009A011D" w:rsidRDefault="005F5FA9" w:rsidP="00463583">
            <w:pPr>
              <w:tabs>
                <w:tab w:val="left" w:pos="8856"/>
              </w:tabs>
              <w:spacing w:line="300" w:lineRule="atLeast"/>
              <w:ind w:firstLine="397"/>
              <w:rPr>
                <w:noProof/>
              </w:rPr>
            </w:pPr>
            <w:r w:rsidRPr="008C3CA5">
              <w:rPr>
                <w:noProof/>
              </w:rPr>
              <w:t xml:space="preserve">  </w:t>
            </w:r>
          </w:p>
          <w:p w:rsidR="005F5FA9" w:rsidRDefault="005F5FA9" w:rsidP="00463583">
            <w:pPr>
              <w:tabs>
                <w:tab w:val="left" w:pos="8856"/>
              </w:tabs>
              <w:spacing w:line="300" w:lineRule="atLeast"/>
              <w:ind w:firstLine="397"/>
              <w:rPr>
                <w:noProof/>
              </w:rPr>
            </w:pPr>
            <w:r w:rsidRPr="008C3CA5">
              <w:rPr>
                <w:noProof/>
              </w:rPr>
              <w:t xml:space="preserve"> AF2225795</w:t>
            </w:r>
          </w:p>
          <w:p w:rsidR="005F5FA9" w:rsidRPr="008C3CA5" w:rsidRDefault="005F5FA9" w:rsidP="009A011D">
            <w:pPr>
              <w:spacing w:after="200" w:line="276" w:lineRule="auto"/>
            </w:pPr>
          </w:p>
        </w:tc>
        <w:tc>
          <w:tcPr>
            <w:tcW w:w="2266" w:type="dxa"/>
            <w:tcBorders>
              <w:top w:val="single" w:sz="4" w:space="0" w:color="auto"/>
              <w:left w:val="single" w:sz="4" w:space="0" w:color="auto"/>
              <w:bottom w:val="single" w:sz="4" w:space="0" w:color="auto"/>
              <w:right w:val="single" w:sz="4" w:space="0" w:color="auto"/>
            </w:tcBorders>
          </w:tcPr>
          <w:p w:rsidR="009A011D" w:rsidRDefault="009A011D" w:rsidP="009A011D">
            <w:pPr>
              <w:jc w:val="center"/>
            </w:pPr>
          </w:p>
          <w:p w:rsidR="009A011D" w:rsidRPr="008C3CA5" w:rsidRDefault="005F5FA9" w:rsidP="009A011D">
            <w:pPr>
              <w:jc w:val="center"/>
            </w:pPr>
            <w:r w:rsidRPr="008C3CA5">
              <w:t>LV</w:t>
            </w:r>
          </w:p>
        </w:tc>
      </w:tr>
      <w:tr w:rsidR="005F5FA9" w:rsidRPr="008C3CA5" w:rsidTr="009A011D">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9A011D">
            <w:pPr>
              <w:numPr>
                <w:ilvl w:val="0"/>
                <w:numId w:val="29"/>
              </w:numPr>
              <w:tabs>
                <w:tab w:val="left" w:pos="156"/>
              </w:tabs>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9A011D">
            <w:pPr>
              <w:spacing w:after="200" w:line="276" w:lineRule="auto"/>
            </w:pPr>
            <w:r w:rsidRPr="008C3CA5">
              <w:t>VW JETTA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JB1439</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AF0741562</w:t>
            </w:r>
          </w:p>
        </w:tc>
        <w:tc>
          <w:tcPr>
            <w:tcW w:w="2266" w:type="dxa"/>
            <w:tcBorders>
              <w:top w:val="single" w:sz="4" w:space="0" w:color="auto"/>
              <w:left w:val="single" w:sz="4" w:space="0" w:color="auto"/>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VW KOMBI</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KO491</w:t>
            </w:r>
          </w:p>
        </w:tc>
        <w:tc>
          <w:tcPr>
            <w:tcW w:w="2266" w:type="dxa"/>
            <w:tcBorders>
              <w:top w:val="single" w:sz="4" w:space="0" w:color="auto"/>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rPr>
                <w:noProof/>
              </w:rPr>
              <w:t>AF2245505</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VW KOMBI</w:t>
            </w:r>
          </w:p>
        </w:tc>
        <w:tc>
          <w:tcPr>
            <w:tcW w:w="1133" w:type="dxa"/>
            <w:tcBorders>
              <w:top w:val="single" w:sz="4" w:space="0" w:color="auto"/>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KO490</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rPr>
                <w:noProof/>
              </w:rPr>
              <w:t>AF2245504</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PASSAT</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JF2766</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AF0947786</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PASSAT</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JV7402</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AF1465433</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VW POLO</w:t>
            </w:r>
          </w:p>
        </w:tc>
        <w:tc>
          <w:tcPr>
            <w:tcW w:w="1133"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KF6701</w:t>
            </w:r>
          </w:p>
        </w:tc>
        <w:tc>
          <w:tcPr>
            <w:tcW w:w="2266" w:type="dxa"/>
            <w:tcBorders>
              <w:top w:val="nil"/>
              <w:left w:val="nil"/>
              <w:bottom w:val="single" w:sz="4" w:space="0" w:color="auto"/>
              <w:right w:val="single" w:sz="4" w:space="0" w:color="auto"/>
            </w:tcBorders>
            <w:noWrap/>
            <w:vAlign w:val="center"/>
          </w:tcPr>
          <w:p w:rsidR="005F5FA9" w:rsidRPr="008C3CA5" w:rsidRDefault="005F5FA9" w:rsidP="00463583">
            <w:pPr>
              <w:spacing w:after="200" w:line="276" w:lineRule="auto"/>
              <w:jc w:val="center"/>
            </w:pPr>
            <w:r w:rsidRPr="008C3CA5">
              <w:t>AF1804844</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621"/>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TIGUAN</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JF2765</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AF0947785</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EEZ</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TIGUAN</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JF2764</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AF0947784</w:t>
            </w:r>
          </w:p>
        </w:tc>
        <w:tc>
          <w:tcPr>
            <w:tcW w:w="2266" w:type="dxa"/>
            <w:tcBorders>
              <w:top w:val="nil"/>
              <w:left w:val="nil"/>
              <w:bottom w:val="single" w:sz="4" w:space="0" w:color="auto"/>
              <w:right w:val="single" w:sz="4" w:space="0" w:color="auto"/>
            </w:tcBorders>
          </w:tcPr>
          <w:p w:rsidR="005F5FA9" w:rsidRPr="008C3CA5" w:rsidRDefault="005F5FA9" w:rsidP="00463583">
            <w:pPr>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TRANSPORTER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GS1742</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AF0009970</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 TRANSPORTER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GZ5012</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AF658218</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VW-TRANSPORTER</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GR4426</w:t>
            </w:r>
          </w:p>
        </w:tc>
        <w:tc>
          <w:tcPr>
            <w:tcW w:w="2266" w:type="dxa"/>
            <w:tcBorders>
              <w:top w:val="single" w:sz="4" w:space="0" w:color="auto"/>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AF489311</w:t>
            </w:r>
          </w:p>
        </w:tc>
        <w:tc>
          <w:tcPr>
            <w:tcW w:w="2266" w:type="dxa"/>
            <w:tcBorders>
              <w:top w:val="single" w:sz="4" w:space="0" w:color="auto"/>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r w:rsidR="005F5FA9" w:rsidRPr="008C3CA5" w:rsidTr="00463583">
        <w:trPr>
          <w:trHeight w:val="454"/>
          <w:jc w:val="center"/>
        </w:trPr>
        <w:tc>
          <w:tcPr>
            <w:tcW w:w="710" w:type="dxa"/>
            <w:tcBorders>
              <w:top w:val="nil"/>
              <w:left w:val="single" w:sz="4" w:space="0" w:color="auto"/>
              <w:bottom w:val="single" w:sz="4" w:space="0" w:color="auto"/>
              <w:right w:val="single" w:sz="4" w:space="0" w:color="auto"/>
            </w:tcBorders>
            <w:shd w:val="clear" w:color="auto" w:fill="FFFFFF"/>
            <w:vAlign w:val="center"/>
          </w:tcPr>
          <w:p w:rsidR="005F5FA9" w:rsidRPr="008C3CA5" w:rsidRDefault="005F5FA9" w:rsidP="005F5FA9">
            <w:pPr>
              <w:numPr>
                <w:ilvl w:val="0"/>
                <w:numId w:val="29"/>
              </w:numPr>
              <w:tabs>
                <w:tab w:val="left" w:pos="156"/>
              </w:tabs>
              <w:jc w:val="center"/>
            </w:pPr>
          </w:p>
        </w:tc>
        <w:tc>
          <w:tcPr>
            <w:tcW w:w="2407" w:type="dxa"/>
            <w:tcBorders>
              <w:top w:val="nil"/>
              <w:left w:val="single" w:sz="4" w:space="0" w:color="auto"/>
              <w:bottom w:val="single" w:sz="4" w:space="0" w:color="auto"/>
              <w:right w:val="single" w:sz="4" w:space="0" w:color="auto"/>
            </w:tcBorders>
            <w:shd w:val="clear" w:color="auto" w:fill="FFFFFF"/>
            <w:vAlign w:val="center"/>
            <w:hideMark/>
          </w:tcPr>
          <w:p w:rsidR="005F5FA9" w:rsidRPr="008C3CA5" w:rsidRDefault="005F5FA9" w:rsidP="00463583">
            <w:pPr>
              <w:spacing w:after="200" w:line="276" w:lineRule="auto"/>
              <w:jc w:val="center"/>
            </w:pPr>
            <w:r w:rsidRPr="008C3CA5">
              <w:t>WESTERN FABRICATIONS WF4S</w:t>
            </w:r>
          </w:p>
        </w:tc>
        <w:tc>
          <w:tcPr>
            <w:tcW w:w="1133"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P1395LV</w:t>
            </w:r>
          </w:p>
        </w:tc>
        <w:tc>
          <w:tcPr>
            <w:tcW w:w="2266" w:type="dxa"/>
            <w:tcBorders>
              <w:top w:val="nil"/>
              <w:left w:val="nil"/>
              <w:bottom w:val="single" w:sz="4" w:space="0" w:color="auto"/>
              <w:right w:val="single" w:sz="4" w:space="0" w:color="auto"/>
            </w:tcBorders>
            <w:noWrap/>
            <w:vAlign w:val="center"/>
            <w:hideMark/>
          </w:tcPr>
          <w:p w:rsidR="005F5FA9" w:rsidRPr="008C3CA5" w:rsidRDefault="005F5FA9" w:rsidP="00463583">
            <w:pPr>
              <w:spacing w:after="200" w:line="276" w:lineRule="auto"/>
              <w:jc w:val="center"/>
            </w:pPr>
            <w:r w:rsidRPr="008C3CA5">
              <w:t>A376705</w:t>
            </w:r>
          </w:p>
        </w:tc>
        <w:tc>
          <w:tcPr>
            <w:tcW w:w="2266" w:type="dxa"/>
            <w:tcBorders>
              <w:top w:val="nil"/>
              <w:left w:val="nil"/>
              <w:bottom w:val="single" w:sz="4" w:space="0" w:color="auto"/>
              <w:right w:val="single" w:sz="4" w:space="0" w:color="auto"/>
            </w:tcBorders>
          </w:tcPr>
          <w:p w:rsidR="005F5FA9" w:rsidRPr="008C3CA5" w:rsidRDefault="005F5FA9" w:rsidP="00463583">
            <w:pPr>
              <w:spacing w:after="200" w:line="276" w:lineRule="auto"/>
              <w:jc w:val="center"/>
            </w:pPr>
            <w:r w:rsidRPr="008C3CA5">
              <w:t>LV</w:t>
            </w:r>
          </w:p>
        </w:tc>
      </w:tr>
    </w:tbl>
    <w:p w:rsidR="005F5FA9" w:rsidRPr="008C3CA5" w:rsidRDefault="005F5FA9" w:rsidP="005F5FA9">
      <w:pPr>
        <w:rPr>
          <w:lang w:eastAsia="en-US"/>
        </w:rPr>
      </w:pPr>
    </w:p>
    <w:p w:rsidR="005F5FA9" w:rsidRPr="008C3CA5" w:rsidRDefault="005F5FA9" w:rsidP="005F5FA9">
      <w:pPr>
        <w:rPr>
          <w:lang w:eastAsia="en-US"/>
        </w:rPr>
      </w:pPr>
    </w:p>
    <w:p w:rsidR="005F5FA9" w:rsidRPr="008C3CA5" w:rsidRDefault="005F5FA9" w:rsidP="005F5FA9">
      <w:pPr>
        <w:numPr>
          <w:ilvl w:val="0"/>
          <w:numId w:val="26"/>
        </w:numPr>
        <w:suppressAutoHyphens/>
        <w:spacing w:after="200" w:line="276" w:lineRule="auto"/>
        <w:jc w:val="both"/>
      </w:pPr>
      <w:r>
        <w:t>L</w:t>
      </w:r>
      <w:r w:rsidRPr="00966955">
        <w:t>īguma darbības laikā automašīnu saraksts var mainīties (gan samazināties, gan palielināties</w:t>
      </w:r>
      <w:r w:rsidRPr="008C3CA5">
        <w:t>;</w:t>
      </w:r>
    </w:p>
    <w:p w:rsidR="005F5FA9" w:rsidRPr="008C3CA5" w:rsidRDefault="005F5FA9" w:rsidP="005F5FA9">
      <w:pPr>
        <w:numPr>
          <w:ilvl w:val="0"/>
          <w:numId w:val="26"/>
        </w:numPr>
        <w:suppressAutoHyphens/>
        <w:jc w:val="both"/>
      </w:pPr>
      <w:r w:rsidRPr="008C3CA5">
        <w:t>Jāveic  2.pielikuma  norādīto transportlīdzekļu obligātā civiltiesiskā transportlīdzekļa apdrošināšana (OCTA).</w:t>
      </w:r>
    </w:p>
    <w:p w:rsidR="005F5FA9" w:rsidRPr="008C3CA5" w:rsidRDefault="005F5FA9" w:rsidP="005F5FA9">
      <w:pPr>
        <w:ind w:left="720"/>
        <w:jc w:val="both"/>
      </w:pPr>
      <w:r w:rsidRPr="008C3CA5">
        <w:t xml:space="preserve"> </w:t>
      </w:r>
    </w:p>
    <w:p w:rsidR="005F5FA9" w:rsidRPr="008C3CA5" w:rsidRDefault="005F5FA9" w:rsidP="005F5FA9">
      <w:pPr>
        <w:tabs>
          <w:tab w:val="left" w:pos="0"/>
        </w:tabs>
        <w:overflowPunct w:val="0"/>
        <w:autoSpaceDE w:val="0"/>
        <w:rPr>
          <w:iCs/>
          <w:u w:val="single"/>
        </w:rPr>
      </w:pPr>
      <w:r w:rsidRPr="008C3CA5">
        <w:rPr>
          <w:iCs/>
          <w:u w:val="single"/>
        </w:rPr>
        <w:t>Prasības OCTA piedāvājumam</w:t>
      </w:r>
    </w:p>
    <w:p w:rsidR="005F5FA9" w:rsidRPr="008C3CA5" w:rsidRDefault="005F5FA9" w:rsidP="005F5FA9">
      <w:pPr>
        <w:overflowPunct w:val="0"/>
        <w:autoSpaceDE w:val="0"/>
        <w:ind w:left="1980"/>
        <w:jc w:val="center"/>
        <w:rPr>
          <w:b/>
          <w:bCs/>
          <w:iCs/>
        </w:rPr>
      </w:pPr>
    </w:p>
    <w:tbl>
      <w:tblPr>
        <w:tblW w:w="8285" w:type="dxa"/>
        <w:tblInd w:w="128" w:type="dxa"/>
        <w:tblLayout w:type="fixed"/>
        <w:tblLook w:val="04A0" w:firstRow="1" w:lastRow="0" w:firstColumn="1" w:lastColumn="0" w:noHBand="0" w:noVBand="1"/>
      </w:tblPr>
      <w:tblGrid>
        <w:gridCol w:w="6195"/>
        <w:gridCol w:w="2090"/>
      </w:tblGrid>
      <w:tr w:rsidR="005F5FA9" w:rsidRPr="008C3CA5" w:rsidTr="00463583">
        <w:tc>
          <w:tcPr>
            <w:tcW w:w="6195" w:type="dxa"/>
            <w:tcBorders>
              <w:top w:val="single" w:sz="4" w:space="0" w:color="000000"/>
              <w:left w:val="single" w:sz="4" w:space="0" w:color="000000"/>
              <w:bottom w:val="single" w:sz="4" w:space="0" w:color="000000"/>
              <w:right w:val="nil"/>
            </w:tcBorders>
            <w:hideMark/>
          </w:tcPr>
          <w:p w:rsidR="005F5FA9" w:rsidRPr="008C3CA5" w:rsidRDefault="005F5FA9" w:rsidP="00463583">
            <w:pPr>
              <w:snapToGrid w:val="0"/>
              <w:spacing w:after="200" w:line="276" w:lineRule="auto"/>
              <w:jc w:val="center"/>
              <w:rPr>
                <w:lang w:eastAsia="en-US"/>
              </w:rPr>
            </w:pPr>
            <w:r w:rsidRPr="008C3CA5">
              <w:t>OCTA apdrošināšanas prasības</w:t>
            </w:r>
          </w:p>
        </w:tc>
        <w:tc>
          <w:tcPr>
            <w:tcW w:w="2090" w:type="dxa"/>
            <w:tcBorders>
              <w:top w:val="single" w:sz="4" w:space="0" w:color="000000"/>
              <w:left w:val="single" w:sz="4" w:space="0" w:color="000000"/>
              <w:bottom w:val="single" w:sz="4" w:space="0" w:color="000000"/>
              <w:right w:val="single" w:sz="4" w:space="0" w:color="000000"/>
            </w:tcBorders>
            <w:hideMark/>
          </w:tcPr>
          <w:p w:rsidR="005F5FA9" w:rsidRPr="008C3CA5" w:rsidRDefault="005F5FA9" w:rsidP="00463583">
            <w:pPr>
              <w:snapToGrid w:val="0"/>
              <w:spacing w:after="200" w:line="276" w:lineRule="auto"/>
              <w:jc w:val="center"/>
              <w:rPr>
                <w:lang w:eastAsia="en-US"/>
              </w:rPr>
            </w:pPr>
            <w:r w:rsidRPr="008C3CA5">
              <w:t>Pretendenta piedāvātais*</w:t>
            </w:r>
          </w:p>
        </w:tc>
      </w:tr>
      <w:tr w:rsidR="005F5FA9" w:rsidRPr="008C3CA5" w:rsidTr="00463583">
        <w:tc>
          <w:tcPr>
            <w:tcW w:w="6195" w:type="dxa"/>
            <w:tcBorders>
              <w:top w:val="single" w:sz="4" w:space="0" w:color="000000"/>
              <w:left w:val="single" w:sz="4" w:space="0" w:color="000000"/>
              <w:bottom w:val="single" w:sz="4" w:space="0" w:color="000000"/>
              <w:right w:val="nil"/>
            </w:tcBorders>
            <w:hideMark/>
          </w:tcPr>
          <w:p w:rsidR="005F5FA9" w:rsidRPr="008C3CA5" w:rsidRDefault="005F5FA9" w:rsidP="005F5FA9">
            <w:pPr>
              <w:numPr>
                <w:ilvl w:val="0"/>
                <w:numId w:val="30"/>
              </w:numPr>
              <w:tabs>
                <w:tab w:val="clear" w:pos="284"/>
                <w:tab w:val="num" w:pos="0"/>
              </w:tabs>
              <w:suppressAutoHyphens/>
              <w:overflowPunct w:val="0"/>
              <w:autoSpaceDE w:val="0"/>
              <w:snapToGrid w:val="0"/>
              <w:ind w:left="360"/>
              <w:rPr>
                <w:bCs/>
                <w:iCs/>
                <w:lang w:eastAsia="en-US"/>
              </w:rPr>
            </w:pPr>
            <w:r w:rsidRPr="008C3CA5">
              <w:rPr>
                <w:bCs/>
                <w:iCs/>
              </w:rPr>
              <w:t xml:space="preserve">OCTA līguma veids: </w:t>
            </w:r>
            <w:proofErr w:type="spellStart"/>
            <w:r w:rsidRPr="008C3CA5">
              <w:rPr>
                <w:bCs/>
                <w:iCs/>
              </w:rPr>
              <w:t>standartlīgums</w:t>
            </w:r>
            <w:proofErr w:type="spellEnd"/>
            <w:r w:rsidRPr="008C3CA5">
              <w:rPr>
                <w:bCs/>
                <w:iCs/>
              </w:rPr>
              <w:t xml:space="preserve"> atbilstoši Sauszemes transportlīdzekļu īpašnieku civiltiesiskās atbildības obligātās apdrošināšanas likumam.</w:t>
            </w:r>
          </w:p>
        </w:tc>
        <w:tc>
          <w:tcPr>
            <w:tcW w:w="2090" w:type="dxa"/>
            <w:tcBorders>
              <w:top w:val="single" w:sz="4" w:space="0" w:color="000000"/>
              <w:left w:val="single" w:sz="4" w:space="0" w:color="000000"/>
              <w:bottom w:val="single" w:sz="4" w:space="0" w:color="000000"/>
              <w:right w:val="single" w:sz="4" w:space="0" w:color="000000"/>
            </w:tcBorders>
          </w:tcPr>
          <w:p w:rsidR="005F5FA9" w:rsidRPr="008C3CA5" w:rsidRDefault="005F5FA9" w:rsidP="00463583">
            <w:pPr>
              <w:snapToGrid w:val="0"/>
              <w:spacing w:after="200" w:line="276" w:lineRule="auto"/>
              <w:rPr>
                <w:lang w:eastAsia="en-US"/>
              </w:rPr>
            </w:pPr>
          </w:p>
        </w:tc>
      </w:tr>
      <w:tr w:rsidR="005F5FA9" w:rsidRPr="008C3CA5" w:rsidTr="00463583">
        <w:tc>
          <w:tcPr>
            <w:tcW w:w="6195" w:type="dxa"/>
            <w:tcBorders>
              <w:top w:val="single" w:sz="4" w:space="0" w:color="000000"/>
              <w:left w:val="single" w:sz="4" w:space="0" w:color="000000"/>
              <w:bottom w:val="single" w:sz="4" w:space="0" w:color="000000"/>
              <w:right w:val="nil"/>
            </w:tcBorders>
            <w:hideMark/>
          </w:tcPr>
          <w:p w:rsidR="005F5FA9" w:rsidRPr="008C3CA5" w:rsidRDefault="005F5FA9" w:rsidP="005F5FA9">
            <w:pPr>
              <w:numPr>
                <w:ilvl w:val="0"/>
                <w:numId w:val="30"/>
              </w:numPr>
              <w:tabs>
                <w:tab w:val="clear" w:pos="284"/>
                <w:tab w:val="num" w:pos="0"/>
              </w:tabs>
              <w:suppressAutoHyphens/>
              <w:overflowPunct w:val="0"/>
              <w:autoSpaceDE w:val="0"/>
              <w:snapToGrid w:val="0"/>
              <w:ind w:left="360"/>
              <w:rPr>
                <w:bCs/>
                <w:iCs/>
                <w:lang w:eastAsia="en-US"/>
              </w:rPr>
            </w:pPr>
            <w:r w:rsidRPr="008C3CA5">
              <w:rPr>
                <w:bCs/>
                <w:iCs/>
              </w:rPr>
              <w:t>OCTA polišu izrakstīšana un nosūtīšana VENTSPILS NOVADA PAŠVALDĪBAI elektroniski 24 stundu laikā no pieteikuma brīža ar rēķinu un tā atšifrējumu.</w:t>
            </w:r>
          </w:p>
        </w:tc>
        <w:tc>
          <w:tcPr>
            <w:tcW w:w="2090" w:type="dxa"/>
            <w:tcBorders>
              <w:top w:val="single" w:sz="4" w:space="0" w:color="000000"/>
              <w:left w:val="single" w:sz="4" w:space="0" w:color="000000"/>
              <w:bottom w:val="single" w:sz="4" w:space="0" w:color="000000"/>
              <w:right w:val="single" w:sz="4" w:space="0" w:color="000000"/>
            </w:tcBorders>
          </w:tcPr>
          <w:p w:rsidR="005F5FA9" w:rsidRPr="008C3CA5" w:rsidRDefault="005F5FA9" w:rsidP="00463583">
            <w:pPr>
              <w:snapToGrid w:val="0"/>
              <w:spacing w:after="200" w:line="276" w:lineRule="auto"/>
              <w:rPr>
                <w:lang w:eastAsia="en-US"/>
              </w:rPr>
            </w:pPr>
          </w:p>
        </w:tc>
      </w:tr>
      <w:tr w:rsidR="005F5FA9" w:rsidRPr="008C3CA5" w:rsidTr="00463583">
        <w:trPr>
          <w:trHeight w:val="674"/>
        </w:trPr>
        <w:tc>
          <w:tcPr>
            <w:tcW w:w="6195" w:type="dxa"/>
            <w:tcBorders>
              <w:top w:val="single" w:sz="4" w:space="0" w:color="000000"/>
              <w:left w:val="single" w:sz="4" w:space="0" w:color="000000"/>
              <w:bottom w:val="single" w:sz="4" w:space="0" w:color="000000"/>
              <w:right w:val="nil"/>
            </w:tcBorders>
          </w:tcPr>
          <w:p w:rsidR="005F5FA9" w:rsidRPr="008C3CA5" w:rsidRDefault="005F5FA9" w:rsidP="005F5FA9">
            <w:pPr>
              <w:numPr>
                <w:ilvl w:val="0"/>
                <w:numId w:val="30"/>
              </w:numPr>
              <w:tabs>
                <w:tab w:val="clear" w:pos="284"/>
                <w:tab w:val="num" w:pos="0"/>
              </w:tabs>
              <w:suppressAutoHyphens/>
              <w:overflowPunct w:val="0"/>
              <w:autoSpaceDE w:val="0"/>
              <w:snapToGrid w:val="0"/>
              <w:ind w:left="360"/>
              <w:rPr>
                <w:bCs/>
                <w:iCs/>
                <w:lang w:eastAsia="en-US"/>
              </w:rPr>
            </w:pPr>
            <w:r w:rsidRPr="008C3CA5">
              <w:rPr>
                <w:bCs/>
                <w:iCs/>
              </w:rPr>
              <w:t>Piegādāt  saskaņoto paziņojumu veidlapas VENTSPILS NOVADA PAŠVALDĪBAI.</w:t>
            </w:r>
          </w:p>
        </w:tc>
        <w:tc>
          <w:tcPr>
            <w:tcW w:w="2090" w:type="dxa"/>
            <w:tcBorders>
              <w:top w:val="single" w:sz="4" w:space="0" w:color="000000"/>
              <w:left w:val="single" w:sz="4" w:space="0" w:color="000000"/>
              <w:bottom w:val="single" w:sz="4" w:space="0" w:color="000000"/>
              <w:right w:val="single" w:sz="4" w:space="0" w:color="000000"/>
            </w:tcBorders>
          </w:tcPr>
          <w:p w:rsidR="005F5FA9" w:rsidRPr="008C3CA5" w:rsidRDefault="005F5FA9" w:rsidP="00463583">
            <w:pPr>
              <w:snapToGrid w:val="0"/>
              <w:spacing w:after="200" w:line="276" w:lineRule="auto"/>
              <w:rPr>
                <w:lang w:eastAsia="en-US"/>
              </w:rPr>
            </w:pPr>
          </w:p>
        </w:tc>
      </w:tr>
    </w:tbl>
    <w:p w:rsidR="005F5FA9" w:rsidRPr="008C3CA5" w:rsidRDefault="005F5FA9" w:rsidP="005F5FA9">
      <w:pPr>
        <w:jc w:val="both"/>
        <w:rPr>
          <w:lang w:eastAsia="en-US"/>
        </w:rPr>
      </w:pPr>
      <w:r w:rsidRPr="008C3CA5">
        <w:rPr>
          <w:caps/>
        </w:rPr>
        <w:t>Piezīme:</w:t>
      </w:r>
      <w:r w:rsidRPr="008C3CA5">
        <w:t xml:space="preserve"> * - aizpilda Pretendents.</w:t>
      </w:r>
    </w:p>
    <w:p w:rsidR="005F5FA9" w:rsidRPr="008C3CA5" w:rsidRDefault="005F5FA9" w:rsidP="006E545E">
      <w:pPr>
        <w:numPr>
          <w:ilvl w:val="0"/>
          <w:numId w:val="26"/>
        </w:numPr>
        <w:suppressAutoHyphens/>
        <w:jc w:val="both"/>
      </w:pPr>
      <w:r w:rsidRPr="008C3CA5">
        <w:t>Visu  OCTA līgumu/polišu darbības termiņam jābūt 12 mēnešiem no apdrošināšanas iepriekšējo polišu beigu termiņa.</w:t>
      </w:r>
    </w:p>
    <w:p w:rsidR="00CC7A13" w:rsidRDefault="00CC7A13" w:rsidP="00CC7A13">
      <w:pPr>
        <w:ind w:right="43"/>
        <w:jc w:val="both"/>
        <w:rPr>
          <w:b/>
          <w:lang w:eastAsia="ar-SA"/>
        </w:rPr>
      </w:pPr>
    </w:p>
    <w:p w:rsidR="00462F80" w:rsidRPr="00462F80" w:rsidRDefault="00462F80" w:rsidP="00462F80">
      <w:pPr>
        <w:jc w:val="both"/>
        <w:rPr>
          <w:b/>
          <w:u w:val="single"/>
        </w:rPr>
      </w:pPr>
      <w:r w:rsidRPr="00462F80">
        <w:rPr>
          <w:b/>
          <w:u w:val="single"/>
        </w:rPr>
        <w:t>Ventspils novada pašvaldības autotransporta saraksts KASKO apdrošināšanas veikšanai.</w:t>
      </w:r>
    </w:p>
    <w:p w:rsidR="00462F80" w:rsidRPr="00462F80" w:rsidRDefault="00462F80" w:rsidP="00462F80">
      <w:pPr>
        <w:jc w:val="both"/>
        <w:rPr>
          <w:b/>
        </w:rPr>
      </w:pPr>
    </w:p>
    <w:tbl>
      <w:tblPr>
        <w:tblW w:w="8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79"/>
        <w:gridCol w:w="1319"/>
        <w:gridCol w:w="1379"/>
        <w:gridCol w:w="1843"/>
        <w:gridCol w:w="1843"/>
      </w:tblGrid>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vAlign w:val="center"/>
            <w:hideMark/>
          </w:tcPr>
          <w:p w:rsidR="00462F80" w:rsidRPr="008C3CA5" w:rsidRDefault="00462F80" w:rsidP="00463583">
            <w:pPr>
              <w:snapToGrid w:val="0"/>
              <w:jc w:val="center"/>
              <w:rPr>
                <w:b/>
                <w:lang w:eastAsia="en-US"/>
              </w:rPr>
            </w:pPr>
            <w:r w:rsidRPr="008C3CA5">
              <w:rPr>
                <w:b/>
              </w:rPr>
              <w:t>Nr.</w:t>
            </w:r>
          </w:p>
          <w:p w:rsidR="00462F80" w:rsidRPr="008C3CA5" w:rsidRDefault="00462F80" w:rsidP="00463583">
            <w:pPr>
              <w:snapToGrid w:val="0"/>
              <w:spacing w:after="200" w:line="276" w:lineRule="auto"/>
              <w:jc w:val="center"/>
              <w:rPr>
                <w:b/>
                <w:lang w:eastAsia="en-US"/>
              </w:rPr>
            </w:pPr>
            <w:r w:rsidRPr="008C3CA5">
              <w:rPr>
                <w:b/>
              </w:rPr>
              <w:t>p.k.</w:t>
            </w: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napToGrid w:val="0"/>
              <w:spacing w:after="200" w:line="276" w:lineRule="auto"/>
              <w:ind w:left="5"/>
              <w:jc w:val="center"/>
              <w:rPr>
                <w:b/>
                <w:color w:val="000000"/>
                <w:lang w:eastAsia="en-US"/>
              </w:rPr>
            </w:pPr>
            <w:r w:rsidRPr="008C3CA5">
              <w:rPr>
                <w:b/>
                <w:color w:val="000000"/>
              </w:rPr>
              <w:t>Marka, modelis</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napToGrid w:val="0"/>
              <w:spacing w:after="200" w:line="276" w:lineRule="auto"/>
              <w:jc w:val="center"/>
              <w:rPr>
                <w:b/>
                <w:color w:val="000000"/>
                <w:lang w:eastAsia="en-US"/>
              </w:rPr>
            </w:pPr>
            <w:proofErr w:type="spellStart"/>
            <w:r w:rsidRPr="008C3CA5">
              <w:rPr>
                <w:b/>
                <w:color w:val="000000"/>
              </w:rPr>
              <w:t>Reģ.Nr</w:t>
            </w:r>
            <w:proofErr w:type="spellEnd"/>
            <w:r w:rsidRPr="008C3CA5">
              <w:rPr>
                <w:b/>
                <w:color w:val="000000"/>
              </w:rPr>
              <w:t>.</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napToGrid w:val="0"/>
              <w:spacing w:after="200" w:line="276" w:lineRule="auto"/>
              <w:jc w:val="center"/>
              <w:rPr>
                <w:b/>
                <w:color w:val="000000"/>
                <w:lang w:eastAsia="en-US"/>
              </w:rPr>
            </w:pPr>
            <w:proofErr w:type="spellStart"/>
            <w:r w:rsidRPr="008C3CA5">
              <w:rPr>
                <w:b/>
                <w:color w:val="000000"/>
              </w:rPr>
              <w:t>Reģ.Apl.Nr</w:t>
            </w:r>
            <w:proofErr w:type="spellEnd"/>
            <w:r w:rsidRPr="008C3CA5">
              <w:rPr>
                <w:b/>
                <w:color w:val="000000"/>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rPr>
                <w:b/>
              </w:rPr>
              <w:t>Minimālā apdrošinājuma summa, EUR</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spacing w:after="200" w:line="276" w:lineRule="auto"/>
              <w:jc w:val="center"/>
              <w:rPr>
                <w:b/>
              </w:rPr>
            </w:pPr>
            <w:r w:rsidRPr="008C3CA5">
              <w:rPr>
                <w:b/>
                <w:color w:val="000000"/>
              </w:rPr>
              <w:t>Polises darbības teritorija</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952.3</w:t>
            </w:r>
          </w:p>
        </w:tc>
        <w:tc>
          <w:tcPr>
            <w:tcW w:w="1319" w:type="dxa"/>
            <w:tcBorders>
              <w:top w:val="nil"/>
              <w:left w:val="nil"/>
              <w:bottom w:val="single" w:sz="4" w:space="0" w:color="auto"/>
              <w:right w:val="single" w:sz="4" w:space="0" w:color="auto"/>
            </w:tcBorders>
            <w:shd w:val="clear" w:color="auto" w:fill="FFFFFF"/>
            <w:noWrap/>
            <w:vAlign w:val="center"/>
            <w:hideMark/>
          </w:tcPr>
          <w:p w:rsidR="00462F80" w:rsidRPr="008C3CA5" w:rsidRDefault="00462F80" w:rsidP="00463583">
            <w:pPr>
              <w:spacing w:after="200" w:line="276" w:lineRule="auto"/>
              <w:jc w:val="center"/>
            </w:pPr>
            <w:r w:rsidRPr="008C3CA5">
              <w:t>T298LH</w:t>
            </w:r>
          </w:p>
        </w:tc>
        <w:tc>
          <w:tcPr>
            <w:tcW w:w="1379" w:type="dxa"/>
            <w:tcBorders>
              <w:top w:val="nil"/>
              <w:left w:val="nil"/>
              <w:bottom w:val="single" w:sz="4" w:space="0" w:color="auto"/>
              <w:right w:val="single" w:sz="4" w:space="0" w:color="auto"/>
            </w:tcBorders>
            <w:shd w:val="clear" w:color="auto" w:fill="FFFFFF"/>
            <w:noWrap/>
            <w:vAlign w:val="center"/>
            <w:hideMark/>
          </w:tcPr>
          <w:p w:rsidR="00462F80" w:rsidRPr="008C3CA5" w:rsidRDefault="00462F80" w:rsidP="00463583">
            <w:pPr>
              <w:spacing w:after="200" w:line="276" w:lineRule="auto"/>
              <w:jc w:val="center"/>
            </w:pPr>
            <w:r w:rsidRPr="008C3CA5">
              <w:t>A361798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7721.06</w:t>
            </w:r>
          </w:p>
        </w:tc>
        <w:tc>
          <w:tcPr>
            <w:tcW w:w="1843" w:type="dxa"/>
            <w:tcBorders>
              <w:top w:val="nil"/>
              <w:left w:val="nil"/>
              <w:bottom w:val="single" w:sz="4" w:space="0" w:color="auto"/>
              <w:right w:val="single" w:sz="4" w:space="0" w:color="auto"/>
            </w:tcBorders>
            <w:shd w:val="clear" w:color="auto" w:fill="FFFFFF"/>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920.3</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T3082LH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A368290</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9607.36</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920.3</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T7368LR</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A360305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284.57</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920.3</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T1727LM</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A376704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1128.18</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952.3</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T6957LH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A390556</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18838.70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952.3</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T6958LH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A390557</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19640.68</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BELARUS 952.3</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T4812LH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A388023</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11754.66</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BELARUS MUP -351</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T3659LL</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A376703</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T-25A</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T4872LP</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A372473</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BRENTEX BREN 250H</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S4904</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AF1258791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503.75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BRENTEX TRAILER BREN 3015H</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U2082</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AF2256405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1111.84</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BRENTEX TRAILER BREN 350H</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V2538</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AF2649052</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894.56</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BRENTEX TRAILER BREN 350H</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V2540</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AF2649056</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1778.40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HS6930</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AF0498345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4847.30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HT1104</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AF0514103</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4998.79</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JB2652</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AF0794948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6645.32</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JB2656</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AF0794947</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6645.32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E7044">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JB2655</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AF0794944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6645.32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E7044">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HT1103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AF0514097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4998.79</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E7044">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JF899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AF0960289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7859.07</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JJ3949</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AF1108384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8594.37</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JB2657</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AF0794943</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6645.32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HS6926</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AF0498327</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4847.30</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JF897</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AF0960288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7859.07</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JM9421</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AF1253738</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9636.57</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LK9165</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AF2702205</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19249.05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LK9160</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AF2702202</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19249.05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DACIA DUSTER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LK9167</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AF2702208</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19249.05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rPr>
                <w:color w:val="000000"/>
              </w:rPr>
            </w:pPr>
            <w:r w:rsidRPr="008C3CA5">
              <w:t>DACIA DUSTER</w:t>
            </w:r>
          </w:p>
        </w:tc>
        <w:tc>
          <w:tcPr>
            <w:tcW w:w="131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rPr>
                <w:color w:val="000000"/>
              </w:rPr>
            </w:pPr>
            <w:r w:rsidRPr="008C3CA5">
              <w:rPr>
                <w:color w:val="000000"/>
              </w:rPr>
              <w:t>LK9165</w:t>
            </w:r>
          </w:p>
        </w:tc>
        <w:tc>
          <w:tcPr>
            <w:tcW w:w="13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rPr>
                <w:color w:val="000000"/>
              </w:rPr>
            </w:pPr>
            <w:r w:rsidRPr="008C3CA5">
              <w:rPr>
                <w:color w:val="000000"/>
              </w:rPr>
              <w:t>AF2702205</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19249.05</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LK9160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AF2702202</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19249.05</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LK9167</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AF2702208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19249.05</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LM9577</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AF2789833</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20763.59</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DACIA LODGY</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LM9575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rPr>
                <w:color w:val="000000"/>
              </w:rPr>
            </w:pPr>
            <w:r w:rsidRPr="008C3CA5">
              <w:rPr>
                <w:color w:val="000000"/>
              </w:rPr>
              <w:t>AF2789828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14392.94</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HTS100.27</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P8689LK</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A372474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483.58</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HYUNDAI i30</w:t>
            </w:r>
          </w:p>
        </w:tc>
        <w:tc>
          <w:tcPr>
            <w:tcW w:w="1319" w:type="dxa"/>
            <w:tcBorders>
              <w:top w:val="nil"/>
              <w:left w:val="nil"/>
              <w:bottom w:val="single" w:sz="4" w:space="0" w:color="auto"/>
              <w:right w:val="single" w:sz="4" w:space="0" w:color="auto"/>
            </w:tcBorders>
            <w:shd w:val="clear" w:color="auto" w:fill="FFFFFF"/>
            <w:noWrap/>
            <w:vAlign w:val="center"/>
            <w:hideMark/>
          </w:tcPr>
          <w:p w:rsidR="00462F80" w:rsidRPr="008C3CA5" w:rsidRDefault="00462F80" w:rsidP="00463583">
            <w:pPr>
              <w:spacing w:after="200" w:line="276" w:lineRule="auto"/>
              <w:jc w:val="center"/>
            </w:pPr>
            <w:r w:rsidRPr="008C3CA5">
              <w:t>HP9695</w:t>
            </w:r>
          </w:p>
        </w:tc>
        <w:tc>
          <w:tcPr>
            <w:tcW w:w="1379" w:type="dxa"/>
            <w:tcBorders>
              <w:top w:val="nil"/>
              <w:left w:val="nil"/>
              <w:bottom w:val="single" w:sz="4" w:space="0" w:color="auto"/>
              <w:right w:val="single" w:sz="4" w:space="0" w:color="auto"/>
            </w:tcBorders>
            <w:shd w:val="clear" w:color="auto" w:fill="FFFFFF"/>
            <w:noWrap/>
            <w:vAlign w:val="center"/>
            <w:hideMark/>
          </w:tcPr>
          <w:p w:rsidR="00462F80" w:rsidRPr="008C3CA5" w:rsidRDefault="00462F80" w:rsidP="00463583">
            <w:pPr>
              <w:spacing w:after="200" w:line="276" w:lineRule="auto"/>
              <w:jc w:val="center"/>
            </w:pPr>
            <w:r w:rsidRPr="008C3CA5">
              <w:t>AF442009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2563.57</w:t>
            </w:r>
          </w:p>
        </w:tc>
        <w:tc>
          <w:tcPr>
            <w:tcW w:w="1843" w:type="dxa"/>
            <w:tcBorders>
              <w:top w:val="nil"/>
              <w:left w:val="nil"/>
              <w:bottom w:val="single" w:sz="4" w:space="0" w:color="auto"/>
              <w:right w:val="single" w:sz="4" w:space="0" w:color="auto"/>
            </w:tcBorders>
            <w:shd w:val="clear" w:color="auto" w:fill="FFFFFF"/>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HYUNDAI I40</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JF4188</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AF0975388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12953.69</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HYUNDAI TRAJET</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HC2366</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AF0947691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1860.42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ISUZU TURQUOISE</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HH4438</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AF679709</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5513.11</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ISUZU TURQUOISE</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HC6989</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AF617444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5069.15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ISUZU TURQUOISE</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LJ3612</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pPr>
            <w:r w:rsidRPr="008C3CA5">
              <w:t>AF2586834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121325.04</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vAlign w:val="center"/>
            <w:hideMark/>
          </w:tcPr>
          <w:p w:rsidR="00462F80" w:rsidRPr="008C3CA5" w:rsidRDefault="00462F80" w:rsidP="00463583">
            <w:pPr>
              <w:spacing w:after="200" w:line="276" w:lineRule="auto"/>
              <w:jc w:val="center"/>
            </w:pPr>
            <w:r w:rsidRPr="008C3CA5">
              <w:t>KIOTI EX35HST</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T1254LH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A366920</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6530.47</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vAlign w:val="center"/>
            <w:hideMark/>
          </w:tcPr>
          <w:p w:rsidR="00462F80" w:rsidRPr="008C3CA5" w:rsidRDefault="00462F80" w:rsidP="00463583">
            <w:pPr>
              <w:spacing w:after="200" w:line="276" w:lineRule="auto"/>
              <w:jc w:val="center"/>
            </w:pPr>
            <w:r w:rsidRPr="008C3CA5">
              <w:t>KIOTI NX5010CH</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T9724LH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A412736</w:t>
            </w:r>
          </w:p>
        </w:tc>
        <w:tc>
          <w:tcPr>
            <w:tcW w:w="1843" w:type="dxa"/>
            <w:tcBorders>
              <w:top w:val="single" w:sz="4" w:space="0" w:color="auto"/>
              <w:bottom w:val="single" w:sz="4" w:space="0" w:color="auto"/>
              <w:right w:val="single" w:sz="4" w:space="0" w:color="auto"/>
            </w:tcBorders>
            <w:shd w:val="clear" w:color="auto" w:fill="auto"/>
            <w:noWrap/>
            <w:hideMark/>
          </w:tcPr>
          <w:p w:rsidR="003E7044" w:rsidRDefault="003E7044" w:rsidP="00463583">
            <w:pPr>
              <w:spacing w:after="160" w:line="259" w:lineRule="auto"/>
            </w:pPr>
          </w:p>
          <w:p w:rsidR="00462F80" w:rsidRPr="008C3CA5" w:rsidRDefault="00462F80" w:rsidP="00463583">
            <w:pPr>
              <w:spacing w:after="160" w:line="259" w:lineRule="auto"/>
            </w:pPr>
            <w:r w:rsidRPr="008C3CA5">
              <w:t>16708.79</w:t>
            </w:r>
          </w:p>
        </w:tc>
        <w:tc>
          <w:tcPr>
            <w:tcW w:w="1843" w:type="dxa"/>
            <w:tcBorders>
              <w:top w:val="nil"/>
              <w:left w:val="nil"/>
              <w:bottom w:val="single" w:sz="4" w:space="0" w:color="auto"/>
              <w:right w:val="single" w:sz="4" w:space="0" w:color="auto"/>
            </w:tcBorders>
          </w:tcPr>
          <w:p w:rsidR="003E7044" w:rsidRDefault="003E7044" w:rsidP="00463583">
            <w:pPr>
              <w:jc w:val="center"/>
            </w:pPr>
          </w:p>
          <w:p w:rsidR="00462F80" w:rsidRDefault="00462F80" w:rsidP="00463583">
            <w:pPr>
              <w:jc w:val="center"/>
            </w:pPr>
            <w:r w:rsidRPr="008C3CA5">
              <w:t>LV</w:t>
            </w:r>
          </w:p>
          <w:p w:rsidR="003E7044" w:rsidRDefault="003E7044" w:rsidP="00463583">
            <w:pPr>
              <w:jc w:val="center"/>
            </w:pPr>
          </w:p>
          <w:p w:rsidR="003E7044" w:rsidRDefault="003E7044" w:rsidP="00463583">
            <w:pPr>
              <w:jc w:val="center"/>
            </w:pPr>
          </w:p>
          <w:p w:rsidR="003E7044" w:rsidRPr="008C3CA5" w:rsidRDefault="003E7044" w:rsidP="00463583">
            <w:pPr>
              <w:jc w:val="center"/>
            </w:pP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 xml:space="preserve">KIOTI NX 5010 </w:t>
            </w:r>
            <w:r w:rsidRPr="008C3CA5">
              <w:lastRenderedPageBreak/>
              <w:t xml:space="preserve">CH </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lastRenderedPageBreak/>
              <w:t>T2645LS</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A423522</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20430.85</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LMR-5</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P6296LV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A368291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1440.86</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62F80" w:rsidRPr="008C3CA5" w:rsidRDefault="00462F80" w:rsidP="00463583">
            <w:pPr>
              <w:spacing w:after="200" w:line="276" w:lineRule="auto"/>
              <w:jc w:val="center"/>
            </w:pPr>
            <w:r w:rsidRPr="008C3CA5">
              <w:t>MAN 12.225</w:t>
            </w:r>
          </w:p>
        </w:tc>
        <w:tc>
          <w:tcPr>
            <w:tcW w:w="1319" w:type="dxa"/>
            <w:tcBorders>
              <w:top w:val="single" w:sz="4" w:space="0" w:color="auto"/>
              <w:left w:val="nil"/>
              <w:bottom w:val="single" w:sz="4" w:space="0" w:color="auto"/>
              <w:right w:val="single" w:sz="4" w:space="0" w:color="auto"/>
            </w:tcBorders>
            <w:shd w:val="clear" w:color="auto" w:fill="FFFFFF"/>
            <w:noWrap/>
            <w:vAlign w:val="center"/>
          </w:tcPr>
          <w:p w:rsidR="00462F80" w:rsidRPr="008C3CA5" w:rsidRDefault="00462F80" w:rsidP="00463583">
            <w:pPr>
              <w:spacing w:after="200" w:line="276" w:lineRule="auto"/>
              <w:jc w:val="center"/>
            </w:pPr>
            <w:r w:rsidRPr="008C3CA5">
              <w:t>JM3209</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462F80" w:rsidRPr="008C3CA5" w:rsidRDefault="00462F80" w:rsidP="00463583">
            <w:pPr>
              <w:spacing w:after="200" w:line="276" w:lineRule="auto"/>
              <w:jc w:val="center"/>
            </w:pPr>
            <w:r w:rsidRPr="008C3CA5">
              <w:t>AF1232544</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21579.45</w:t>
            </w:r>
          </w:p>
        </w:tc>
        <w:tc>
          <w:tcPr>
            <w:tcW w:w="1843" w:type="dxa"/>
            <w:tcBorders>
              <w:top w:val="single" w:sz="4" w:space="0" w:color="auto"/>
              <w:left w:val="nil"/>
              <w:bottom w:val="single" w:sz="4" w:space="0" w:color="auto"/>
              <w:right w:val="single" w:sz="4" w:space="0" w:color="auto"/>
            </w:tcBorders>
            <w:shd w:val="clear" w:color="auto" w:fill="FFFFFF"/>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MERCEDES BENZ INTOURO E</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HN7375</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AF0288531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37392.11</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spacing w:after="200" w:line="276" w:lineRule="auto"/>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MERCEDES BENZ SPRINTER 208</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FA4945</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AF071479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2000.00</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MERCEDES-BENZ INTOURO E</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HN7376</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AF0288541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37392.11</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METAL - FACH T710/1</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P6771LV</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A376714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2780.63</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MTZ-80 U</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T4881LP</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A351739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200.00</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NEPTUN NORDICA N7-263</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S9801</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AF1597019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910.25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POL-MOT WARFAMA T-610</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P3688LV</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A372458</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2625.15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POMOT T 544/2</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P295LV</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A322745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POMOT T507/1</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P4107LV</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A364831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1623.46</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POMOT T507/2</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P1399LV</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A340828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POMOT T507/6</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P6792LV</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A396759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4017.45</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PRONAR T653/2</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P300LV</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A372415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PRONAR T654/2</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P473LM</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A451860</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6474.79</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PSE 12.5</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P764LZ</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A372462</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RAVENNA RT 25</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P1929LV</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A369027</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1251.62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RAVENNA RT 25</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P251LM</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A412738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3145.72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 xml:space="preserve">RAVENNA </w:t>
            </w:r>
            <w:r w:rsidRPr="008C3CA5">
              <w:lastRenderedPageBreak/>
              <w:t>RT250</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lastRenderedPageBreak/>
              <w:t>P1203LN</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A423523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3351.04</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62F80" w:rsidRPr="008C3CA5" w:rsidRDefault="00462F80" w:rsidP="00463583">
            <w:pPr>
              <w:spacing w:after="200" w:line="276" w:lineRule="auto"/>
              <w:jc w:val="center"/>
            </w:pPr>
            <w:r w:rsidRPr="008C3CA5">
              <w:t>RB 1101</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R5659</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AF0844501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716.75</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RB1101</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J7996</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AF052723</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200.00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RB1101</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P2341</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AF0257001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311.85</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TIKI CP275-L</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S4614</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AF1268827</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573.30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UNIQUE UT-404</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T8815LH</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A403188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13729.06</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CADDY</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HS5023</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AF0442681</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5389.90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CADDY</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HS5022</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AF0442680</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5389.90</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CARAVELLE</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HT2013</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AF0489202</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10196.15</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spacing w:after="200" w:line="276" w:lineRule="auto"/>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CARAVELLE</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JG6360</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AF1028055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4847.30</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CRAFTER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HP3354</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AF0352328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12777.93</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CRAFTER</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JM3910</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AF1221049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29399.81</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CRAFTER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JA1780</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AF0741330</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20390.03</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CRAFTER</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JF9851</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AF1001749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24817.07</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CRAFTER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JM3898</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AF1220985</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18899.99</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CRAFTER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JM3909</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AF1221048</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29399.82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CRAFTER</w:t>
            </w:r>
          </w:p>
        </w:tc>
        <w:tc>
          <w:tcPr>
            <w:tcW w:w="131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JB1381</w:t>
            </w:r>
          </w:p>
        </w:tc>
        <w:tc>
          <w:tcPr>
            <w:tcW w:w="137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AF0741331</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20390.03</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JB1382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AF0741332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20390.03</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CRAFTER</w:t>
            </w:r>
          </w:p>
        </w:tc>
        <w:tc>
          <w:tcPr>
            <w:tcW w:w="131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JK8618</w:t>
            </w:r>
          </w:p>
        </w:tc>
        <w:tc>
          <w:tcPr>
            <w:tcW w:w="1379" w:type="dxa"/>
            <w:tcBorders>
              <w:top w:val="single" w:sz="4" w:space="0" w:color="auto"/>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AF1142668</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27999.79</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CRAFTER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HP3353</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AF0352325</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12777.93</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GOLF</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HP9684</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AF377339</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4716.60</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GOLF</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KN7350</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tabs>
                <w:tab w:val="left" w:pos="8856"/>
              </w:tabs>
              <w:spacing w:line="300" w:lineRule="atLeast"/>
              <w:jc w:val="both"/>
            </w:pPr>
            <w:r w:rsidRPr="008C3CA5">
              <w:rPr>
                <w:noProof/>
              </w:rPr>
              <w:t>AF2225795</w:t>
            </w:r>
          </w:p>
          <w:p w:rsidR="00462F80" w:rsidRPr="008C3CA5" w:rsidRDefault="00462F80" w:rsidP="00463583">
            <w:pPr>
              <w:spacing w:after="200" w:line="276" w:lineRule="auto"/>
              <w:jc w:val="center"/>
            </w:pP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13759.84</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JETTA</w:t>
            </w:r>
          </w:p>
        </w:tc>
        <w:tc>
          <w:tcPr>
            <w:tcW w:w="131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JB1439</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AF0741562</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8332.56</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KOMBI</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KO491</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rPr>
                <w:noProof/>
              </w:rPr>
              <w:t>AF2245505</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30279.92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VW KOMBI</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t>KO490</w:t>
            </w:r>
          </w:p>
        </w:tc>
        <w:tc>
          <w:tcPr>
            <w:tcW w:w="1379" w:type="dxa"/>
            <w:tcBorders>
              <w:top w:val="nil"/>
              <w:left w:val="nil"/>
              <w:bottom w:val="single" w:sz="4" w:space="0" w:color="auto"/>
              <w:right w:val="single" w:sz="4" w:space="0" w:color="auto"/>
            </w:tcBorders>
            <w:noWrap/>
            <w:vAlign w:val="center"/>
            <w:hideMark/>
          </w:tcPr>
          <w:p w:rsidR="00462F80" w:rsidRPr="008C3CA5" w:rsidRDefault="00462F80" w:rsidP="00463583">
            <w:pPr>
              <w:spacing w:after="200" w:line="276" w:lineRule="auto"/>
              <w:jc w:val="center"/>
            </w:pPr>
            <w:r w:rsidRPr="008C3CA5">
              <w:rPr>
                <w:noProof/>
              </w:rPr>
              <w:t>AF2245504</w:t>
            </w:r>
          </w:p>
        </w:tc>
        <w:tc>
          <w:tcPr>
            <w:tcW w:w="1843" w:type="dxa"/>
            <w:tcBorders>
              <w:top w:val="single" w:sz="4" w:space="0" w:color="auto"/>
              <w:bottom w:val="single" w:sz="4" w:space="0" w:color="auto"/>
              <w:right w:val="single" w:sz="4" w:space="0" w:color="auto"/>
            </w:tcBorders>
            <w:shd w:val="clear" w:color="auto" w:fill="auto"/>
            <w:noWrap/>
            <w:hideMark/>
          </w:tcPr>
          <w:p w:rsidR="00462F80" w:rsidRPr="008C3CA5" w:rsidRDefault="00462F80" w:rsidP="00463583">
            <w:pPr>
              <w:spacing w:after="160" w:line="259" w:lineRule="auto"/>
            </w:pPr>
            <w:r w:rsidRPr="008C3CA5">
              <w:t>30639.92</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PASSAT</w:t>
            </w:r>
          </w:p>
        </w:tc>
        <w:tc>
          <w:tcPr>
            <w:tcW w:w="131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JF2766</w:t>
            </w:r>
          </w:p>
        </w:tc>
        <w:tc>
          <w:tcPr>
            <w:tcW w:w="13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AF0947786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13470.64</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PASSAT</w:t>
            </w:r>
          </w:p>
        </w:tc>
        <w:tc>
          <w:tcPr>
            <w:tcW w:w="131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JV7402</w:t>
            </w:r>
          </w:p>
        </w:tc>
        <w:tc>
          <w:tcPr>
            <w:tcW w:w="137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AF1465433</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22655.95</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POLO</w:t>
            </w:r>
          </w:p>
        </w:tc>
        <w:tc>
          <w:tcPr>
            <w:tcW w:w="131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KF6701</w:t>
            </w:r>
          </w:p>
        </w:tc>
        <w:tc>
          <w:tcPr>
            <w:tcW w:w="13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AF1804844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10617.80</w:t>
            </w:r>
          </w:p>
        </w:tc>
        <w:tc>
          <w:tcPr>
            <w:tcW w:w="1843" w:type="dxa"/>
            <w:tcBorders>
              <w:top w:val="single" w:sz="4" w:space="0" w:color="auto"/>
              <w:left w:val="single" w:sz="4" w:space="0" w:color="auto"/>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32488A">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single" w:sz="4" w:space="0" w:color="auto"/>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TIGUAN</w:t>
            </w:r>
          </w:p>
        </w:tc>
        <w:tc>
          <w:tcPr>
            <w:tcW w:w="131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JF2765</w:t>
            </w:r>
          </w:p>
        </w:tc>
        <w:tc>
          <w:tcPr>
            <w:tcW w:w="137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AF0947785</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13947.58</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jc w:val="center"/>
            </w:pPr>
            <w:r w:rsidRPr="008C3CA5">
              <w:t>EEZ</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TIGUAN</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JF2764</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AF0947784</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13947.58</w:t>
            </w:r>
          </w:p>
        </w:tc>
        <w:tc>
          <w:tcPr>
            <w:tcW w:w="1843" w:type="dxa"/>
            <w:tcBorders>
              <w:top w:val="nil"/>
              <w:left w:val="nil"/>
              <w:bottom w:val="single" w:sz="4" w:space="0" w:color="auto"/>
              <w:right w:val="single" w:sz="4" w:space="0" w:color="auto"/>
            </w:tcBorders>
          </w:tcPr>
          <w:p w:rsidR="00462F80" w:rsidRPr="008C3CA5" w:rsidRDefault="00462F80" w:rsidP="00463583">
            <w:pPr>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TRANSPORTER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GS1742</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AF0009970</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3000.00</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TRANSPORTER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GZ5012</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AF658218</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3000.00</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VW TRANSPORTER</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GR4426</w:t>
            </w:r>
          </w:p>
        </w:tc>
        <w:tc>
          <w:tcPr>
            <w:tcW w:w="1379" w:type="dxa"/>
            <w:tcBorders>
              <w:top w:val="single" w:sz="4" w:space="0" w:color="auto"/>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AF489311</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3000.00</w:t>
            </w:r>
          </w:p>
        </w:tc>
        <w:tc>
          <w:tcPr>
            <w:tcW w:w="1843" w:type="dxa"/>
            <w:tcBorders>
              <w:top w:val="single" w:sz="4" w:space="0" w:color="auto"/>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r w:rsidR="00462F80" w:rsidRPr="008C3CA5" w:rsidTr="00463583">
        <w:trPr>
          <w:trHeight w:val="454"/>
        </w:trPr>
        <w:tc>
          <w:tcPr>
            <w:tcW w:w="582" w:type="dxa"/>
            <w:tcBorders>
              <w:top w:val="single" w:sz="4" w:space="0" w:color="auto"/>
              <w:left w:val="single" w:sz="4" w:space="0" w:color="auto"/>
              <w:bottom w:val="single" w:sz="4" w:space="0" w:color="auto"/>
              <w:right w:val="single" w:sz="4" w:space="0" w:color="auto"/>
            </w:tcBorders>
          </w:tcPr>
          <w:p w:rsidR="00462F80" w:rsidRPr="008C3CA5" w:rsidRDefault="00462F80" w:rsidP="00462F80">
            <w:pPr>
              <w:numPr>
                <w:ilvl w:val="0"/>
                <w:numId w:val="31"/>
              </w:numPr>
              <w:ind w:right="34"/>
            </w:pPr>
          </w:p>
        </w:tc>
        <w:tc>
          <w:tcPr>
            <w:tcW w:w="1979" w:type="dxa"/>
            <w:tcBorders>
              <w:top w:val="nil"/>
              <w:left w:val="single" w:sz="4" w:space="0" w:color="auto"/>
              <w:bottom w:val="single" w:sz="4" w:space="0" w:color="auto"/>
              <w:right w:val="single" w:sz="4" w:space="0" w:color="auto"/>
            </w:tcBorders>
            <w:shd w:val="clear" w:color="auto" w:fill="FFFFFF"/>
            <w:noWrap/>
            <w:vAlign w:val="center"/>
          </w:tcPr>
          <w:p w:rsidR="00462F80" w:rsidRPr="008C3CA5" w:rsidRDefault="00462F80" w:rsidP="00463583">
            <w:pPr>
              <w:spacing w:after="200" w:line="276" w:lineRule="auto"/>
              <w:jc w:val="center"/>
            </w:pPr>
            <w:r w:rsidRPr="008C3CA5">
              <w:t>WESTERN FABRICATIONS WF4S</w:t>
            </w:r>
          </w:p>
        </w:tc>
        <w:tc>
          <w:tcPr>
            <w:tcW w:w="131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P1395LV</w:t>
            </w:r>
          </w:p>
        </w:tc>
        <w:tc>
          <w:tcPr>
            <w:tcW w:w="1379" w:type="dxa"/>
            <w:tcBorders>
              <w:top w:val="nil"/>
              <w:left w:val="nil"/>
              <w:bottom w:val="single" w:sz="4" w:space="0" w:color="auto"/>
              <w:right w:val="single" w:sz="4" w:space="0" w:color="auto"/>
            </w:tcBorders>
            <w:noWrap/>
            <w:vAlign w:val="center"/>
          </w:tcPr>
          <w:p w:rsidR="00462F80" w:rsidRPr="008C3CA5" w:rsidRDefault="00462F80" w:rsidP="00463583">
            <w:pPr>
              <w:spacing w:after="200" w:line="276" w:lineRule="auto"/>
              <w:jc w:val="center"/>
            </w:pPr>
            <w:r w:rsidRPr="008C3CA5">
              <w:t>A376705</w:t>
            </w:r>
          </w:p>
        </w:tc>
        <w:tc>
          <w:tcPr>
            <w:tcW w:w="1843" w:type="dxa"/>
            <w:tcBorders>
              <w:top w:val="single" w:sz="4" w:space="0" w:color="auto"/>
              <w:bottom w:val="single" w:sz="4" w:space="0" w:color="auto"/>
              <w:right w:val="single" w:sz="4" w:space="0" w:color="auto"/>
            </w:tcBorders>
            <w:shd w:val="clear" w:color="auto" w:fill="auto"/>
            <w:noWrap/>
          </w:tcPr>
          <w:p w:rsidR="00462F80" w:rsidRPr="008C3CA5" w:rsidRDefault="00462F80" w:rsidP="00463583">
            <w:pPr>
              <w:spacing w:after="160" w:line="259" w:lineRule="auto"/>
            </w:pPr>
            <w:r w:rsidRPr="008C3CA5">
              <w:t>200.00</w:t>
            </w:r>
          </w:p>
        </w:tc>
        <w:tc>
          <w:tcPr>
            <w:tcW w:w="1843" w:type="dxa"/>
            <w:tcBorders>
              <w:top w:val="nil"/>
              <w:left w:val="nil"/>
              <w:bottom w:val="single" w:sz="4" w:space="0" w:color="auto"/>
              <w:right w:val="single" w:sz="4" w:space="0" w:color="auto"/>
            </w:tcBorders>
          </w:tcPr>
          <w:p w:rsidR="00462F80" w:rsidRPr="008C3CA5" w:rsidRDefault="00462F80" w:rsidP="00463583">
            <w:pPr>
              <w:spacing w:after="200" w:line="276" w:lineRule="auto"/>
              <w:jc w:val="center"/>
            </w:pPr>
            <w:r w:rsidRPr="008C3CA5">
              <w:t>LV</w:t>
            </w:r>
          </w:p>
        </w:tc>
      </w:tr>
    </w:tbl>
    <w:p w:rsidR="00462F80" w:rsidRPr="008C3CA5" w:rsidRDefault="00462F80" w:rsidP="00462F80">
      <w:pPr>
        <w:jc w:val="both"/>
      </w:pPr>
    </w:p>
    <w:p w:rsidR="00462F80" w:rsidRPr="008C3CA5" w:rsidRDefault="00462F80" w:rsidP="00462F80">
      <w:pPr>
        <w:jc w:val="both"/>
      </w:pPr>
      <w:r w:rsidRPr="008C3CA5">
        <w:t xml:space="preserve">Ventspils novada pašvaldības autotransporta saraksts </w:t>
      </w:r>
      <w:r w:rsidRPr="008C3CA5">
        <w:rPr>
          <w:b/>
        </w:rPr>
        <w:t>KASKO</w:t>
      </w:r>
      <w:r w:rsidRPr="008C3CA5">
        <w:t xml:space="preserve"> apdrošināšanas veikšanai.</w:t>
      </w:r>
    </w:p>
    <w:p w:rsidR="00462F80" w:rsidRPr="008C3CA5" w:rsidRDefault="00462F80" w:rsidP="00462F80">
      <w:pPr>
        <w:jc w:val="both"/>
      </w:pPr>
    </w:p>
    <w:p w:rsidR="00462F80" w:rsidRPr="008C3CA5" w:rsidRDefault="00462F80" w:rsidP="00462F80">
      <w:pPr>
        <w:jc w:val="both"/>
        <w:rPr>
          <w:lang w:eastAsia="en-US"/>
        </w:rPr>
      </w:pPr>
    </w:p>
    <w:p w:rsidR="00462F80" w:rsidRPr="008C3CA5" w:rsidRDefault="00462F80" w:rsidP="00462F80">
      <w:pPr>
        <w:numPr>
          <w:ilvl w:val="0"/>
          <w:numId w:val="30"/>
        </w:numPr>
        <w:suppressAutoHyphens/>
        <w:spacing w:after="200" w:line="276" w:lineRule="auto"/>
        <w:jc w:val="both"/>
      </w:pPr>
      <w:r w:rsidRPr="008C3CA5">
        <w:t>Līguma darbības periodā šis saraksts var mainīties (gan samazināties, gan palielināties);</w:t>
      </w:r>
    </w:p>
    <w:p w:rsidR="00462F80" w:rsidRPr="008C3CA5" w:rsidRDefault="00462F80" w:rsidP="00462F80">
      <w:pPr>
        <w:numPr>
          <w:ilvl w:val="0"/>
          <w:numId w:val="30"/>
        </w:numPr>
        <w:suppressAutoHyphens/>
        <w:jc w:val="both"/>
      </w:pPr>
      <w:r w:rsidRPr="008C3CA5">
        <w:t>Visu automašīnu KASKO līgumu/ polišu darbības termiņam jābūt 12 mēnešiem no apdrošināšanas iepriekšējo polišu beigu termiņa.</w:t>
      </w:r>
    </w:p>
    <w:p w:rsidR="00462F80" w:rsidRPr="008C3CA5" w:rsidRDefault="00462F80" w:rsidP="00462F80">
      <w:pPr>
        <w:numPr>
          <w:ilvl w:val="0"/>
          <w:numId w:val="30"/>
        </w:numPr>
        <w:suppressAutoHyphens/>
        <w:jc w:val="both"/>
      </w:pPr>
      <w:r w:rsidRPr="008C3CA5">
        <w:t>Vadītāja un visu pasažieru apdrošināšana:</w:t>
      </w:r>
    </w:p>
    <w:p w:rsidR="00462F80" w:rsidRPr="008C3CA5" w:rsidRDefault="00462F80" w:rsidP="00462F80">
      <w:pPr>
        <w:numPr>
          <w:ilvl w:val="0"/>
          <w:numId w:val="24"/>
        </w:numPr>
        <w:tabs>
          <w:tab w:val="clear" w:pos="720"/>
          <w:tab w:val="num" w:pos="0"/>
        </w:tabs>
        <w:suppressAutoHyphens/>
        <w:ind w:left="1440"/>
        <w:jc w:val="both"/>
      </w:pPr>
      <w:r w:rsidRPr="008C3CA5">
        <w:t>apdrošināšanas summa vienai personai</w:t>
      </w:r>
      <w:r w:rsidR="00FD500B">
        <w:t xml:space="preserve"> </w:t>
      </w:r>
      <w:r w:rsidRPr="008C3CA5">
        <w:t xml:space="preserve"> 1500,00 EUR; </w:t>
      </w:r>
    </w:p>
    <w:p w:rsidR="00462F80" w:rsidRPr="008C3CA5" w:rsidRDefault="00462F80" w:rsidP="00462F80">
      <w:pPr>
        <w:tabs>
          <w:tab w:val="left" w:pos="0"/>
        </w:tabs>
        <w:ind w:right="60"/>
        <w:jc w:val="center"/>
        <w:rPr>
          <w:b/>
        </w:rPr>
      </w:pPr>
    </w:p>
    <w:p w:rsidR="00462F80" w:rsidRPr="008C3CA5" w:rsidRDefault="00462F80" w:rsidP="00462F80">
      <w:pPr>
        <w:tabs>
          <w:tab w:val="left" w:pos="0"/>
        </w:tabs>
        <w:ind w:right="60"/>
        <w:rPr>
          <w:b/>
        </w:rPr>
      </w:pPr>
    </w:p>
    <w:p w:rsidR="00462F80" w:rsidRPr="008C3CA5" w:rsidRDefault="00462F80" w:rsidP="00462F80">
      <w:pPr>
        <w:tabs>
          <w:tab w:val="left" w:pos="0"/>
        </w:tabs>
        <w:ind w:right="60"/>
        <w:jc w:val="center"/>
        <w:rPr>
          <w:b/>
        </w:rPr>
      </w:pPr>
    </w:p>
    <w:p w:rsidR="00462F80" w:rsidRPr="008C3CA5" w:rsidRDefault="00462F80" w:rsidP="00462F80">
      <w:pPr>
        <w:tabs>
          <w:tab w:val="left" w:pos="0"/>
        </w:tabs>
        <w:ind w:right="60"/>
        <w:jc w:val="center"/>
        <w:rPr>
          <w:b/>
        </w:rPr>
      </w:pPr>
      <w:r w:rsidRPr="008C3CA5">
        <w:rPr>
          <w:b/>
        </w:rPr>
        <w:t>Prasības KASKO piedāvājumam</w:t>
      </w:r>
    </w:p>
    <w:tbl>
      <w:tblPr>
        <w:tblW w:w="0" w:type="auto"/>
        <w:tblInd w:w="113" w:type="dxa"/>
        <w:tblLayout w:type="fixed"/>
        <w:tblLook w:val="04A0" w:firstRow="1" w:lastRow="0" w:firstColumn="1" w:lastColumn="0" w:noHBand="0" w:noVBand="1"/>
      </w:tblPr>
      <w:tblGrid>
        <w:gridCol w:w="6780"/>
        <w:gridCol w:w="1507"/>
      </w:tblGrid>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after="200" w:line="276" w:lineRule="auto"/>
              <w:jc w:val="center"/>
              <w:rPr>
                <w:b/>
                <w:lang w:eastAsia="en-US"/>
              </w:rPr>
            </w:pPr>
            <w:bookmarkStart w:id="22" w:name="_Hlk175648597"/>
            <w:bookmarkStart w:id="23" w:name="OLE_LINK3"/>
            <w:bookmarkStart w:id="24" w:name="OLE_LINK2"/>
            <w:bookmarkEnd w:id="22"/>
            <w:bookmarkEnd w:id="23"/>
            <w:bookmarkEnd w:id="24"/>
            <w:r w:rsidRPr="008C3CA5">
              <w:rPr>
                <w:b/>
              </w:rPr>
              <w:t>KASKO apdrošināšanas piedāvājuma prasības</w:t>
            </w:r>
          </w:p>
        </w:tc>
        <w:tc>
          <w:tcPr>
            <w:tcW w:w="1507" w:type="dxa"/>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jc w:val="center"/>
              <w:rPr>
                <w:b/>
                <w:lang w:eastAsia="en-US"/>
              </w:rPr>
            </w:pPr>
            <w:r w:rsidRPr="008C3CA5">
              <w:rPr>
                <w:b/>
              </w:rPr>
              <w:t>Pretendenta piedāvātais*</w:t>
            </w: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rPr>
                <w:b/>
                <w:bCs/>
                <w:iCs/>
                <w:lang w:eastAsia="en-US"/>
              </w:rPr>
            </w:pPr>
            <w:r w:rsidRPr="008C3CA5">
              <w:rPr>
                <w:b/>
                <w:bCs/>
                <w:iCs/>
              </w:rPr>
              <w:t>1. Apdrošinātais objekts:</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line="276" w:lineRule="auto"/>
              <w:ind w:left="360" w:right="60" w:hanging="360"/>
              <w:jc w:val="both"/>
              <w:rPr>
                <w:color w:val="000000"/>
                <w:lang w:eastAsia="en-US"/>
              </w:rPr>
            </w:pPr>
            <w:r w:rsidRPr="008C3CA5">
              <w:rPr>
                <w:color w:val="000000"/>
              </w:rPr>
              <w:t>1. Apdrošināts tiek apdrošināšanas polisē norādītais transporta līdzeklis.</w:t>
            </w:r>
          </w:p>
          <w:p w:rsidR="00462F80" w:rsidRPr="008C3CA5" w:rsidRDefault="00462F80" w:rsidP="00463583">
            <w:pPr>
              <w:spacing w:after="200" w:line="276" w:lineRule="auto"/>
              <w:ind w:left="360" w:right="60" w:hanging="360"/>
              <w:jc w:val="both"/>
              <w:rPr>
                <w:color w:val="000000"/>
                <w:lang w:eastAsia="en-US"/>
              </w:rPr>
            </w:pPr>
            <w:r w:rsidRPr="008C3CA5">
              <w:rPr>
                <w:color w:val="000000"/>
              </w:rPr>
              <w:t xml:space="preserve">2. Apdrošināts tiek arī automašīnas </w:t>
            </w:r>
            <w:r w:rsidRPr="008C3CA5">
              <w:rPr>
                <w:b/>
                <w:color w:val="000000"/>
              </w:rPr>
              <w:t>papildus aprīkojums, t.i.</w:t>
            </w:r>
            <w:r w:rsidRPr="008C3CA5">
              <w:rPr>
                <w:color w:val="000000"/>
              </w:rPr>
              <w:t xml:space="preserve"> </w:t>
            </w:r>
            <w:proofErr w:type="spellStart"/>
            <w:r w:rsidRPr="008C3CA5">
              <w:rPr>
                <w:color w:val="000000"/>
              </w:rPr>
              <w:t>audiosistēma</w:t>
            </w:r>
            <w:proofErr w:type="spellEnd"/>
            <w:r w:rsidRPr="008C3CA5">
              <w:rPr>
                <w:color w:val="000000"/>
              </w:rPr>
              <w:t xml:space="preserve"> un citas iekārtas, kuras izmanto transporta līdzeklī un kuras ir pastāvīgi iemontētas transporta līdzeklī.</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2. Apdrošinājuma summa</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line="276" w:lineRule="auto"/>
              <w:ind w:left="360" w:right="60" w:hanging="360"/>
              <w:rPr>
                <w:bCs/>
                <w:color w:val="000000"/>
                <w:lang w:eastAsia="en-US"/>
              </w:rPr>
            </w:pPr>
            <w:r w:rsidRPr="008C3CA5">
              <w:rPr>
                <w:color w:val="000000"/>
              </w:rPr>
              <w:t>1. Transporta līdzekļa apdrošinājuma summu nosaka APDROŠINĀJUMA ŅĒMĒJS, A</w:t>
            </w:r>
            <w:r w:rsidRPr="008C3CA5">
              <w:rPr>
                <w:bCs/>
                <w:color w:val="000000"/>
              </w:rPr>
              <w:t>PDROŠINĀJUMA SUMMA IR TRANSPORTA LĪDZEKĻA FAKTISKĀ VĒRTĪBA.</w:t>
            </w:r>
          </w:p>
          <w:p w:rsidR="00462F80" w:rsidRPr="008C3CA5" w:rsidRDefault="00462F80" w:rsidP="00463583">
            <w:pPr>
              <w:spacing w:after="200" w:line="276" w:lineRule="auto"/>
              <w:ind w:left="360" w:right="60" w:hanging="360"/>
              <w:rPr>
                <w:color w:val="000000"/>
                <w:lang w:eastAsia="en-US"/>
              </w:rPr>
            </w:pPr>
            <w:r w:rsidRPr="008C3CA5">
              <w:rPr>
                <w:color w:val="000000"/>
              </w:rPr>
              <w:t xml:space="preserve">2. Apdrošinājuma summa ir nemainīga visu apdrošināšanas </w:t>
            </w:r>
            <w:r w:rsidRPr="008C3CA5">
              <w:rPr>
                <w:color w:val="000000"/>
              </w:rPr>
              <w:lastRenderedPageBreak/>
              <w:t>periodu, neatkarīgi no izmaksātajām apdrošināšanas atlīdzībām.</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lastRenderedPageBreak/>
              <w:t>3. Apdrošinātie riski bojājumiem</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line="276" w:lineRule="auto"/>
              <w:ind w:left="360" w:right="60" w:hanging="360"/>
              <w:jc w:val="both"/>
              <w:rPr>
                <w:color w:val="000000"/>
                <w:lang w:eastAsia="en-US"/>
              </w:rPr>
            </w:pPr>
            <w:r w:rsidRPr="008C3CA5">
              <w:rPr>
                <w:color w:val="000000"/>
              </w:rPr>
              <w:t>1.Ceļu satiksmes negadījums (sadursme ar citu transporta līdzekli, uzbraukšana priekšmetam vai dzīvai būtnei, kustībā esoša transporta līdzekļa apgāšanās, nokrišana, ielūšana, nogrimšana);</w:t>
            </w:r>
          </w:p>
          <w:p w:rsidR="00462F80" w:rsidRPr="008C3CA5" w:rsidRDefault="00462F80" w:rsidP="00463583">
            <w:pPr>
              <w:spacing w:line="276" w:lineRule="auto"/>
              <w:ind w:left="360" w:right="60" w:hanging="360"/>
              <w:jc w:val="both"/>
              <w:rPr>
                <w:color w:val="000000"/>
              </w:rPr>
            </w:pPr>
            <w:r w:rsidRPr="008C3CA5">
              <w:rPr>
                <w:color w:val="000000"/>
              </w:rPr>
              <w:t>2.Uguns iedarbība, kas radusies no degšanas, zibens vai elektriska procesa transporta līdzekļa elektroiekārtās, ugunsgrēks, eksplozijas; dūmi, pelni un zaudējumi, kas radušies, dzēšot uguni;</w:t>
            </w:r>
          </w:p>
          <w:p w:rsidR="00462F80" w:rsidRPr="008C3CA5" w:rsidRDefault="00462F80" w:rsidP="00463583">
            <w:pPr>
              <w:spacing w:line="276" w:lineRule="auto"/>
              <w:ind w:left="360" w:right="60" w:hanging="360"/>
              <w:jc w:val="both"/>
              <w:rPr>
                <w:color w:val="000000"/>
              </w:rPr>
            </w:pPr>
            <w:r w:rsidRPr="008C3CA5">
              <w:rPr>
                <w:color w:val="000000"/>
              </w:rPr>
              <w:t>3.Dabas spēku iedarbība – vētra (vēja ātrums lielāks par 17.2 m/s), zibens spēriens, krusa, plūdi;</w:t>
            </w:r>
          </w:p>
          <w:p w:rsidR="00462F80" w:rsidRPr="008C3CA5" w:rsidRDefault="00462F80" w:rsidP="00463583">
            <w:pPr>
              <w:pStyle w:val="Pamatteksts"/>
              <w:spacing w:line="276" w:lineRule="auto"/>
            </w:pPr>
            <w:r w:rsidRPr="008C3CA5">
              <w:t>4.Dažādu priekšmetu (</w:t>
            </w:r>
            <w:proofErr w:type="spellStart"/>
            <w:r w:rsidRPr="008C3CA5">
              <w:t>koks,dažādi</w:t>
            </w:r>
            <w:proofErr w:type="spellEnd"/>
            <w:r w:rsidRPr="008C3CA5">
              <w:t xml:space="preserve"> materiāli) vai vielu uzkrišana;</w:t>
            </w:r>
          </w:p>
          <w:p w:rsidR="00462F80" w:rsidRPr="008C3CA5" w:rsidRDefault="00462F80" w:rsidP="00463583">
            <w:pPr>
              <w:spacing w:line="276" w:lineRule="auto"/>
              <w:ind w:left="360" w:right="60" w:hanging="360"/>
              <w:jc w:val="both"/>
              <w:rPr>
                <w:color w:val="000000"/>
              </w:rPr>
            </w:pPr>
            <w:r w:rsidRPr="008C3CA5">
              <w:rPr>
                <w:color w:val="000000"/>
              </w:rPr>
              <w:t>5.Trešo personu prettiesiska darbība – tīša transporta līdzekļa bojāšana, kas nav saistīta ar ceļu satiksmes negadījumu (vandālisms)</w:t>
            </w:r>
          </w:p>
          <w:p w:rsidR="00462F80" w:rsidRPr="008C3CA5" w:rsidRDefault="00462F80" w:rsidP="00463583">
            <w:pPr>
              <w:spacing w:line="276" w:lineRule="auto"/>
              <w:ind w:left="360" w:right="60" w:hanging="360"/>
              <w:jc w:val="both"/>
              <w:rPr>
                <w:color w:val="000000"/>
              </w:rPr>
            </w:pPr>
            <w:r w:rsidRPr="008C3CA5">
              <w:rPr>
                <w:color w:val="000000"/>
              </w:rPr>
              <w:t>6.Stiklu, spoguļu un lukturu sasišana;</w:t>
            </w:r>
          </w:p>
          <w:p w:rsidR="00462F80" w:rsidRPr="008C3CA5" w:rsidRDefault="00462F80" w:rsidP="00463583">
            <w:pPr>
              <w:spacing w:after="200" w:line="276" w:lineRule="auto"/>
              <w:ind w:left="360" w:right="60" w:hanging="360"/>
              <w:jc w:val="both"/>
              <w:rPr>
                <w:color w:val="000000"/>
                <w:lang w:eastAsia="en-US"/>
              </w:rPr>
            </w:pPr>
            <w:r w:rsidRPr="008C3CA5">
              <w:rPr>
                <w:color w:val="000000"/>
              </w:rPr>
              <w:t>7. Dzīvnieku, putnu iedarbība un citi automašīnas bojājumi ārpus ceļu satiksmes (t.sk. mežā, stāvlaukumā vai citur).</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4. Apdrošinātie riski zādzībai</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line="276" w:lineRule="auto"/>
              <w:ind w:left="360" w:right="60" w:hanging="360"/>
              <w:jc w:val="both"/>
              <w:rPr>
                <w:color w:val="000000"/>
                <w:lang w:eastAsia="en-US"/>
              </w:rPr>
            </w:pPr>
            <w:r w:rsidRPr="008C3CA5">
              <w:rPr>
                <w:color w:val="000000"/>
              </w:rPr>
              <w:t>1.Transporta līdzekļa zādzība vai nolaupīšana;</w:t>
            </w:r>
          </w:p>
          <w:p w:rsidR="00462F80" w:rsidRPr="008C3CA5" w:rsidRDefault="00462F80" w:rsidP="00463583">
            <w:pPr>
              <w:spacing w:after="200" w:line="276" w:lineRule="auto"/>
              <w:ind w:left="360" w:right="60" w:hanging="360"/>
              <w:jc w:val="both"/>
              <w:rPr>
                <w:color w:val="000000"/>
                <w:lang w:eastAsia="en-US"/>
              </w:rPr>
            </w:pPr>
            <w:r w:rsidRPr="008C3CA5">
              <w:rPr>
                <w:color w:val="000000"/>
              </w:rPr>
              <w:t>2.Transporta līdzekļa apdrošinātā papildu aprīkojuma zādzība vai transporta līdzekļa daļu zādzība;</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 xml:space="preserve">5. </w:t>
            </w:r>
            <w:proofErr w:type="spellStart"/>
            <w:r w:rsidRPr="008C3CA5">
              <w:rPr>
                <w:b/>
                <w:bCs/>
                <w:iCs/>
              </w:rPr>
              <w:t>Pašrisks</w:t>
            </w:r>
            <w:proofErr w:type="spellEnd"/>
            <w:r w:rsidRPr="008C3CA5">
              <w:rPr>
                <w:b/>
                <w:bCs/>
                <w:iCs/>
              </w:rPr>
              <w:t xml:space="preserve"> transporta līdzekļa bojājumu gadījumā</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pStyle w:val="Tekstabloks1"/>
              <w:snapToGrid w:val="0"/>
              <w:spacing w:before="0" w:line="276" w:lineRule="auto"/>
              <w:rPr>
                <w:lang w:val="lv-LV"/>
              </w:rPr>
            </w:pPr>
            <w:r w:rsidRPr="008C3CA5">
              <w:rPr>
                <w:caps/>
                <w:color w:val="000000"/>
                <w:lang w:val="lv-LV"/>
              </w:rPr>
              <w:t>1.pašrisks automašīnu bojājumu gadījumos</w:t>
            </w:r>
            <w:r w:rsidRPr="008C3CA5">
              <w:rPr>
                <w:color w:val="000000"/>
                <w:lang w:val="lv-LV"/>
              </w:rPr>
              <w:t xml:space="preserve"> – 0 (</w:t>
            </w:r>
            <w:r w:rsidRPr="008C3CA5">
              <w:rPr>
                <w:i/>
                <w:color w:val="000000"/>
                <w:lang w:val="lv-LV"/>
              </w:rPr>
              <w:t>katram gadījumam</w:t>
            </w:r>
            <w:r w:rsidRPr="008C3CA5">
              <w:rPr>
                <w:color w:val="000000"/>
                <w:lang w:val="lv-LV"/>
              </w:rPr>
              <w:t xml:space="preserve">, </w:t>
            </w:r>
            <w:r w:rsidRPr="008C3CA5">
              <w:rPr>
                <w:i/>
                <w:color w:val="000000"/>
                <w:lang w:val="lv-LV"/>
              </w:rPr>
              <w:t>bez gadījumu skaita ierobežojuma</w:t>
            </w:r>
            <w:r w:rsidRPr="008C3CA5">
              <w:rPr>
                <w:color w:val="000000"/>
                <w:lang w:val="lv-LV"/>
              </w:rPr>
              <w:t>)</w:t>
            </w:r>
            <w:r w:rsidRPr="008C3CA5">
              <w:rPr>
                <w:lang w:val="lv-LV"/>
              </w:rPr>
              <w:t>;</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 xml:space="preserve">6. </w:t>
            </w:r>
            <w:proofErr w:type="spellStart"/>
            <w:r w:rsidRPr="008C3CA5">
              <w:rPr>
                <w:b/>
                <w:bCs/>
                <w:iCs/>
              </w:rPr>
              <w:t>Pašrisks</w:t>
            </w:r>
            <w:proofErr w:type="spellEnd"/>
            <w:r w:rsidRPr="008C3CA5">
              <w:rPr>
                <w:b/>
                <w:bCs/>
                <w:iCs/>
              </w:rPr>
              <w:t xml:space="preserve"> zādzības gadījumā</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after="200" w:line="276" w:lineRule="auto"/>
              <w:ind w:right="60"/>
              <w:rPr>
                <w:caps/>
                <w:color w:val="000000"/>
                <w:lang w:eastAsia="en-US"/>
              </w:rPr>
            </w:pPr>
            <w:r w:rsidRPr="008C3CA5">
              <w:rPr>
                <w:caps/>
                <w:color w:val="000000"/>
              </w:rPr>
              <w:t>1.pašrisks automašīnu zādzības gadījumos -  0;</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 xml:space="preserve">7. </w:t>
            </w:r>
            <w:proofErr w:type="spellStart"/>
            <w:r w:rsidRPr="008C3CA5">
              <w:rPr>
                <w:b/>
                <w:bCs/>
                <w:iCs/>
              </w:rPr>
              <w:t>Pašrisks</w:t>
            </w:r>
            <w:proofErr w:type="spellEnd"/>
            <w:r w:rsidRPr="008C3CA5">
              <w:rPr>
                <w:b/>
                <w:bCs/>
                <w:iCs/>
              </w:rPr>
              <w:t xml:space="preserve"> transporta līdzekļa bojāejas gadījumā</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after="200" w:line="276" w:lineRule="auto"/>
              <w:ind w:right="60"/>
              <w:rPr>
                <w:color w:val="000000"/>
                <w:lang w:eastAsia="en-US"/>
              </w:rPr>
            </w:pPr>
            <w:r w:rsidRPr="008C3CA5">
              <w:rPr>
                <w:caps/>
                <w:color w:val="000000"/>
              </w:rPr>
              <w:t>1.pašrisks automašīnu bojāejas gadījumos –  0</w:t>
            </w:r>
            <w:r w:rsidRPr="008C3CA5">
              <w:rPr>
                <w:color w:val="000000"/>
              </w:rPr>
              <w:t>;</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8. Apdrošināšanas līguma apmaksa un spēkā stāšanās kārtība</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tabs>
                <w:tab w:val="left" w:pos="360"/>
              </w:tabs>
              <w:snapToGrid w:val="0"/>
              <w:spacing w:line="276" w:lineRule="auto"/>
              <w:ind w:left="360"/>
              <w:rPr>
                <w:color w:val="000000"/>
                <w:lang w:eastAsia="en-US"/>
              </w:rPr>
            </w:pPr>
            <w:r w:rsidRPr="008C3CA5">
              <w:rPr>
                <w:caps/>
                <w:color w:val="000000"/>
              </w:rPr>
              <w:t>1.Samaksa par polisēm tiek veikta četros vienādos ceturkšņa maksājumos 30 dienu laikā pēc rēķina un tā atšifrējuma saņemšanas</w:t>
            </w:r>
            <w:r w:rsidRPr="008C3CA5">
              <w:rPr>
                <w:color w:val="000000"/>
              </w:rPr>
              <w:t>;</w:t>
            </w:r>
          </w:p>
          <w:p w:rsidR="00462F80" w:rsidRPr="008C3CA5" w:rsidRDefault="00462F80" w:rsidP="00463583">
            <w:pPr>
              <w:tabs>
                <w:tab w:val="left" w:pos="360"/>
              </w:tabs>
              <w:spacing w:after="200" w:line="276" w:lineRule="auto"/>
              <w:ind w:left="360"/>
              <w:rPr>
                <w:color w:val="000000"/>
                <w:lang w:eastAsia="en-US"/>
              </w:rPr>
            </w:pPr>
            <w:r w:rsidRPr="008C3CA5">
              <w:rPr>
                <w:color w:val="000000"/>
              </w:rPr>
              <w:t xml:space="preserve">2.Līguma darbības laikā </w:t>
            </w:r>
            <w:proofErr w:type="spellStart"/>
            <w:r w:rsidRPr="008C3CA5">
              <w:rPr>
                <w:color w:val="000000"/>
              </w:rPr>
              <w:t>jauniegādātās</w:t>
            </w:r>
            <w:proofErr w:type="spellEnd"/>
            <w:r w:rsidRPr="008C3CA5">
              <w:rPr>
                <w:color w:val="000000"/>
              </w:rPr>
              <w:t xml:space="preserve"> a/m tiek apdrošinātas uz </w:t>
            </w:r>
            <w:r w:rsidRPr="008C3CA5">
              <w:rPr>
                <w:color w:val="000000"/>
              </w:rPr>
              <w:lastRenderedPageBreak/>
              <w:t>12 mēnešiem.</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lastRenderedPageBreak/>
              <w:t>9. Apdrošināšanas līguma darbības teritorija</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snapToGrid w:val="0"/>
              <w:spacing w:after="200" w:line="276" w:lineRule="auto"/>
              <w:ind w:right="60"/>
              <w:jc w:val="both"/>
              <w:rPr>
                <w:iCs/>
              </w:rPr>
            </w:pPr>
            <w:r w:rsidRPr="008C3CA5">
              <w:rPr>
                <w:iCs/>
              </w:rPr>
              <w:t xml:space="preserve">1.APDROŠINĀŠANAS LĪGUMA DARBĪBAS TERITORIJA: </w:t>
            </w:r>
          </w:p>
          <w:p w:rsidR="00462F80" w:rsidRPr="008C3CA5" w:rsidRDefault="00462F80" w:rsidP="00463583">
            <w:pPr>
              <w:snapToGrid w:val="0"/>
              <w:spacing w:after="200" w:line="276" w:lineRule="auto"/>
              <w:ind w:right="60"/>
              <w:jc w:val="both"/>
              <w:rPr>
                <w:bCs/>
                <w:color w:val="000000"/>
                <w:lang w:eastAsia="en-US"/>
              </w:rPr>
            </w:pPr>
            <w:r w:rsidRPr="008C3CA5">
              <w:rPr>
                <w:iCs/>
              </w:rPr>
              <w:t>Skatīts Tehniskā specifikācijā (2.Pielikums).</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highlight w:val="yellow"/>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10. Apdrošinājuma ņēmēja, apdrošinātā un tiesīgā lietotāja pienākumi un tiesības</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pStyle w:val="Tekstabloks1"/>
              <w:tabs>
                <w:tab w:val="left" w:pos="360"/>
              </w:tabs>
              <w:snapToGrid w:val="0"/>
              <w:spacing w:before="0" w:after="0" w:line="276" w:lineRule="auto"/>
              <w:ind w:left="360"/>
              <w:jc w:val="both"/>
              <w:rPr>
                <w:lang w:val="lv-LV"/>
              </w:rPr>
            </w:pPr>
            <w:r w:rsidRPr="008C3CA5">
              <w:rPr>
                <w:lang w:val="lv-LV"/>
              </w:rPr>
              <w:t>1.Apdrošinājuma ņēmējam ir pienākums sniegt patiesu informāciju par apdrošināšanas objektu.</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2.Nekavējoties paziņot: par ceļu satiksmes negadījumu - Ceļu policijai, kad Ceļu satiksmes noteikumi vai cits tiesību akts, kas nosaka transportlīdzekļa vadītāja rīcību pēc ceļu satiksmes negadījuma un kas ir spēkā valsts teritorijā, kurā noticis ceļu satiksmes negadījums, uzliek apdrošinājuma ņēmējam, apdrošinātajam vai transportlīdzekļa tiesīgajam lietotājam par pienākumu ziņot par ceļu satiksmes negadījumu policijai.</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3.Par ceļu satiksmes negadījumu policijai nav jāziņo:</w:t>
            </w:r>
          </w:p>
          <w:p w:rsidR="00462F80" w:rsidRPr="008C3CA5" w:rsidRDefault="00462F80" w:rsidP="00463583">
            <w:pPr>
              <w:tabs>
                <w:tab w:val="left" w:pos="426"/>
                <w:tab w:val="left" w:pos="540"/>
                <w:tab w:val="left" w:pos="851"/>
              </w:tabs>
              <w:spacing w:after="120" w:line="276" w:lineRule="auto"/>
              <w:ind w:left="567"/>
              <w:jc w:val="both"/>
            </w:pPr>
            <w:r w:rsidRPr="008C3CA5">
              <w:t>- ja ceļu satiksmes negadījumā nav nodarīti bojājumi trešās personas mantai, nav cietuši cilvēki, transportlīdzeklim(-</w:t>
            </w:r>
            <w:proofErr w:type="spellStart"/>
            <w:r w:rsidRPr="008C3CA5">
              <w:t>ļiem</w:t>
            </w:r>
            <w:proofErr w:type="spellEnd"/>
            <w:r w:rsidRPr="008C3CA5">
              <w:t>) nav radušies bojājumi, kuru dēļ tas (-</w:t>
            </w:r>
            <w:proofErr w:type="spellStart"/>
            <w:r w:rsidRPr="008C3CA5">
              <w:t>ie</w:t>
            </w:r>
            <w:proofErr w:type="spellEnd"/>
            <w:r w:rsidRPr="008C3CA5">
              <w:t>) nevar vai tam(-</w:t>
            </w:r>
            <w:proofErr w:type="spellStart"/>
            <w:r w:rsidRPr="008C3CA5">
              <w:t>iem</w:t>
            </w:r>
            <w:proofErr w:type="spellEnd"/>
            <w:r w:rsidRPr="008C3CA5">
              <w:t>) aizliegts braukt saskaņā ar Ceļu satiksmes noteikumiem un, gadījumā, ja ceļu satiksmes negadījumā ir iesaistīti ne vairāk kā divi transportlīdzekļi, transportlīdzekļu vadītāji arī spēj vienoties par visiem būtiskajiem ceļu satiksmes negadījuma apstākļiem un aizpildīt saskaņoto paziņojumu;</w:t>
            </w:r>
          </w:p>
          <w:p w:rsidR="00462F80" w:rsidRPr="008C3CA5" w:rsidRDefault="00462F80" w:rsidP="00463583">
            <w:pPr>
              <w:tabs>
                <w:tab w:val="left" w:pos="426"/>
                <w:tab w:val="left" w:pos="540"/>
                <w:tab w:val="left" w:pos="851"/>
              </w:tabs>
              <w:spacing w:after="120" w:line="276" w:lineRule="auto"/>
              <w:ind w:left="567"/>
              <w:jc w:val="both"/>
            </w:pPr>
            <w:r w:rsidRPr="008C3CA5">
              <w:t>- ja ceļu satiksmes negadījumā ir iesaistīts tikai viens transportlīdzeklis, nav cietuši cilvēki un nav nodarīti bojājumi trešās personas mantai, transportlīdzekļa vadītājs drīkst atstāt negadījumu vietu, neziņojot policijai par negadījumu, neatkarīgi no transportlīdzeklim nodarīto bojājumu smaguma;</w:t>
            </w:r>
          </w:p>
          <w:p w:rsidR="00462F80" w:rsidRPr="008C3CA5" w:rsidRDefault="00462F80" w:rsidP="00463583">
            <w:pPr>
              <w:tabs>
                <w:tab w:val="left" w:pos="426"/>
                <w:tab w:val="left" w:pos="540"/>
                <w:tab w:val="left" w:pos="851"/>
              </w:tabs>
              <w:spacing w:after="120" w:line="276" w:lineRule="auto"/>
              <w:ind w:left="567"/>
              <w:jc w:val="both"/>
            </w:pPr>
            <w:r w:rsidRPr="008C3CA5">
              <w:t>- priekšējā vējstikla, transportlīdzekļa logu stiklu, lukturu stiklu un/vai spoguļu stiklu bojājumu gadījumā.</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4.Neuzsākt transportlīdzekļa remontu bez apdrošinātāja piekrišanas.</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 xml:space="preserve">5.Apdrošinājuma ņēmējam ir tiesības saņemt apdrošināšanas atlīdzību saskaņā ar noslēgto apdrošināšanas līgumu, kā arī iesniedzot rakstveida pieprasījumu apdrošinātājam, saņemt tā rīcībā esošos dokumentus, kas pamato lēmumu par pienākošās apdrošināšanas atlīdzības izmaksu vai par atteikumu izmaksāt apdrošināšanas atlīdzību, izsniedzot to kopijas. </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11. Izņēmumi</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pStyle w:val="ParastaisWeb"/>
              <w:snapToGrid w:val="0"/>
              <w:spacing w:before="0" w:after="0" w:line="276" w:lineRule="auto"/>
              <w:rPr>
                <w:rFonts w:ascii="Times New Roman" w:hAnsi="Times New Roman" w:cs="Times New Roman"/>
                <w:lang w:val="lv-LV"/>
              </w:rPr>
            </w:pPr>
            <w:r w:rsidRPr="008C3CA5">
              <w:rPr>
                <w:rFonts w:ascii="Times New Roman" w:hAnsi="Times New Roman" w:cs="Times New Roman"/>
                <w:lang w:val="lv-LV"/>
              </w:rPr>
              <w:lastRenderedPageBreak/>
              <w:t xml:space="preserve">Apdrošinātājs nav atbildīgs par nodarītajiem zaudējumiem, kuri radušies: </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1.Karadarbības, masu nemieru, radioaktīvās saindēšanās, radioaktīvā piesārņojuma, dabas katastrofu un citu līdzīgu apdrošināšanas polisē noteikto gadījumu rezultātā.</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2.Transportlīdzeklim piedaloties jebkāda veida sacensības vai sacensību treniņbraucienos (izņemot drošas braukšanas apmācības).</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3.Transportlīdzekļa vadītājs apdrošināšanas gadījuma iestāšanas brīdi atradies alkohola, narkotisko, psihotropo vielu vai citu apreibinošu vielu iespaidā, kas pārsniedz normatīvajos aktos pieļaujamo.</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 xml:space="preserve">4.Nav apdrošināmi zaudējumi, kuri rodas nodiluma, nolietojuma vai citu līdzīgu procesu dēļ. </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5.Ja autovadītājs ir braucis ar ātrumu, kas pārsniedz 30 km/h robežu virs tajā vietā atļautā braukšanas ātruma.</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6.Vadot transportlīdzekli bez tiesībām vadīt attiecīgās kategorijas transportlīdzekli.</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7.Neievērojot ceļu satiksmes normas, kas aizliedz transportlīdzekļa ekspluatāciju, nav nokomplektēts ar riepām, kas atbilst ceļu satiksmes noteikumu prasībām.</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ind w:left="360" w:hanging="360"/>
              <w:rPr>
                <w:b/>
                <w:bCs/>
                <w:iCs/>
                <w:lang w:eastAsia="en-US"/>
              </w:rPr>
            </w:pPr>
            <w:r w:rsidRPr="008C3CA5">
              <w:rPr>
                <w:b/>
                <w:bCs/>
                <w:iCs/>
              </w:rPr>
              <w:t>12. Apdrošināšanas atlīdzības noteikšana un izmaksa</w:t>
            </w:r>
          </w:p>
        </w:tc>
      </w:tr>
      <w:tr w:rsidR="00462F80" w:rsidRPr="008C3CA5" w:rsidTr="00463583">
        <w:tc>
          <w:tcPr>
            <w:tcW w:w="6780" w:type="dxa"/>
            <w:tcBorders>
              <w:top w:val="single" w:sz="4" w:space="0" w:color="000000"/>
              <w:left w:val="single" w:sz="4" w:space="0" w:color="000000"/>
              <w:bottom w:val="single" w:sz="4" w:space="0" w:color="000000"/>
              <w:right w:val="nil"/>
            </w:tcBorders>
          </w:tcPr>
          <w:p w:rsidR="00462F80" w:rsidRPr="008C3CA5" w:rsidRDefault="00462F80" w:rsidP="00463583">
            <w:pPr>
              <w:tabs>
                <w:tab w:val="left" w:pos="360"/>
              </w:tabs>
              <w:snapToGrid w:val="0"/>
              <w:spacing w:line="276" w:lineRule="auto"/>
              <w:ind w:right="60"/>
              <w:rPr>
                <w:rFonts w:eastAsia="Symbol"/>
                <w:lang w:eastAsia="en-US"/>
              </w:rPr>
            </w:pPr>
          </w:p>
          <w:p w:rsidR="00462F80" w:rsidRPr="008C3CA5" w:rsidRDefault="00462F80" w:rsidP="00463583">
            <w:pPr>
              <w:tabs>
                <w:tab w:val="left" w:pos="360"/>
              </w:tabs>
              <w:spacing w:line="276" w:lineRule="auto"/>
              <w:ind w:left="360" w:right="60" w:hanging="360"/>
              <w:jc w:val="both"/>
              <w:rPr>
                <w:rFonts w:eastAsia="Calibri"/>
                <w:color w:val="000000"/>
              </w:rPr>
            </w:pPr>
            <w:r w:rsidRPr="008C3CA5">
              <w:rPr>
                <w:caps/>
                <w:color w:val="000000"/>
              </w:rPr>
              <w:t>1. zaudējumi</w:t>
            </w:r>
            <w:r w:rsidRPr="008C3CA5">
              <w:rPr>
                <w:color w:val="000000"/>
              </w:rPr>
              <w:t xml:space="preserve"> (detaļas + remonts) tiek atlīdzināti </w:t>
            </w:r>
            <w:r w:rsidRPr="008C3CA5">
              <w:rPr>
                <w:bCs/>
                <w:caps/>
                <w:color w:val="000000"/>
              </w:rPr>
              <w:t>neņemot</w:t>
            </w:r>
            <w:r w:rsidRPr="008C3CA5">
              <w:rPr>
                <w:caps/>
                <w:color w:val="000000"/>
              </w:rPr>
              <w:t xml:space="preserve"> vērā</w:t>
            </w:r>
            <w:r w:rsidRPr="008C3CA5">
              <w:rPr>
                <w:color w:val="000000"/>
              </w:rPr>
              <w:t xml:space="preserve"> automašīnas nolietojuma procentu apdrošināšanas perioda laikā.</w:t>
            </w:r>
          </w:p>
          <w:p w:rsidR="00462F80" w:rsidRPr="008C3CA5" w:rsidRDefault="00462F80" w:rsidP="00463583">
            <w:pPr>
              <w:tabs>
                <w:tab w:val="left" w:pos="360"/>
              </w:tabs>
              <w:spacing w:line="276" w:lineRule="auto"/>
              <w:ind w:left="360" w:right="60" w:hanging="360"/>
              <w:jc w:val="both"/>
              <w:rPr>
                <w:color w:val="000000"/>
              </w:rPr>
            </w:pPr>
            <w:r w:rsidRPr="008C3CA5">
              <w:rPr>
                <w:color w:val="000000"/>
              </w:rPr>
              <w:t xml:space="preserve">2. Apdrošināšana sedz </w:t>
            </w:r>
            <w:r w:rsidRPr="008C3CA5">
              <w:rPr>
                <w:caps/>
                <w:color w:val="000000"/>
              </w:rPr>
              <w:t>izdevumus par Transportēšanu</w:t>
            </w:r>
            <w:r w:rsidRPr="008C3CA5">
              <w:rPr>
                <w:color w:val="000000"/>
              </w:rPr>
              <w:t xml:space="preserve"> no negadījuma vietas uz remonta vietu līdz EUR 600.- Latvijā un līdz 15% no apdrošinājuma summas ārpus Latvijas teritorijas.</w:t>
            </w:r>
          </w:p>
          <w:p w:rsidR="00462F80" w:rsidRPr="008C3CA5" w:rsidRDefault="00462F80" w:rsidP="00463583">
            <w:pPr>
              <w:tabs>
                <w:tab w:val="left" w:pos="360"/>
              </w:tabs>
              <w:spacing w:after="200" w:line="276" w:lineRule="auto"/>
              <w:ind w:left="360" w:right="60" w:hanging="360"/>
              <w:jc w:val="both"/>
              <w:rPr>
                <w:lang w:eastAsia="en-US"/>
              </w:rPr>
            </w:pPr>
            <w:r w:rsidRPr="008C3CA5">
              <w:t>3. Kopējā minimālā apdrošināšanas atlīdzības/-u summa polises darbības laikā par bojājumiem, kas radušies CSN rezultātā un saskaņā ar spēkā esošo normatīvo aktu prasībām un apdrošināšanas līguma nosacījumiem bija jāreģistrē policijā vai Valsts ugunsdzēsības un glābšanas dienestā, bet tas netika izdarīts, ir EUR 700,-.</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rPr>
                <w:b/>
                <w:bCs/>
                <w:iCs/>
                <w:lang w:eastAsia="en-US"/>
              </w:rPr>
            </w:pPr>
            <w:r w:rsidRPr="008C3CA5">
              <w:rPr>
                <w:b/>
                <w:bCs/>
                <w:iCs/>
              </w:rPr>
              <w:t>13. Apdrošināšanas atlīdzības samazināšana un atteikšana</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pStyle w:val="ParastaisWeb"/>
              <w:tabs>
                <w:tab w:val="left" w:pos="360"/>
              </w:tabs>
              <w:snapToGrid w:val="0"/>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 xml:space="preserve">1.Fakts, ka transportlīdzekļa vadītājs ir izraisījis </w:t>
            </w:r>
            <w:proofErr w:type="spellStart"/>
            <w:r w:rsidRPr="008C3CA5">
              <w:rPr>
                <w:rFonts w:ascii="Times New Roman" w:hAnsi="Times New Roman" w:cs="Times New Roman"/>
                <w:lang w:val="lv-LV"/>
              </w:rPr>
              <w:t>CSNg</w:t>
            </w:r>
            <w:proofErr w:type="spellEnd"/>
            <w:r w:rsidRPr="008C3CA5">
              <w:rPr>
                <w:rFonts w:ascii="Times New Roman" w:hAnsi="Times New Roman" w:cs="Times New Roman"/>
                <w:lang w:val="lv-LV"/>
              </w:rPr>
              <w:t xml:space="preserve"> rupjas neuzmanības dēļ, nevar būt par iemeslu apdrošināšanas atlīdzības samazināšanai vai atteikšanai.</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2.Nav ierobežojumu transportlīdzekļu vadītāju vecumam un stāžam.</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 xml:space="preserve">3.Transportlīdzeklis laika periodā no plkst. 23.00 līdz plkst. 6.00 nav obligāti jānovieto apsargājamā stāvvietā vai pa </w:t>
            </w:r>
            <w:r w:rsidRPr="008C3CA5">
              <w:rPr>
                <w:rFonts w:ascii="Times New Roman" w:hAnsi="Times New Roman" w:cs="Times New Roman"/>
                <w:lang w:val="lv-LV"/>
              </w:rPr>
              <w:lastRenderedPageBreak/>
              <w:t>perimetru noslēgtā privātā teritorijā;</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iCs/>
                <w:lang w:val="lv-LV"/>
              </w:rPr>
            </w:pPr>
            <w:r w:rsidRPr="008C3CA5">
              <w:rPr>
                <w:rFonts w:ascii="Times New Roman" w:hAnsi="Times New Roman" w:cs="Times New Roman"/>
                <w:lang w:val="lv-LV"/>
              </w:rPr>
              <w:t xml:space="preserve">4.Saskaņā ar LR Ministru kabineta noteikumu „Ceļu satiksmes noteikumi” 5.sadaļu 54.punkts: </w:t>
            </w:r>
            <w:r w:rsidRPr="008C3CA5">
              <w:rPr>
                <w:rFonts w:ascii="Times New Roman" w:hAnsi="Times New Roman" w:cs="Times New Roman"/>
                <w:iCs/>
                <w:lang w:val="lv-LV"/>
              </w:rPr>
              <w:t>Ja ceļu satiksmes negadījumā iesaistīts tikai viens transportlīdzeklis, nav cietuši cilvēki un nav nodarīti bojājumi trešās personas mantai, transportlīdzekļa vadītājs drīkst atstāt negadījuma vietu, neziņojot policijai par negadījumu. Šajos gadījumos apdrošināšanas atlīdzībai ierobežojumi netiek paredzēti.</w:t>
            </w:r>
          </w:p>
          <w:p w:rsidR="00462F80" w:rsidRPr="008C3CA5" w:rsidRDefault="00462F80" w:rsidP="00463583">
            <w:pPr>
              <w:pStyle w:val="ParastaisWeb"/>
              <w:tabs>
                <w:tab w:val="left" w:pos="360"/>
              </w:tabs>
              <w:spacing w:before="0" w:after="0" w:line="276" w:lineRule="auto"/>
              <w:ind w:left="360"/>
              <w:rPr>
                <w:rFonts w:ascii="Times New Roman" w:hAnsi="Times New Roman" w:cs="Times New Roman"/>
                <w:lang w:val="lv-LV"/>
              </w:rPr>
            </w:pPr>
            <w:r w:rsidRPr="008C3CA5">
              <w:rPr>
                <w:rFonts w:ascii="Times New Roman" w:hAnsi="Times New Roman" w:cs="Times New Roman"/>
                <w:lang w:val="lv-LV"/>
              </w:rPr>
              <w:t>5.Apdrošināšanas atlīdzība tiks izmaksāta gadījumā, kad transportlīdzekļa zādzība tiek veikta izmantojot transporta līdzekļa atslēgas, kuras iegūtas zādzības vai laupīšanas rezultātā, atlīdzības samazinājums nedrīkst būt lielāks par 50% no apdrošinātā transporta līdzekļa vērtības.</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rPr>
                <w:b/>
                <w:bCs/>
                <w:iCs/>
                <w:lang w:eastAsia="en-US"/>
              </w:rPr>
            </w:pPr>
            <w:r w:rsidRPr="008C3CA5">
              <w:rPr>
                <w:b/>
                <w:bCs/>
                <w:iCs/>
              </w:rPr>
              <w:lastRenderedPageBreak/>
              <w:t xml:space="preserve">14. </w:t>
            </w:r>
            <w:proofErr w:type="spellStart"/>
            <w:r w:rsidRPr="008C3CA5">
              <w:rPr>
                <w:b/>
                <w:bCs/>
                <w:iCs/>
              </w:rPr>
              <w:t>Jauniegādāta</w:t>
            </w:r>
            <w:proofErr w:type="spellEnd"/>
            <w:r w:rsidRPr="008C3CA5">
              <w:rPr>
                <w:b/>
                <w:bCs/>
                <w:iCs/>
              </w:rPr>
              <w:t xml:space="preserve"> transportlīdzekļa apdrošināšanas nosacījumi</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2F80">
            <w:pPr>
              <w:pStyle w:val="Sarakstarindkopa"/>
              <w:numPr>
                <w:ilvl w:val="0"/>
                <w:numId w:val="32"/>
              </w:numPr>
              <w:tabs>
                <w:tab w:val="left" w:pos="360"/>
              </w:tabs>
              <w:suppressAutoHyphens/>
              <w:snapToGrid w:val="0"/>
              <w:spacing w:after="200" w:line="276" w:lineRule="auto"/>
              <w:ind w:right="60"/>
              <w:contextualSpacing w:val="0"/>
              <w:jc w:val="both"/>
              <w:rPr>
                <w:spacing w:val="8"/>
                <w:lang w:eastAsia="en-US"/>
              </w:rPr>
            </w:pPr>
            <w:r w:rsidRPr="008C3CA5">
              <w:rPr>
                <w:spacing w:val="8"/>
              </w:rPr>
              <w:t xml:space="preserve">Iegādājoties jaunas automašīnas pēc apdrošināšanas </w:t>
            </w:r>
            <w:proofErr w:type="spellStart"/>
            <w:r w:rsidRPr="008C3CA5">
              <w:rPr>
                <w:spacing w:val="8"/>
              </w:rPr>
              <w:t>pamatlīguma</w:t>
            </w:r>
            <w:proofErr w:type="spellEnd"/>
            <w:r w:rsidRPr="008C3CA5">
              <w:rPr>
                <w:spacing w:val="8"/>
              </w:rPr>
              <w:t xml:space="preserve"> noslēgšanas, tās jāapdrošina nemainot līguma nosacījumus.</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rPr>
                <w:b/>
                <w:bCs/>
                <w:iCs/>
                <w:lang w:eastAsia="en-US"/>
              </w:rPr>
            </w:pPr>
            <w:r w:rsidRPr="008C3CA5">
              <w:rPr>
                <w:b/>
                <w:bCs/>
                <w:iCs/>
              </w:rPr>
              <w:t>15. Polises pirmstermiņa izbeigšanas nosacījumi</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2F80">
            <w:pPr>
              <w:pStyle w:val="Sarakstarindkopa"/>
              <w:numPr>
                <w:ilvl w:val="0"/>
                <w:numId w:val="33"/>
              </w:numPr>
              <w:suppressAutoHyphens/>
              <w:snapToGrid w:val="0"/>
              <w:spacing w:after="200" w:line="276" w:lineRule="auto"/>
              <w:ind w:right="60"/>
              <w:contextualSpacing w:val="0"/>
              <w:jc w:val="both"/>
              <w:rPr>
                <w:lang w:eastAsia="en-US"/>
              </w:rPr>
            </w:pPr>
            <w:r w:rsidRPr="008C3CA5">
              <w:t xml:space="preserve">Anulējot apdrošināšanas polisi atlikusī prēmijas daļa tiek aprēķināta proporcionāli nostrādāto </w:t>
            </w:r>
            <w:r w:rsidRPr="008C3CA5">
              <w:rPr>
                <w:u w:val="single"/>
              </w:rPr>
              <w:t>dienu skaitam</w:t>
            </w:r>
            <w:r w:rsidRPr="008C3CA5">
              <w:t>, neieturot ar apdrošināšanas polises noslēgšanu saistītos izdevumus.</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rPr>
                <w:b/>
                <w:bCs/>
                <w:iCs/>
                <w:lang w:eastAsia="en-US"/>
              </w:rPr>
            </w:pPr>
            <w:r w:rsidRPr="008C3CA5">
              <w:rPr>
                <w:b/>
                <w:bCs/>
                <w:iCs/>
              </w:rPr>
              <w:t>16. Tiesību nodošana un strīdus izskatīšana</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2F80">
            <w:pPr>
              <w:pStyle w:val="Sarakstarindkopa"/>
              <w:widowControl w:val="0"/>
              <w:numPr>
                <w:ilvl w:val="0"/>
                <w:numId w:val="34"/>
              </w:numPr>
              <w:shd w:val="clear" w:color="auto" w:fill="FFFFFF"/>
              <w:suppressAutoHyphens/>
              <w:autoSpaceDE w:val="0"/>
              <w:snapToGrid w:val="0"/>
              <w:spacing w:after="200" w:line="276" w:lineRule="auto"/>
              <w:contextualSpacing w:val="0"/>
              <w:jc w:val="both"/>
              <w:rPr>
                <w:lang w:eastAsia="en-US"/>
              </w:rPr>
            </w:pPr>
            <w:r w:rsidRPr="008C3CA5">
              <w:rPr>
                <w:color w:val="000000"/>
              </w:rPr>
              <w:t xml:space="preserve">Strīdi šī līguma sakarā tiek risināti pārrunu ceļā. </w:t>
            </w:r>
            <w:r w:rsidRPr="008C3CA5">
              <w:t>Ja Puses nespēj strīdu atrisināt savstarpēju pārrunu ceļā, tad strīda izskatīšana notiek ievērojot LR likumdošanu.</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r w:rsidR="00462F80" w:rsidRPr="008C3CA5" w:rsidTr="00463583">
        <w:tc>
          <w:tcPr>
            <w:tcW w:w="8287" w:type="dxa"/>
            <w:gridSpan w:val="2"/>
            <w:tcBorders>
              <w:top w:val="single" w:sz="4" w:space="0" w:color="000000"/>
              <w:left w:val="single" w:sz="4" w:space="0" w:color="000000"/>
              <w:bottom w:val="single" w:sz="4" w:space="0" w:color="000000"/>
              <w:right w:val="single" w:sz="4" w:space="0" w:color="000000"/>
            </w:tcBorders>
            <w:hideMark/>
          </w:tcPr>
          <w:p w:rsidR="00462F80" w:rsidRPr="008C3CA5" w:rsidRDefault="00462F80" w:rsidP="00463583">
            <w:pPr>
              <w:snapToGrid w:val="0"/>
              <w:spacing w:after="200" w:line="276" w:lineRule="auto"/>
              <w:rPr>
                <w:b/>
                <w:bCs/>
                <w:iCs/>
                <w:lang w:eastAsia="en-US"/>
              </w:rPr>
            </w:pPr>
            <w:r w:rsidRPr="008C3CA5">
              <w:rPr>
                <w:b/>
                <w:bCs/>
                <w:iCs/>
              </w:rPr>
              <w:t>17. Lēmuma par apdrošināšanas atlīdzības izmaksu pieņemšanas termiņi</w:t>
            </w:r>
          </w:p>
        </w:tc>
      </w:tr>
      <w:tr w:rsidR="00462F80" w:rsidRPr="008C3CA5" w:rsidTr="00463583">
        <w:tc>
          <w:tcPr>
            <w:tcW w:w="6780" w:type="dxa"/>
            <w:tcBorders>
              <w:top w:val="single" w:sz="4" w:space="0" w:color="000000"/>
              <w:left w:val="single" w:sz="4" w:space="0" w:color="000000"/>
              <w:bottom w:val="single" w:sz="4" w:space="0" w:color="000000"/>
              <w:right w:val="nil"/>
            </w:tcBorders>
            <w:hideMark/>
          </w:tcPr>
          <w:p w:rsidR="00462F80" w:rsidRPr="008C3CA5" w:rsidRDefault="00462F80" w:rsidP="00463583">
            <w:pPr>
              <w:pStyle w:val="Tekstabloks1"/>
              <w:tabs>
                <w:tab w:val="left" w:pos="360"/>
              </w:tabs>
              <w:snapToGrid w:val="0"/>
              <w:spacing w:before="0" w:after="0" w:line="276" w:lineRule="auto"/>
              <w:ind w:left="360"/>
              <w:jc w:val="both"/>
              <w:rPr>
                <w:lang w:val="lv-LV"/>
              </w:rPr>
            </w:pPr>
            <w:r w:rsidRPr="008C3CA5">
              <w:rPr>
                <w:lang w:val="lv-LV"/>
              </w:rPr>
              <w:t>1. Lēmumu par apdrošināšanas atlīdzības izmaksu vai atteikumu izmaksāt apdrošināšanas atlīdzību apdrošinātājs pieņem ne vēlāk kā 7 darba dienu laikā no pieteikuma iesniegšanas brīža;</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2.Transportlīdzekļa bojājuma gadījumā Apdrošinātājam remontdarbu izmaksu apstiprināšana jāveic ne vēlāk kā 5 darba dienu laikā no pieteikuma iesniegšanas brīža.</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3.Nelielu bojājumu gadījumā (līdz 300 EUR) remontdarbu norīkojums tiek saskaņots un izsniegts negaidot servisa remonta aprēķina tāmi.</w:t>
            </w:r>
          </w:p>
          <w:p w:rsidR="00462F80" w:rsidRPr="008C3CA5" w:rsidRDefault="00462F80" w:rsidP="00463583">
            <w:pPr>
              <w:pStyle w:val="Tekstabloks1"/>
              <w:tabs>
                <w:tab w:val="left" w:pos="360"/>
              </w:tabs>
              <w:spacing w:before="0" w:after="0" w:line="276" w:lineRule="auto"/>
              <w:ind w:left="360"/>
              <w:jc w:val="both"/>
              <w:rPr>
                <w:lang w:val="lv-LV"/>
              </w:rPr>
            </w:pPr>
            <w:r w:rsidRPr="008C3CA5">
              <w:rPr>
                <w:lang w:val="lv-LV"/>
              </w:rPr>
              <w:t>4.Transportlīdzekļa zādzības vai laupīšanas gadījumā apdrošinātājs izmaksā apdrošināšanas atlīdzību, ja transportlīdzeklis netiek atrasts viena mēneša laikā no pieteikuma iesniegšanas brīža</w:t>
            </w:r>
          </w:p>
        </w:tc>
        <w:tc>
          <w:tcPr>
            <w:tcW w:w="1507" w:type="dxa"/>
            <w:tcBorders>
              <w:top w:val="single" w:sz="4" w:space="0" w:color="000000"/>
              <w:left w:val="single" w:sz="4" w:space="0" w:color="000000"/>
              <w:bottom w:val="single" w:sz="4" w:space="0" w:color="000000"/>
              <w:right w:val="single" w:sz="4" w:space="0" w:color="000000"/>
            </w:tcBorders>
          </w:tcPr>
          <w:p w:rsidR="00462F80" w:rsidRPr="008C3CA5" w:rsidRDefault="00462F80" w:rsidP="00463583">
            <w:pPr>
              <w:snapToGrid w:val="0"/>
              <w:spacing w:after="200" w:line="276" w:lineRule="auto"/>
              <w:rPr>
                <w:lang w:eastAsia="en-US"/>
              </w:rPr>
            </w:pPr>
          </w:p>
        </w:tc>
      </w:tr>
    </w:tbl>
    <w:p w:rsidR="00462F80" w:rsidRPr="008C3CA5" w:rsidRDefault="00462F80" w:rsidP="00462F80">
      <w:pPr>
        <w:jc w:val="both"/>
        <w:rPr>
          <w:lang w:eastAsia="en-US"/>
        </w:rPr>
      </w:pPr>
      <w:r w:rsidRPr="008C3CA5">
        <w:rPr>
          <w:caps/>
        </w:rPr>
        <w:t>Piezīme:</w:t>
      </w:r>
      <w:r w:rsidRPr="008C3CA5">
        <w:t xml:space="preserve"> * - aizpilda Pretendents.</w:t>
      </w:r>
    </w:p>
    <w:p w:rsidR="00462F80" w:rsidRPr="008C3CA5" w:rsidRDefault="00462F80" w:rsidP="00462F80"/>
    <w:p w:rsidR="00462F80" w:rsidRPr="008C3CA5" w:rsidRDefault="00462F80" w:rsidP="00462F80">
      <w:pPr>
        <w:numPr>
          <w:ilvl w:val="0"/>
          <w:numId w:val="30"/>
        </w:numPr>
        <w:suppressAutoHyphens/>
        <w:jc w:val="both"/>
      </w:pPr>
      <w:r w:rsidRPr="008C3CA5">
        <w:lastRenderedPageBreak/>
        <w:t>Apdrošināšanas iestāšanās gadījumā apdrošinātājam ir jāveic automašīnas apskate Ventspilī.</w:t>
      </w:r>
    </w:p>
    <w:p w:rsidR="00CC7A13" w:rsidRDefault="00462F80" w:rsidP="00462F80">
      <w:pPr>
        <w:ind w:left="284" w:right="45"/>
        <w:jc w:val="both"/>
      </w:pPr>
      <w:r w:rsidRPr="008C3CA5">
        <w:br w:type="page"/>
      </w:r>
    </w:p>
    <w:p w:rsidR="00CC7A13" w:rsidRDefault="00CC7A13" w:rsidP="00CC7A13">
      <w:pPr>
        <w:autoSpaceDE w:val="0"/>
        <w:autoSpaceDN w:val="0"/>
        <w:adjustRightInd w:val="0"/>
        <w:ind w:left="765"/>
        <w:jc w:val="both"/>
        <w:sectPr w:rsidR="00CC7A13" w:rsidSect="00D44037">
          <w:headerReference w:type="even" r:id="rId17"/>
          <w:headerReference w:type="default" r:id="rId18"/>
          <w:footerReference w:type="even" r:id="rId19"/>
          <w:footerReference w:type="default" r:id="rId20"/>
          <w:pgSz w:w="11907" w:h="16840" w:code="9"/>
          <w:pgMar w:top="568" w:right="426" w:bottom="993" w:left="1134" w:header="720" w:footer="0" w:gutter="0"/>
          <w:cols w:space="709"/>
          <w:docGrid w:linePitch="360"/>
        </w:sectPr>
      </w:pPr>
    </w:p>
    <w:p w:rsidR="00CC7A13" w:rsidRPr="006E545E" w:rsidRDefault="00CC7A13" w:rsidP="00CC7A13">
      <w:pPr>
        <w:pStyle w:val="Default"/>
        <w:ind w:right="140"/>
        <w:jc w:val="right"/>
        <w:rPr>
          <w:sz w:val="16"/>
          <w:szCs w:val="16"/>
          <w:lang w:val="lv-LV"/>
        </w:rPr>
      </w:pPr>
      <w:r w:rsidRPr="006E545E">
        <w:rPr>
          <w:sz w:val="16"/>
          <w:szCs w:val="16"/>
          <w:lang w:val="lv-LV"/>
        </w:rPr>
        <w:lastRenderedPageBreak/>
        <w:t>3.pielikums</w:t>
      </w:r>
    </w:p>
    <w:p w:rsidR="00462F80" w:rsidRPr="006E545E" w:rsidRDefault="00462F80" w:rsidP="00462F80">
      <w:pPr>
        <w:jc w:val="right"/>
        <w:rPr>
          <w:sz w:val="16"/>
          <w:szCs w:val="16"/>
        </w:rPr>
      </w:pPr>
      <w:r w:rsidRPr="006E545E">
        <w:rPr>
          <w:sz w:val="16"/>
          <w:szCs w:val="16"/>
        </w:rPr>
        <w:t xml:space="preserve">Iepirkums ”Ventspils novada pašvaldības </w:t>
      </w:r>
    </w:p>
    <w:p w:rsidR="00462F80" w:rsidRPr="006E545E" w:rsidRDefault="00462F80" w:rsidP="00462F80">
      <w:pPr>
        <w:jc w:val="right"/>
        <w:rPr>
          <w:sz w:val="16"/>
          <w:szCs w:val="16"/>
        </w:rPr>
      </w:pPr>
      <w:r w:rsidRPr="006E545E">
        <w:rPr>
          <w:sz w:val="16"/>
          <w:szCs w:val="16"/>
        </w:rPr>
        <w:t>autotransporta OCTA un KASKO apdrošināšana”</w:t>
      </w:r>
    </w:p>
    <w:p w:rsidR="00462F80" w:rsidRPr="006E545E" w:rsidRDefault="00462F80" w:rsidP="00462F80">
      <w:pPr>
        <w:jc w:val="right"/>
        <w:rPr>
          <w:sz w:val="16"/>
          <w:szCs w:val="16"/>
        </w:rPr>
      </w:pPr>
      <w:r w:rsidRPr="006E545E">
        <w:rPr>
          <w:sz w:val="16"/>
          <w:szCs w:val="16"/>
        </w:rPr>
        <w:t>(Identifikācijas Nr. VND 2019/7)</w:t>
      </w:r>
    </w:p>
    <w:p w:rsidR="00CC7A13" w:rsidRPr="006E545E" w:rsidRDefault="00CC7A13" w:rsidP="00CC7A13">
      <w:pPr>
        <w:pStyle w:val="Default"/>
        <w:ind w:right="140"/>
        <w:jc w:val="right"/>
        <w:rPr>
          <w:sz w:val="16"/>
          <w:szCs w:val="16"/>
          <w:lang w:val="lv-LV"/>
        </w:rPr>
      </w:pPr>
    </w:p>
    <w:p w:rsidR="00CC7A13" w:rsidRPr="005249A2" w:rsidRDefault="00CC7A13" w:rsidP="00CC7A13">
      <w:pPr>
        <w:ind w:right="43"/>
        <w:jc w:val="right"/>
        <w:rPr>
          <w:b/>
          <w:sz w:val="20"/>
          <w:szCs w:val="20"/>
        </w:rPr>
      </w:pPr>
    </w:p>
    <w:p w:rsidR="00CC7A13" w:rsidRPr="00927B7C" w:rsidRDefault="00CC7A13" w:rsidP="00CC7A13">
      <w:pPr>
        <w:ind w:right="43"/>
        <w:jc w:val="center"/>
        <w:rPr>
          <w:b/>
          <w:color w:val="000000"/>
          <w:sz w:val="32"/>
          <w:szCs w:val="32"/>
        </w:rPr>
      </w:pPr>
      <w:r w:rsidRPr="00927B7C">
        <w:rPr>
          <w:b/>
          <w:color w:val="000000"/>
          <w:sz w:val="32"/>
          <w:szCs w:val="32"/>
        </w:rPr>
        <w:t>FINANŠU PIEDĀVĀJUMS</w:t>
      </w:r>
    </w:p>
    <w:p w:rsidR="00462F80" w:rsidRPr="00462F80" w:rsidRDefault="00462F80" w:rsidP="00462F80">
      <w:pPr>
        <w:jc w:val="center"/>
      </w:pPr>
      <w:r w:rsidRPr="00462F80">
        <w:t>Iepirkums ”Ventspils novada pašvaldības autotransporta OCTA un KASKO apdrošināšana”</w:t>
      </w:r>
      <w:r>
        <w:t xml:space="preserve">, </w:t>
      </w:r>
      <w:r w:rsidRPr="00462F80">
        <w:t>(Identifikācijas Nr. VND 2019/7)</w:t>
      </w:r>
    </w:p>
    <w:p w:rsidR="00462F80" w:rsidRDefault="00462F80" w:rsidP="00462F80">
      <w:pPr>
        <w:jc w:val="both"/>
        <w:rPr>
          <w:b/>
          <w:bCs/>
        </w:rPr>
      </w:pPr>
      <w:r>
        <w:t xml:space="preserve">1. </w:t>
      </w:r>
      <w:r>
        <w:rPr>
          <w:b/>
          <w:bCs/>
        </w:rPr>
        <w:t>IESNIEDZA</w:t>
      </w:r>
    </w:p>
    <w:tbl>
      <w:tblPr>
        <w:tblW w:w="0" w:type="auto"/>
        <w:tblInd w:w="10" w:type="dxa"/>
        <w:tblLayout w:type="fixed"/>
        <w:tblCellMar>
          <w:left w:w="0" w:type="dxa"/>
          <w:right w:w="0" w:type="dxa"/>
        </w:tblCellMar>
        <w:tblLook w:val="04A0" w:firstRow="1" w:lastRow="0" w:firstColumn="1" w:lastColumn="0" w:noHBand="0" w:noVBand="1"/>
      </w:tblPr>
      <w:tblGrid>
        <w:gridCol w:w="4268"/>
        <w:gridCol w:w="4434"/>
      </w:tblGrid>
      <w:tr w:rsidR="00462F80" w:rsidTr="00463583">
        <w:tc>
          <w:tcPr>
            <w:tcW w:w="4268" w:type="dxa"/>
            <w:tcBorders>
              <w:top w:val="single" w:sz="8" w:space="0" w:color="000000"/>
              <w:left w:val="single" w:sz="8" w:space="0" w:color="000000"/>
              <w:bottom w:val="single" w:sz="8" w:space="0" w:color="000000"/>
              <w:right w:val="nil"/>
            </w:tcBorders>
            <w:hideMark/>
          </w:tcPr>
          <w:p w:rsidR="00462F80" w:rsidRDefault="00462F80" w:rsidP="00463583">
            <w:pPr>
              <w:snapToGrid w:val="0"/>
              <w:spacing w:after="200" w:line="276" w:lineRule="auto"/>
              <w:jc w:val="both"/>
              <w:rPr>
                <w:lang w:eastAsia="en-US"/>
              </w:rPr>
            </w:pPr>
            <w:r>
              <w:t>Pretendenta nosaukums</w:t>
            </w:r>
          </w:p>
        </w:tc>
        <w:tc>
          <w:tcPr>
            <w:tcW w:w="4434" w:type="dxa"/>
            <w:tcBorders>
              <w:top w:val="single" w:sz="8" w:space="0" w:color="000000"/>
              <w:left w:val="single" w:sz="8" w:space="0" w:color="000000"/>
              <w:bottom w:val="single" w:sz="8" w:space="0" w:color="000000"/>
              <w:right w:val="single" w:sz="8" w:space="0" w:color="000000"/>
            </w:tcBorders>
            <w:hideMark/>
          </w:tcPr>
          <w:p w:rsidR="00462F80" w:rsidRDefault="00462F80" w:rsidP="00463583">
            <w:pPr>
              <w:snapToGrid w:val="0"/>
              <w:spacing w:after="200" w:line="276" w:lineRule="auto"/>
              <w:jc w:val="both"/>
              <w:rPr>
                <w:lang w:eastAsia="en-US"/>
              </w:rPr>
            </w:pPr>
            <w:r>
              <w:t>Rekvizīti</w:t>
            </w:r>
          </w:p>
        </w:tc>
      </w:tr>
      <w:tr w:rsidR="00462F80" w:rsidTr="00463583">
        <w:trPr>
          <w:trHeight w:val="743"/>
        </w:trPr>
        <w:tc>
          <w:tcPr>
            <w:tcW w:w="4268" w:type="dxa"/>
            <w:tcBorders>
              <w:top w:val="nil"/>
              <w:left w:val="single" w:sz="8" w:space="0" w:color="000000"/>
              <w:bottom w:val="single" w:sz="8" w:space="0" w:color="000000"/>
              <w:right w:val="nil"/>
            </w:tcBorders>
            <w:hideMark/>
          </w:tcPr>
          <w:p w:rsidR="00462F80" w:rsidRDefault="00462F80" w:rsidP="00463583">
            <w:pPr>
              <w:snapToGrid w:val="0"/>
              <w:spacing w:line="276" w:lineRule="auto"/>
              <w:jc w:val="both"/>
              <w:rPr>
                <w:lang w:eastAsia="en-US"/>
              </w:rPr>
            </w:pPr>
            <w:r>
              <w:t> </w:t>
            </w:r>
          </w:p>
          <w:p w:rsidR="00462F80" w:rsidRDefault="00462F80" w:rsidP="00463583">
            <w:pPr>
              <w:spacing w:line="276" w:lineRule="auto"/>
              <w:jc w:val="both"/>
            </w:pPr>
            <w:r>
              <w:t> </w:t>
            </w:r>
          </w:p>
          <w:p w:rsidR="00462F80" w:rsidRDefault="00462F80" w:rsidP="00463583">
            <w:pPr>
              <w:spacing w:after="200" w:line="276" w:lineRule="auto"/>
              <w:jc w:val="both"/>
              <w:rPr>
                <w:lang w:eastAsia="en-US"/>
              </w:rPr>
            </w:pPr>
            <w:r>
              <w:t> </w:t>
            </w:r>
          </w:p>
        </w:tc>
        <w:tc>
          <w:tcPr>
            <w:tcW w:w="4434" w:type="dxa"/>
            <w:tcBorders>
              <w:top w:val="nil"/>
              <w:left w:val="single" w:sz="8" w:space="0" w:color="000000"/>
              <w:bottom w:val="single" w:sz="8" w:space="0" w:color="000000"/>
              <w:right w:val="single" w:sz="8" w:space="0" w:color="000000"/>
            </w:tcBorders>
            <w:hideMark/>
          </w:tcPr>
          <w:p w:rsidR="00462F80" w:rsidRDefault="00462F80" w:rsidP="00463583">
            <w:pPr>
              <w:snapToGrid w:val="0"/>
              <w:spacing w:after="200" w:line="276" w:lineRule="auto"/>
              <w:jc w:val="both"/>
              <w:rPr>
                <w:lang w:eastAsia="en-US"/>
              </w:rPr>
            </w:pPr>
            <w:r>
              <w:t> </w:t>
            </w:r>
          </w:p>
        </w:tc>
      </w:tr>
    </w:tbl>
    <w:p w:rsidR="00462F80" w:rsidRDefault="00462F80" w:rsidP="00462F80">
      <w:pPr>
        <w:jc w:val="both"/>
        <w:rPr>
          <w:b/>
          <w:bCs/>
          <w:lang w:eastAsia="en-US"/>
        </w:rPr>
      </w:pPr>
      <w:r>
        <w:t xml:space="preserve"> 2. </w:t>
      </w:r>
      <w:r>
        <w:rPr>
          <w:b/>
          <w:bCs/>
        </w:rPr>
        <w:t>KONTAKTPERSONA</w:t>
      </w:r>
    </w:p>
    <w:tbl>
      <w:tblPr>
        <w:tblW w:w="0" w:type="auto"/>
        <w:tblInd w:w="10" w:type="dxa"/>
        <w:tblLayout w:type="fixed"/>
        <w:tblCellMar>
          <w:left w:w="0" w:type="dxa"/>
          <w:right w:w="0" w:type="dxa"/>
        </w:tblCellMar>
        <w:tblLook w:val="04A0" w:firstRow="1" w:lastRow="0" w:firstColumn="1" w:lastColumn="0" w:noHBand="0" w:noVBand="1"/>
      </w:tblPr>
      <w:tblGrid>
        <w:gridCol w:w="2216"/>
        <w:gridCol w:w="6486"/>
      </w:tblGrid>
      <w:tr w:rsidR="00462F80" w:rsidTr="00463583">
        <w:tc>
          <w:tcPr>
            <w:tcW w:w="2216" w:type="dxa"/>
            <w:tcBorders>
              <w:top w:val="single" w:sz="8" w:space="0" w:color="000000"/>
              <w:left w:val="single" w:sz="8" w:space="0" w:color="000000"/>
              <w:bottom w:val="single" w:sz="8" w:space="0" w:color="000000"/>
              <w:right w:val="nil"/>
            </w:tcBorders>
            <w:hideMark/>
          </w:tcPr>
          <w:p w:rsidR="00462F80" w:rsidRDefault="00462F80" w:rsidP="00463583">
            <w:pPr>
              <w:snapToGrid w:val="0"/>
              <w:spacing w:after="200" w:line="276" w:lineRule="auto"/>
              <w:jc w:val="both"/>
              <w:rPr>
                <w:lang w:eastAsia="en-US"/>
              </w:rPr>
            </w:pPr>
            <w:r>
              <w:t>Vārds, uzvārds</w:t>
            </w:r>
          </w:p>
        </w:tc>
        <w:tc>
          <w:tcPr>
            <w:tcW w:w="6486" w:type="dxa"/>
            <w:tcBorders>
              <w:top w:val="single" w:sz="8" w:space="0" w:color="000000"/>
              <w:left w:val="single" w:sz="8" w:space="0" w:color="000000"/>
              <w:bottom w:val="single" w:sz="8" w:space="0" w:color="000000"/>
              <w:right w:val="single" w:sz="8" w:space="0" w:color="000000"/>
            </w:tcBorders>
            <w:hideMark/>
          </w:tcPr>
          <w:p w:rsidR="00462F80" w:rsidRDefault="00462F80" w:rsidP="00463583">
            <w:pPr>
              <w:snapToGrid w:val="0"/>
              <w:spacing w:after="200" w:line="276" w:lineRule="auto"/>
              <w:jc w:val="both"/>
              <w:rPr>
                <w:lang w:eastAsia="en-US"/>
              </w:rPr>
            </w:pPr>
            <w:r>
              <w:t> </w:t>
            </w:r>
          </w:p>
        </w:tc>
      </w:tr>
      <w:tr w:rsidR="00462F80" w:rsidTr="00463583">
        <w:tc>
          <w:tcPr>
            <w:tcW w:w="2216" w:type="dxa"/>
            <w:tcBorders>
              <w:top w:val="nil"/>
              <w:left w:val="single" w:sz="8" w:space="0" w:color="000000"/>
              <w:bottom w:val="single" w:sz="8" w:space="0" w:color="000000"/>
              <w:right w:val="nil"/>
            </w:tcBorders>
            <w:hideMark/>
          </w:tcPr>
          <w:p w:rsidR="00462F80" w:rsidRDefault="00462F80" w:rsidP="00463583">
            <w:pPr>
              <w:snapToGrid w:val="0"/>
              <w:spacing w:after="200" w:line="276" w:lineRule="auto"/>
              <w:jc w:val="both"/>
              <w:rPr>
                <w:lang w:eastAsia="en-US"/>
              </w:rPr>
            </w:pPr>
            <w:r>
              <w:t>Adrese</w:t>
            </w:r>
          </w:p>
        </w:tc>
        <w:tc>
          <w:tcPr>
            <w:tcW w:w="6486" w:type="dxa"/>
            <w:tcBorders>
              <w:top w:val="nil"/>
              <w:left w:val="single" w:sz="8" w:space="0" w:color="000000"/>
              <w:bottom w:val="single" w:sz="8" w:space="0" w:color="000000"/>
              <w:right w:val="single" w:sz="8" w:space="0" w:color="000000"/>
            </w:tcBorders>
            <w:hideMark/>
          </w:tcPr>
          <w:p w:rsidR="00462F80" w:rsidRDefault="00462F80" w:rsidP="00463583">
            <w:pPr>
              <w:snapToGrid w:val="0"/>
              <w:spacing w:after="200" w:line="276" w:lineRule="auto"/>
              <w:jc w:val="both"/>
              <w:rPr>
                <w:lang w:eastAsia="en-US"/>
              </w:rPr>
            </w:pPr>
            <w:r>
              <w:t> </w:t>
            </w:r>
          </w:p>
        </w:tc>
      </w:tr>
      <w:tr w:rsidR="00462F80" w:rsidTr="00463583">
        <w:tc>
          <w:tcPr>
            <w:tcW w:w="2216" w:type="dxa"/>
            <w:tcBorders>
              <w:top w:val="nil"/>
              <w:left w:val="single" w:sz="8" w:space="0" w:color="000000"/>
              <w:bottom w:val="single" w:sz="8" w:space="0" w:color="000000"/>
              <w:right w:val="nil"/>
            </w:tcBorders>
            <w:hideMark/>
          </w:tcPr>
          <w:p w:rsidR="00462F80" w:rsidRDefault="00462F80" w:rsidP="00463583">
            <w:pPr>
              <w:snapToGrid w:val="0"/>
              <w:spacing w:after="200" w:line="276" w:lineRule="auto"/>
              <w:jc w:val="both"/>
              <w:rPr>
                <w:lang w:eastAsia="en-US"/>
              </w:rPr>
            </w:pPr>
            <w:r>
              <w:t>Tālr./Fax</w:t>
            </w:r>
          </w:p>
        </w:tc>
        <w:tc>
          <w:tcPr>
            <w:tcW w:w="6486" w:type="dxa"/>
            <w:tcBorders>
              <w:top w:val="nil"/>
              <w:left w:val="single" w:sz="8" w:space="0" w:color="000000"/>
              <w:bottom w:val="single" w:sz="8" w:space="0" w:color="000000"/>
              <w:right w:val="single" w:sz="8" w:space="0" w:color="000000"/>
            </w:tcBorders>
            <w:hideMark/>
          </w:tcPr>
          <w:p w:rsidR="00462F80" w:rsidRDefault="00462F80" w:rsidP="00463583">
            <w:pPr>
              <w:snapToGrid w:val="0"/>
              <w:spacing w:after="200" w:line="276" w:lineRule="auto"/>
              <w:jc w:val="both"/>
              <w:rPr>
                <w:lang w:eastAsia="en-US"/>
              </w:rPr>
            </w:pPr>
            <w:r>
              <w:t> </w:t>
            </w:r>
          </w:p>
        </w:tc>
      </w:tr>
      <w:tr w:rsidR="00462F80" w:rsidTr="00463583">
        <w:tc>
          <w:tcPr>
            <w:tcW w:w="2216" w:type="dxa"/>
            <w:tcBorders>
              <w:top w:val="nil"/>
              <w:left w:val="single" w:sz="8" w:space="0" w:color="000000"/>
              <w:bottom w:val="single" w:sz="8" w:space="0" w:color="000000"/>
              <w:right w:val="nil"/>
            </w:tcBorders>
            <w:hideMark/>
          </w:tcPr>
          <w:p w:rsidR="00462F80" w:rsidRDefault="00462F80" w:rsidP="00463583">
            <w:pPr>
              <w:snapToGrid w:val="0"/>
              <w:spacing w:after="200" w:line="276" w:lineRule="auto"/>
              <w:jc w:val="both"/>
              <w:rPr>
                <w:lang w:eastAsia="en-US"/>
              </w:rPr>
            </w:pPr>
            <w:r>
              <w:t>e-pasta adrese</w:t>
            </w:r>
          </w:p>
        </w:tc>
        <w:tc>
          <w:tcPr>
            <w:tcW w:w="6486" w:type="dxa"/>
            <w:tcBorders>
              <w:top w:val="nil"/>
              <w:left w:val="single" w:sz="8" w:space="0" w:color="000000"/>
              <w:bottom w:val="single" w:sz="8" w:space="0" w:color="000000"/>
              <w:right w:val="single" w:sz="8" w:space="0" w:color="000000"/>
            </w:tcBorders>
            <w:hideMark/>
          </w:tcPr>
          <w:p w:rsidR="00462F80" w:rsidRDefault="00462F80" w:rsidP="00463583">
            <w:pPr>
              <w:snapToGrid w:val="0"/>
              <w:spacing w:after="200" w:line="276" w:lineRule="auto"/>
              <w:jc w:val="both"/>
              <w:rPr>
                <w:lang w:eastAsia="en-US"/>
              </w:rPr>
            </w:pPr>
            <w:r>
              <w:t> </w:t>
            </w:r>
          </w:p>
        </w:tc>
      </w:tr>
    </w:tbl>
    <w:p w:rsidR="00462F80" w:rsidRDefault="00462F80" w:rsidP="00462F80">
      <w:pPr>
        <w:jc w:val="both"/>
        <w:rPr>
          <w:lang w:eastAsia="en-US"/>
        </w:rPr>
      </w:pPr>
      <w:r>
        <w:t> </w:t>
      </w:r>
    </w:p>
    <w:p w:rsidR="00462F80" w:rsidRDefault="00462F80" w:rsidP="00462F80">
      <w:pPr>
        <w:jc w:val="both"/>
      </w:pPr>
      <w:r>
        <w:t xml:space="preserve">3. </w:t>
      </w:r>
      <w:r>
        <w:rPr>
          <w:b/>
          <w:bCs/>
        </w:rPr>
        <w:t>PIEDĀVĀJUMS</w:t>
      </w:r>
      <w:r>
        <w:t xml:space="preserve"> </w:t>
      </w:r>
    </w:p>
    <w:p w:rsidR="00462F80" w:rsidRDefault="00462F80" w:rsidP="00462F80">
      <w:pPr>
        <w:pStyle w:val="Pamatteksts"/>
        <w:numPr>
          <w:ilvl w:val="0"/>
          <w:numId w:val="0"/>
        </w:numPr>
      </w:pPr>
      <w:r>
        <w:t>3.1. Mēs piedāvājam slēgt iepirkuma līgumu par Ventspils novada pašvaldības  autotransporta OCTA un KASKO apdrošināšanu saskaņā ar tehniskās specifikācijas nosacījumiem.</w:t>
      </w:r>
    </w:p>
    <w:p w:rsidR="00462F80" w:rsidRDefault="00462F80" w:rsidP="00462F80">
      <w:pPr>
        <w:jc w:val="both"/>
      </w:pPr>
      <w:r>
        <w:t xml:space="preserve">3.2. Mēs piedāvājam sekojošu cenu Ventspils novada pašvaldības autotransporta </w:t>
      </w:r>
      <w:r>
        <w:rPr>
          <w:b/>
        </w:rPr>
        <w:t>OCTA</w:t>
      </w:r>
      <w:r>
        <w:t xml:space="preserve"> apdrošināšanu</w:t>
      </w:r>
      <w:r>
        <w:rPr>
          <w:b/>
        </w:rPr>
        <w:t xml:space="preserve"> </w:t>
      </w:r>
      <w:r>
        <w:t xml:space="preserve">(par visiem tehniskajā specifikācijā minētajiem nosacījumiem kopā): </w:t>
      </w:r>
    </w:p>
    <w:p w:rsidR="00462F80" w:rsidRDefault="00462F80" w:rsidP="00462F80">
      <w:pPr>
        <w:ind w:hanging="420"/>
      </w:pPr>
    </w:p>
    <w:tbl>
      <w:tblPr>
        <w:tblW w:w="8472" w:type="dxa"/>
        <w:jc w:val="center"/>
        <w:tblInd w:w="108" w:type="dxa"/>
        <w:tblLayout w:type="fixed"/>
        <w:tblLook w:val="04A0" w:firstRow="1" w:lastRow="0" w:firstColumn="1" w:lastColumn="0" w:noHBand="0" w:noVBand="1"/>
      </w:tblPr>
      <w:tblGrid>
        <w:gridCol w:w="1093"/>
        <w:gridCol w:w="2411"/>
        <w:gridCol w:w="1135"/>
        <w:gridCol w:w="3833"/>
      </w:tblGrid>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after="200" w:line="276" w:lineRule="auto"/>
              <w:jc w:val="center"/>
              <w:rPr>
                <w:b/>
              </w:rPr>
            </w:pPr>
            <w:proofErr w:type="spellStart"/>
            <w:r w:rsidRPr="00E251D5">
              <w:rPr>
                <w:b/>
              </w:rPr>
              <w:t>Nr.p.k</w:t>
            </w:r>
            <w:proofErr w:type="spellEnd"/>
            <w:r w:rsidRPr="00E251D5">
              <w:rPr>
                <w:b/>
              </w:rPr>
              <w:t>.</w:t>
            </w:r>
          </w:p>
        </w:tc>
        <w:tc>
          <w:tcPr>
            <w:tcW w:w="2411" w:type="dxa"/>
            <w:tcBorders>
              <w:top w:val="single" w:sz="4" w:space="0" w:color="auto"/>
              <w:left w:val="single" w:sz="4" w:space="0" w:color="auto"/>
              <w:bottom w:val="single" w:sz="4" w:space="0" w:color="auto"/>
              <w:right w:val="single" w:sz="4" w:space="0" w:color="auto"/>
            </w:tcBorders>
            <w:noWrap/>
            <w:vAlign w:val="center"/>
            <w:hideMark/>
          </w:tcPr>
          <w:p w:rsidR="00462F80" w:rsidRPr="00E251D5" w:rsidRDefault="00462F80" w:rsidP="00463583">
            <w:pPr>
              <w:spacing w:after="200" w:line="276" w:lineRule="auto"/>
              <w:jc w:val="center"/>
              <w:rPr>
                <w:b/>
                <w:color w:val="000000"/>
              </w:rPr>
            </w:pPr>
            <w:r w:rsidRPr="00E251D5">
              <w:rPr>
                <w:b/>
                <w:color w:val="000000"/>
              </w:rPr>
              <w:t>Marka, modelis</w:t>
            </w:r>
          </w:p>
        </w:tc>
        <w:tc>
          <w:tcPr>
            <w:tcW w:w="1135" w:type="dxa"/>
            <w:tcBorders>
              <w:top w:val="single" w:sz="4" w:space="0" w:color="auto"/>
              <w:left w:val="nil"/>
              <w:bottom w:val="single" w:sz="4" w:space="0" w:color="auto"/>
              <w:right w:val="single" w:sz="4" w:space="0" w:color="auto"/>
            </w:tcBorders>
            <w:noWrap/>
            <w:vAlign w:val="center"/>
            <w:hideMark/>
          </w:tcPr>
          <w:p w:rsidR="00462F80" w:rsidRPr="00E251D5" w:rsidRDefault="00462F80" w:rsidP="00463583">
            <w:pPr>
              <w:spacing w:after="200" w:line="276" w:lineRule="auto"/>
              <w:jc w:val="center"/>
              <w:rPr>
                <w:b/>
                <w:color w:val="000000"/>
              </w:rPr>
            </w:pPr>
            <w:proofErr w:type="spellStart"/>
            <w:r w:rsidRPr="00E251D5">
              <w:rPr>
                <w:b/>
                <w:color w:val="000000"/>
              </w:rPr>
              <w:t>Reģ.Nr</w:t>
            </w:r>
            <w:proofErr w:type="spellEnd"/>
            <w:r w:rsidRPr="00E251D5">
              <w:rPr>
                <w:b/>
                <w:color w:val="000000"/>
              </w:rPr>
              <w:t>.</w:t>
            </w:r>
          </w:p>
        </w:tc>
        <w:tc>
          <w:tcPr>
            <w:tcW w:w="3833" w:type="dxa"/>
            <w:tcBorders>
              <w:top w:val="single" w:sz="4" w:space="0" w:color="auto"/>
              <w:left w:val="nil"/>
              <w:bottom w:val="single" w:sz="4" w:space="0" w:color="auto"/>
              <w:right w:val="single" w:sz="4" w:space="0" w:color="auto"/>
            </w:tcBorders>
            <w:hideMark/>
          </w:tcPr>
          <w:p w:rsidR="00462F80" w:rsidRPr="00E251D5" w:rsidRDefault="00462F80" w:rsidP="00463583">
            <w:pPr>
              <w:snapToGrid w:val="0"/>
              <w:spacing w:line="276" w:lineRule="auto"/>
              <w:jc w:val="center"/>
              <w:rPr>
                <w:b/>
                <w:lang w:eastAsia="en-US"/>
              </w:rPr>
            </w:pPr>
            <w:r w:rsidRPr="00E251D5">
              <w:rPr>
                <w:b/>
              </w:rPr>
              <w:t>OCTA</w:t>
            </w:r>
          </w:p>
          <w:p w:rsidR="00462F80" w:rsidRPr="00E251D5" w:rsidRDefault="00462F80" w:rsidP="00463583">
            <w:pPr>
              <w:snapToGrid w:val="0"/>
              <w:spacing w:line="276" w:lineRule="auto"/>
              <w:jc w:val="center"/>
              <w:rPr>
                <w:b/>
              </w:rPr>
            </w:pPr>
            <w:r w:rsidRPr="00E251D5">
              <w:rPr>
                <w:b/>
              </w:rPr>
              <w:t xml:space="preserve">cena EUR bez PVN </w:t>
            </w:r>
          </w:p>
          <w:p w:rsidR="00462F80" w:rsidRPr="00E251D5" w:rsidRDefault="00462F80" w:rsidP="00463583">
            <w:pPr>
              <w:snapToGrid w:val="0"/>
              <w:spacing w:line="276" w:lineRule="auto"/>
              <w:jc w:val="center"/>
              <w:rPr>
                <w:b/>
              </w:rPr>
            </w:pPr>
            <w:r w:rsidRPr="00E251D5">
              <w:rPr>
                <w:b/>
              </w:rPr>
              <w:t>(</w:t>
            </w:r>
            <w:r w:rsidRPr="00E251D5">
              <w:rPr>
                <w:b/>
                <w:i/>
              </w:rPr>
              <w:t>apdrošināšanas periods 12 mēneši</w:t>
            </w:r>
            <w:r w:rsidRPr="00E251D5">
              <w:rPr>
                <w:b/>
              </w:rPr>
              <w:t>)</w:t>
            </w: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1PTS-2</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P1407LV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2PTS-4</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P8650LK</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462F80" w:rsidRPr="00E251D5" w:rsidRDefault="00462F80" w:rsidP="00463583">
            <w:pPr>
              <w:spacing w:after="200" w:line="276" w:lineRule="auto"/>
              <w:jc w:val="center"/>
            </w:pPr>
            <w:r w:rsidRPr="00E251D5">
              <w:t>T298LH</w:t>
            </w:r>
          </w:p>
        </w:tc>
        <w:tc>
          <w:tcPr>
            <w:tcW w:w="3833" w:type="dxa"/>
            <w:tcBorders>
              <w:top w:val="single" w:sz="4" w:space="0" w:color="auto"/>
              <w:left w:val="nil"/>
              <w:bottom w:val="single" w:sz="4" w:space="0" w:color="auto"/>
              <w:right w:val="single" w:sz="4" w:space="0" w:color="auto"/>
            </w:tcBorders>
            <w:shd w:val="clear" w:color="auto" w:fill="FFFFFF"/>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4.</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920.3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T3082LH</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5.</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920.3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T7368LR</w:t>
            </w:r>
          </w:p>
        </w:tc>
        <w:tc>
          <w:tcPr>
            <w:tcW w:w="3833" w:type="dxa"/>
            <w:tcBorders>
              <w:top w:val="single" w:sz="4" w:space="0" w:color="auto"/>
              <w:left w:val="nil"/>
              <w:bottom w:val="single" w:sz="4" w:space="0" w:color="auto"/>
              <w:right w:val="single" w:sz="4" w:space="0" w:color="auto"/>
            </w:tcBorders>
          </w:tcPr>
          <w:p w:rsidR="00462F80" w:rsidRDefault="00462F80" w:rsidP="00463583">
            <w:pPr>
              <w:snapToGrid w:val="0"/>
              <w:spacing w:line="276" w:lineRule="auto"/>
              <w:jc w:val="center"/>
              <w:rPr>
                <w:b/>
              </w:rPr>
            </w:pPr>
          </w:p>
          <w:p w:rsidR="00B01FF0" w:rsidRDefault="00B01FF0" w:rsidP="00463583">
            <w:pPr>
              <w:snapToGrid w:val="0"/>
              <w:spacing w:line="276" w:lineRule="auto"/>
              <w:jc w:val="center"/>
              <w:rPr>
                <w:b/>
              </w:rPr>
            </w:pPr>
          </w:p>
          <w:p w:rsidR="00B01FF0" w:rsidRDefault="00B01FF0" w:rsidP="00463583">
            <w:pPr>
              <w:snapToGrid w:val="0"/>
              <w:spacing w:line="276" w:lineRule="auto"/>
              <w:jc w:val="center"/>
              <w:rPr>
                <w:b/>
              </w:rPr>
            </w:pPr>
          </w:p>
          <w:p w:rsidR="00B01FF0" w:rsidRPr="00E251D5" w:rsidRDefault="00B01FF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lastRenderedPageBreak/>
              <w:t>6.</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920.3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T1727LM</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7.</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T6957LH</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8.</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T6958LH</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9.</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T4812LH</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10.</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MUP -351</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T3659LL</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11.</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T-25A</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T4872LP</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12.</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BREN 250H</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S4904</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13.</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TRAILER BREN 3015H</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U2082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14.</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TRAILER BREN 350H</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V2538</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15.</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TRAILER BREN 350H</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V2540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16.</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HS6930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17.</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HT1104</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18.</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19.</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20.</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21.</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HT1103</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22.</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JF899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23.</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JJ3949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24.</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JB2657</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25.</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HS6926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26.</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JF897</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27.</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JM9421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lastRenderedPageBreak/>
              <w:t>28.</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LK9165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29.</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LK9160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30.</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LK9167</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31.</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LK9165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32.</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LK9160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33.</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462F80" w:rsidRPr="00E251D5" w:rsidRDefault="00462F80" w:rsidP="00463583">
            <w:pPr>
              <w:spacing w:after="200" w:line="276" w:lineRule="auto"/>
              <w:jc w:val="center"/>
              <w:rPr>
                <w:color w:val="000000"/>
              </w:rPr>
            </w:pPr>
            <w:r w:rsidRPr="00E251D5">
              <w:rPr>
                <w:color w:val="000000"/>
              </w:rPr>
              <w:t>LK9167</w:t>
            </w:r>
          </w:p>
        </w:tc>
        <w:tc>
          <w:tcPr>
            <w:tcW w:w="3833" w:type="dxa"/>
            <w:tcBorders>
              <w:top w:val="single" w:sz="4" w:space="0" w:color="auto"/>
              <w:left w:val="nil"/>
              <w:bottom w:val="single" w:sz="4" w:space="0" w:color="auto"/>
              <w:right w:val="single" w:sz="4" w:space="0" w:color="auto"/>
            </w:tcBorders>
            <w:shd w:val="clear" w:color="auto" w:fill="FFFFFF"/>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34.</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LM9577</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sidRPr="00E251D5">
              <w:rPr>
                <w:rFonts w:eastAsiaTheme="minorHAnsi"/>
                <w:lang w:eastAsia="en-US"/>
              </w:rPr>
              <w:t>35.</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LODGY</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LM9575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36</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HTS100.27</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P8689LK</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37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HYUNDAI i30</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HP9695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38</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HYUNDAI I40</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JF4188</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39</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HYUNDAI TRAJET</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HC2366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40</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ISUZU TURQUOISE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HH4438</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41</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ISUZU TURQUOISE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HC6989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42</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ISUZU TURQUOISE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LJ3612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43</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KIOTI EX35HST</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T1254LH</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44</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62F80" w:rsidRPr="00E251D5" w:rsidRDefault="00462F80" w:rsidP="00463583">
            <w:pPr>
              <w:spacing w:after="200" w:line="276" w:lineRule="auto"/>
              <w:jc w:val="center"/>
            </w:pPr>
            <w:r w:rsidRPr="00E251D5">
              <w:t>KIOTI NX5010CH</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462F80" w:rsidRPr="00E251D5" w:rsidRDefault="00462F80" w:rsidP="00463583">
            <w:pPr>
              <w:spacing w:after="200" w:line="276" w:lineRule="auto"/>
              <w:jc w:val="center"/>
            </w:pPr>
            <w:r w:rsidRPr="00E251D5">
              <w:t>T9724LH</w:t>
            </w:r>
          </w:p>
        </w:tc>
        <w:tc>
          <w:tcPr>
            <w:tcW w:w="3833" w:type="dxa"/>
            <w:tcBorders>
              <w:top w:val="single" w:sz="4" w:space="0" w:color="auto"/>
              <w:left w:val="nil"/>
              <w:bottom w:val="single" w:sz="4" w:space="0" w:color="auto"/>
              <w:right w:val="single" w:sz="4" w:space="0" w:color="auto"/>
            </w:tcBorders>
            <w:shd w:val="clear" w:color="auto" w:fill="FFFFFF"/>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45</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 xml:space="preserve">KIOTI NX 5010 CH </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T2645LS</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46</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LMR-5</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P6296LV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MAN 12.225</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JM3209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48</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MERCEDES BENZ INTOURO 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HN7375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49</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MERCEDES BENZ SPRINTER 208</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FA4945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50</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MERCEDES-BENZ INTOURO 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HN7376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lastRenderedPageBreak/>
              <w:t>51</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METAL - FACH T710/1</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P6771LV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52</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MTZ-80 U</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T4881LP</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53</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NEPTUN NORDICA N7-263</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S9801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54</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POL-MOT WARFAMA T-610</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P3688LV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55</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 544/2</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P295LV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56</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T507/1</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P4107LV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T507/2</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P1399LV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58</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T507/6</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P6792LV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line="276" w:lineRule="auto"/>
              <w:jc w:val="center"/>
              <w:rPr>
                <w:rFonts w:eastAsiaTheme="minorHAnsi"/>
                <w:lang w:eastAsia="en-US"/>
              </w:rPr>
            </w:pPr>
            <w:r>
              <w:rPr>
                <w:rFonts w:eastAsiaTheme="minorHAnsi"/>
                <w:lang w:eastAsia="en-US"/>
              </w:rPr>
              <w:t>59</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PRONAR T653/2</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P300LV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60</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PRONAR T654/2</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P473LM</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61</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PSE 12.5</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P764LZ</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62</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RAVENNA RT 25</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P1929LV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63</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62F80" w:rsidRPr="00E251D5" w:rsidRDefault="00462F80" w:rsidP="00463583">
            <w:pPr>
              <w:spacing w:after="200" w:line="276" w:lineRule="auto"/>
              <w:jc w:val="center"/>
            </w:pPr>
            <w:r w:rsidRPr="00E251D5">
              <w:t>RAVENNA RT 25</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P251LM</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64</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RAVENNA RT250</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P1203LN</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65</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RB 1101</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R5659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66</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RB1101</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J7996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RB1101</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P2341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68</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TIKI CP275-L</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S4614</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69</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UNIQUE UT-404</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T8815LH</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70</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CADDY</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HS5023</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71</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CADDY</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HS5022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72</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CARAVELLE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HT2013</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lastRenderedPageBreak/>
              <w:t>73</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CARAVELLE</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JG6360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74</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HP3354</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75</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JM3910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76</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JA1780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JF9851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78</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JM3898</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79</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JM3909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80</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JB1381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81</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JB1382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82</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JK8618</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83</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HP3353</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84</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GOLF</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HP9684</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85</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GOLF</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KN7350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86.</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JETTA</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JB1439</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KOMBI</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KO491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88</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KOMBI</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KO490</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89</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PASSAT</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JF2766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90</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PASSAT</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JV7402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91</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POLO</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KF6701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92</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TIGUAN</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JF2765</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93</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TIGUAN</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JF2764</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94</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TRANSPORTER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GS1742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95</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TRANSPORTER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GZ5012</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96</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VW-TRANSPORTER</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GR4426</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pacing w:line="276" w:lineRule="auto"/>
              <w:jc w:val="center"/>
              <w:rPr>
                <w:rFonts w:eastAsiaTheme="minorHAnsi"/>
                <w:lang w:eastAsia="en-US"/>
              </w:rPr>
            </w:pPr>
            <w:r>
              <w:rPr>
                <w:rFonts w:eastAsiaTheme="minorHAnsi"/>
                <w:lang w:eastAsia="en-US"/>
              </w:rPr>
              <w:t>97</w:t>
            </w:r>
            <w:r w:rsidRPr="00E251D5">
              <w:rPr>
                <w:rFonts w:eastAsiaTheme="minorHAnsi"/>
                <w:lang w:eastAsia="en-US"/>
              </w:rPr>
              <w:t>.</w:t>
            </w:r>
          </w:p>
        </w:tc>
        <w:tc>
          <w:tcPr>
            <w:tcW w:w="2411"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WESTERN FABRICATIONS WF4S</w:t>
            </w:r>
          </w:p>
        </w:tc>
        <w:tc>
          <w:tcPr>
            <w:tcW w:w="1135" w:type="dxa"/>
            <w:tcBorders>
              <w:top w:val="single" w:sz="4" w:space="0" w:color="auto"/>
              <w:left w:val="nil"/>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P1395LV</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napToGrid w:val="0"/>
              <w:spacing w:line="276" w:lineRule="auto"/>
              <w:jc w:val="center"/>
              <w:rPr>
                <w:b/>
              </w:rPr>
            </w:pPr>
          </w:p>
        </w:tc>
      </w:tr>
      <w:tr w:rsidR="00462F80" w:rsidTr="00463583">
        <w:trPr>
          <w:trHeight w:val="340"/>
          <w:jc w:val="center"/>
        </w:trPr>
        <w:tc>
          <w:tcPr>
            <w:tcW w:w="46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2F80" w:rsidRPr="00E251D5" w:rsidRDefault="00462F80" w:rsidP="00463583">
            <w:pPr>
              <w:snapToGrid w:val="0"/>
              <w:spacing w:after="200" w:line="276" w:lineRule="auto"/>
              <w:jc w:val="right"/>
              <w:rPr>
                <w:b/>
                <w:color w:val="000000"/>
                <w:lang w:eastAsia="en-US"/>
              </w:rPr>
            </w:pPr>
            <w:r w:rsidRPr="00E251D5">
              <w:rPr>
                <w:b/>
                <w:color w:val="000000"/>
              </w:rPr>
              <w:t>Kopā (bez PVN):</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pacing w:after="200" w:line="276" w:lineRule="auto"/>
              <w:jc w:val="center"/>
            </w:pPr>
          </w:p>
        </w:tc>
      </w:tr>
      <w:tr w:rsidR="00462F80" w:rsidTr="00463583">
        <w:trPr>
          <w:trHeight w:val="340"/>
          <w:jc w:val="center"/>
        </w:trPr>
        <w:tc>
          <w:tcPr>
            <w:tcW w:w="46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2F80" w:rsidRPr="00E251D5" w:rsidRDefault="00462F80" w:rsidP="00463583">
            <w:pPr>
              <w:snapToGrid w:val="0"/>
              <w:spacing w:after="200" w:line="276" w:lineRule="auto"/>
              <w:jc w:val="right"/>
              <w:rPr>
                <w:b/>
                <w:color w:val="000000"/>
                <w:lang w:eastAsia="en-US"/>
              </w:rPr>
            </w:pPr>
            <w:r w:rsidRPr="00E251D5">
              <w:rPr>
                <w:b/>
                <w:color w:val="000000"/>
              </w:rPr>
              <w:lastRenderedPageBreak/>
              <w:t>PVN 21%:</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pacing w:after="200" w:line="276" w:lineRule="auto"/>
              <w:jc w:val="center"/>
            </w:pPr>
          </w:p>
        </w:tc>
      </w:tr>
      <w:tr w:rsidR="00462F80" w:rsidTr="00463583">
        <w:trPr>
          <w:trHeight w:val="340"/>
          <w:jc w:val="center"/>
        </w:trPr>
        <w:tc>
          <w:tcPr>
            <w:tcW w:w="46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2F80" w:rsidRPr="00E251D5" w:rsidRDefault="00462F80" w:rsidP="00463583">
            <w:pPr>
              <w:snapToGrid w:val="0"/>
              <w:spacing w:after="200" w:line="276" w:lineRule="auto"/>
              <w:jc w:val="right"/>
              <w:rPr>
                <w:b/>
                <w:color w:val="000000"/>
                <w:lang w:eastAsia="en-US"/>
              </w:rPr>
            </w:pPr>
            <w:r w:rsidRPr="00E251D5">
              <w:rPr>
                <w:b/>
                <w:color w:val="000000"/>
              </w:rPr>
              <w:t>Kopā ar PVN:</w:t>
            </w:r>
          </w:p>
        </w:tc>
        <w:tc>
          <w:tcPr>
            <w:tcW w:w="3833" w:type="dxa"/>
            <w:tcBorders>
              <w:top w:val="single" w:sz="4" w:space="0" w:color="auto"/>
              <w:left w:val="nil"/>
              <w:bottom w:val="single" w:sz="4" w:space="0" w:color="auto"/>
              <w:right w:val="single" w:sz="4" w:space="0" w:color="auto"/>
            </w:tcBorders>
          </w:tcPr>
          <w:p w:rsidR="00462F80" w:rsidRPr="00E251D5" w:rsidRDefault="00462F80" w:rsidP="00463583">
            <w:pPr>
              <w:spacing w:after="200" w:line="276" w:lineRule="auto"/>
              <w:jc w:val="center"/>
            </w:pPr>
          </w:p>
        </w:tc>
      </w:tr>
    </w:tbl>
    <w:p w:rsidR="00462F80" w:rsidRDefault="00462F80" w:rsidP="00462F80">
      <w:pPr>
        <w:ind w:hanging="420"/>
        <w:rPr>
          <w:lang w:eastAsia="en-US"/>
        </w:rPr>
      </w:pPr>
    </w:p>
    <w:p w:rsidR="00462F80" w:rsidRPr="00137E72" w:rsidRDefault="00462F80" w:rsidP="00462F80">
      <w:pPr>
        <w:rPr>
          <w:b/>
        </w:rPr>
      </w:pPr>
      <w:r w:rsidRPr="00137E72">
        <w:rPr>
          <w:b/>
        </w:rPr>
        <w:t>un KASKO apdrošināšanu (par visiem tehniskajā specifikācijā minētajiem nosacījumiem kopā):</w:t>
      </w:r>
    </w:p>
    <w:p w:rsidR="00462F80" w:rsidRPr="00E251D5" w:rsidRDefault="00462F80" w:rsidP="00462F80"/>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369"/>
        <w:gridCol w:w="1621"/>
        <w:gridCol w:w="10"/>
        <w:gridCol w:w="3504"/>
      </w:tblGrid>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hideMark/>
          </w:tcPr>
          <w:p w:rsidR="00462F80" w:rsidRPr="00E251D5" w:rsidRDefault="00462F80" w:rsidP="00463583">
            <w:pPr>
              <w:snapToGrid w:val="0"/>
              <w:spacing w:line="276" w:lineRule="auto"/>
              <w:jc w:val="center"/>
              <w:rPr>
                <w:b/>
                <w:lang w:eastAsia="en-US"/>
              </w:rPr>
            </w:pPr>
            <w:r w:rsidRPr="00E251D5">
              <w:rPr>
                <w:b/>
              </w:rPr>
              <w:t>Nr.</w:t>
            </w:r>
          </w:p>
          <w:p w:rsidR="00462F80" w:rsidRPr="00E251D5" w:rsidRDefault="00462F80" w:rsidP="00463583">
            <w:pPr>
              <w:snapToGrid w:val="0"/>
              <w:spacing w:after="200" w:line="276" w:lineRule="auto"/>
              <w:jc w:val="center"/>
              <w:rPr>
                <w:b/>
                <w:lang w:eastAsia="en-US"/>
              </w:rPr>
            </w:pPr>
            <w:r w:rsidRPr="00E251D5">
              <w:rPr>
                <w:b/>
              </w:rPr>
              <w:t>p.k.</w:t>
            </w:r>
          </w:p>
        </w:tc>
        <w:tc>
          <w:tcPr>
            <w:tcW w:w="2369" w:type="dxa"/>
            <w:tcBorders>
              <w:top w:val="single" w:sz="4" w:space="0" w:color="auto"/>
              <w:left w:val="single" w:sz="4" w:space="0" w:color="auto"/>
              <w:bottom w:val="single" w:sz="4" w:space="0" w:color="auto"/>
              <w:right w:val="single" w:sz="4" w:space="0" w:color="auto"/>
            </w:tcBorders>
            <w:noWrap/>
            <w:hideMark/>
          </w:tcPr>
          <w:p w:rsidR="00462F80" w:rsidRPr="00E251D5" w:rsidRDefault="00462F80" w:rsidP="00463583">
            <w:pPr>
              <w:snapToGrid w:val="0"/>
              <w:spacing w:after="200" w:line="276" w:lineRule="auto"/>
              <w:ind w:left="5"/>
              <w:jc w:val="center"/>
              <w:rPr>
                <w:b/>
                <w:color w:val="000000"/>
                <w:lang w:eastAsia="en-US"/>
              </w:rPr>
            </w:pPr>
            <w:r w:rsidRPr="00E251D5">
              <w:rPr>
                <w:b/>
                <w:color w:val="000000"/>
              </w:rPr>
              <w:t>Marka, modelis</w:t>
            </w:r>
          </w:p>
        </w:tc>
        <w:tc>
          <w:tcPr>
            <w:tcW w:w="1631" w:type="dxa"/>
            <w:gridSpan w:val="2"/>
            <w:tcBorders>
              <w:top w:val="single" w:sz="4" w:space="0" w:color="auto"/>
              <w:left w:val="single" w:sz="4" w:space="0" w:color="auto"/>
              <w:bottom w:val="single" w:sz="4" w:space="0" w:color="auto"/>
              <w:right w:val="single" w:sz="4" w:space="0" w:color="auto"/>
            </w:tcBorders>
            <w:noWrap/>
            <w:hideMark/>
          </w:tcPr>
          <w:p w:rsidR="00462F80" w:rsidRPr="00E251D5" w:rsidRDefault="00462F80" w:rsidP="00463583">
            <w:pPr>
              <w:snapToGrid w:val="0"/>
              <w:spacing w:after="200" w:line="276" w:lineRule="auto"/>
              <w:jc w:val="center"/>
              <w:rPr>
                <w:b/>
                <w:color w:val="000000"/>
                <w:lang w:eastAsia="en-US"/>
              </w:rPr>
            </w:pPr>
            <w:proofErr w:type="spellStart"/>
            <w:r w:rsidRPr="00E251D5">
              <w:rPr>
                <w:b/>
                <w:color w:val="000000"/>
              </w:rPr>
              <w:t>Reģ.Nr</w:t>
            </w:r>
            <w:proofErr w:type="spellEnd"/>
            <w:r w:rsidRPr="00E251D5">
              <w:rPr>
                <w:b/>
                <w:color w:val="000000"/>
              </w:rPr>
              <w:t>.</w:t>
            </w:r>
          </w:p>
        </w:tc>
        <w:tc>
          <w:tcPr>
            <w:tcW w:w="3504" w:type="dxa"/>
            <w:tcBorders>
              <w:top w:val="single" w:sz="4" w:space="0" w:color="auto"/>
              <w:left w:val="single" w:sz="4" w:space="0" w:color="auto"/>
              <w:bottom w:val="single" w:sz="4" w:space="0" w:color="auto"/>
              <w:right w:val="single" w:sz="4" w:space="0" w:color="auto"/>
            </w:tcBorders>
            <w:noWrap/>
            <w:hideMark/>
          </w:tcPr>
          <w:p w:rsidR="00462F80" w:rsidRPr="00E251D5" w:rsidRDefault="00462F80" w:rsidP="00463583">
            <w:pPr>
              <w:snapToGrid w:val="0"/>
              <w:spacing w:line="276" w:lineRule="auto"/>
              <w:jc w:val="center"/>
              <w:rPr>
                <w:b/>
                <w:lang w:eastAsia="en-US"/>
              </w:rPr>
            </w:pPr>
            <w:r w:rsidRPr="00E251D5">
              <w:rPr>
                <w:b/>
              </w:rPr>
              <w:t xml:space="preserve">KASKO </w:t>
            </w:r>
          </w:p>
          <w:p w:rsidR="00462F80" w:rsidRPr="00E251D5" w:rsidRDefault="00462F80" w:rsidP="00463583">
            <w:pPr>
              <w:snapToGrid w:val="0"/>
              <w:spacing w:after="200" w:line="276" w:lineRule="auto"/>
              <w:jc w:val="center"/>
              <w:rPr>
                <w:b/>
              </w:rPr>
            </w:pPr>
            <w:r w:rsidRPr="00E251D5">
              <w:rPr>
                <w:b/>
              </w:rPr>
              <w:t>cena EUR bez PVN</w:t>
            </w:r>
          </w:p>
          <w:p w:rsidR="00462F80" w:rsidRPr="00E251D5" w:rsidRDefault="00462F80" w:rsidP="00463583">
            <w:pPr>
              <w:snapToGrid w:val="0"/>
              <w:spacing w:after="200" w:line="276" w:lineRule="auto"/>
              <w:rPr>
                <w:b/>
                <w:color w:val="000000"/>
                <w:lang w:eastAsia="en-US"/>
              </w:rPr>
            </w:pPr>
            <w:r w:rsidRPr="00E251D5">
              <w:rPr>
                <w:b/>
              </w:rPr>
              <w:t>(</w:t>
            </w:r>
            <w:r w:rsidRPr="00E251D5">
              <w:rPr>
                <w:b/>
                <w:i/>
              </w:rPr>
              <w:t>apdrošināšanas periods 12 mēneši)</w:t>
            </w: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T298LH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920.3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T3082LH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920.3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T7368LR</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920.3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T1727LM</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T6957LH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T6958LH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T4812LH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BELARUS MUP -351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T3659LL</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T-25A</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T4872LP</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BREN 250H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S4904</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TRAILER BREN 3015H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U2082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TRAILER BREN 350H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V2538</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BRENTEX TRAILER BREN 350H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V2540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HS6930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HT1104</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HT1103</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JF899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JJ3949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JB2657</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HS6926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JF897</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JM9421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p>
        </w:tc>
      </w:tr>
      <w:tr w:rsidR="00462F80" w:rsidRPr="00E251D5" w:rsidTr="00463583">
        <w:trPr>
          <w:trHeight w:val="431"/>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LK9165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LK9160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LK9167</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LK9165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LK9160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LK9167</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LM9577</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DACIA LODGY</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000000"/>
              </w:rPr>
            </w:pPr>
            <w:r w:rsidRPr="00E251D5">
              <w:rPr>
                <w:color w:val="000000"/>
              </w:rPr>
              <w:t>LM9575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HTS100.27</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P8689LK</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HYUNDAI i30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HP9695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HYUNDAI I40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JF4188</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HYUNDAI TRAJET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HC2366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after="200" w:line="276" w:lineRule="auto"/>
              <w:jc w:val="center"/>
            </w:pPr>
            <w:r w:rsidRPr="00E251D5">
              <w:t>ISUZU TURQUOISE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HH4438</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vAlign w:val="center"/>
          </w:tcPr>
          <w:p w:rsidR="00462F80" w:rsidRPr="00E251D5" w:rsidRDefault="00462F80" w:rsidP="00463583">
            <w:pPr>
              <w:spacing w:after="200" w:line="276" w:lineRule="auto"/>
              <w:jc w:val="center"/>
            </w:pPr>
            <w:r w:rsidRPr="00E251D5">
              <w:t>ISUZU TURQUOISE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HC6989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ISUZU TURQUOISE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LJ3612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KIOTI EX35HST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T1254LH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918"/>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KIOTI NX5010CH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T9724LH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 xml:space="preserve">KIOTI NX 5010 CH </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T2645LS</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LMR-5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P6296LV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MAN 12.225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JM3209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MERCEDES BENZ INTOURO 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HN7375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MERCEDES BENZ SPRINTER 208</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FA4945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MERCEDES-BENZ INTOURO 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HN7376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METAL - FACH T710/1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P6771LV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MTZ-80 U</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T4881LP</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NEPTUN NORDICA N7-263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S9801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POL-MOT WARFAMA T-610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P3688LV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 544/2</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P295LV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rPr>
                <w:color w:val="FF0000"/>
              </w:rP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T507/1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P4107LV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T507/2</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P1399LV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POMOT T507/6</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P6792LV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PRONAR T653/2</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P300LV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PRONAR T654/2</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P473LM</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PSE 12.5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P764LZ</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RAVENNA RT 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P1929LV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RAVENNA RT 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P251LM</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RAVENNA RT250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P1203LN</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RB 1101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R5659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RB1101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J7996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RB1101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P2341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TIKI CP275-L</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S4614</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UNIQUE UT-404</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T8815LH</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CADDY</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HS5023</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CADDY</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HS5022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CARAVELLE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HT2013</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CARAVELLE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JG6360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HP3354</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JM3910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JA1780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JF9851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JM3898</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JM3909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JB1381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JB1382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JK8618</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HP3353</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GOLF</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HP9684</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GOLF</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KN7350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JETTA</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JB1439</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KOMBI</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KO491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KOMBI</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KO490</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PASSAT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JF2766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PASSAT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JV7402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POLO</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KF6701</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TIGUAN</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JF2765</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TIGUAN</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JF2764</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GS1742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GZ5012</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VW 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GR4426</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trHeight w:val="454"/>
          <w:jc w:val="center"/>
        </w:trPr>
        <w:tc>
          <w:tcPr>
            <w:tcW w:w="800" w:type="dxa"/>
            <w:tcBorders>
              <w:top w:val="single" w:sz="4" w:space="0" w:color="auto"/>
              <w:left w:val="single" w:sz="4" w:space="0" w:color="auto"/>
              <w:bottom w:val="single" w:sz="4" w:space="0" w:color="auto"/>
              <w:right w:val="single" w:sz="4" w:space="0" w:color="auto"/>
            </w:tcBorders>
          </w:tcPr>
          <w:p w:rsidR="00462F80" w:rsidRPr="00E251D5" w:rsidRDefault="00462F80" w:rsidP="00462F80">
            <w:pPr>
              <w:numPr>
                <w:ilvl w:val="0"/>
                <w:numId w:val="35"/>
              </w:numPr>
              <w:spacing w:line="276" w:lineRule="auto"/>
              <w:ind w:right="34"/>
            </w:pPr>
          </w:p>
        </w:tc>
        <w:tc>
          <w:tcPr>
            <w:tcW w:w="2369"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WESTERN FABRICATIONS WF4S</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r w:rsidRPr="00E251D5">
              <w:t>P1395LV</w:t>
            </w:r>
          </w:p>
        </w:tc>
        <w:tc>
          <w:tcPr>
            <w:tcW w:w="3504" w:type="dxa"/>
            <w:tcBorders>
              <w:top w:val="single" w:sz="4" w:space="0" w:color="auto"/>
              <w:left w:val="single" w:sz="4" w:space="0" w:color="auto"/>
              <w:bottom w:val="single" w:sz="4" w:space="0" w:color="auto"/>
              <w:right w:val="single" w:sz="4" w:space="0" w:color="auto"/>
            </w:tcBorders>
            <w:noWrap/>
            <w:vAlign w:val="center"/>
          </w:tcPr>
          <w:p w:rsidR="00462F80" w:rsidRPr="00E251D5" w:rsidRDefault="00462F80" w:rsidP="00463583">
            <w:pPr>
              <w:spacing w:after="200" w:line="276" w:lineRule="auto"/>
              <w:jc w:val="center"/>
            </w:pPr>
          </w:p>
        </w:tc>
      </w:tr>
      <w:tr w:rsidR="00462F80" w:rsidRPr="00E251D5" w:rsidTr="00463583">
        <w:trPr>
          <w:jc w:val="center"/>
        </w:trPr>
        <w:tc>
          <w:tcPr>
            <w:tcW w:w="4790" w:type="dxa"/>
            <w:gridSpan w:val="3"/>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after="200" w:line="276" w:lineRule="auto"/>
              <w:jc w:val="right"/>
              <w:rPr>
                <w:b/>
                <w:color w:val="000000"/>
                <w:lang w:eastAsia="en-US"/>
              </w:rPr>
            </w:pPr>
            <w:r w:rsidRPr="00E251D5">
              <w:rPr>
                <w:b/>
                <w:color w:val="000000"/>
              </w:rPr>
              <w:t>Kopā (bez PVN):</w:t>
            </w:r>
          </w:p>
        </w:tc>
        <w:tc>
          <w:tcPr>
            <w:tcW w:w="3514" w:type="dxa"/>
            <w:gridSpan w:val="2"/>
            <w:tcBorders>
              <w:top w:val="single" w:sz="4" w:space="0" w:color="auto"/>
              <w:left w:val="single" w:sz="4" w:space="0" w:color="auto"/>
              <w:bottom w:val="single" w:sz="4" w:space="0" w:color="auto"/>
              <w:right w:val="single" w:sz="4" w:space="0" w:color="auto"/>
            </w:tcBorders>
          </w:tcPr>
          <w:p w:rsidR="00462F80" w:rsidRPr="00E251D5" w:rsidRDefault="00462F80" w:rsidP="00463583">
            <w:pPr>
              <w:spacing w:after="200" w:line="276" w:lineRule="auto"/>
              <w:rPr>
                <w:lang w:eastAsia="en-US"/>
              </w:rPr>
            </w:pPr>
          </w:p>
        </w:tc>
      </w:tr>
      <w:tr w:rsidR="00462F80" w:rsidRPr="00E251D5" w:rsidTr="00463583">
        <w:trPr>
          <w:jc w:val="center"/>
        </w:trPr>
        <w:tc>
          <w:tcPr>
            <w:tcW w:w="4790" w:type="dxa"/>
            <w:gridSpan w:val="3"/>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after="200" w:line="276" w:lineRule="auto"/>
              <w:jc w:val="right"/>
              <w:rPr>
                <w:b/>
                <w:color w:val="000000"/>
                <w:lang w:eastAsia="en-US"/>
              </w:rPr>
            </w:pPr>
            <w:r w:rsidRPr="00E251D5">
              <w:rPr>
                <w:b/>
                <w:color w:val="000000"/>
              </w:rPr>
              <w:t>PVN 21%:</w:t>
            </w:r>
          </w:p>
        </w:tc>
        <w:tc>
          <w:tcPr>
            <w:tcW w:w="3514" w:type="dxa"/>
            <w:gridSpan w:val="2"/>
            <w:tcBorders>
              <w:top w:val="single" w:sz="4" w:space="0" w:color="auto"/>
              <w:left w:val="single" w:sz="4" w:space="0" w:color="auto"/>
              <w:bottom w:val="single" w:sz="4" w:space="0" w:color="auto"/>
              <w:right w:val="single" w:sz="4" w:space="0" w:color="auto"/>
            </w:tcBorders>
          </w:tcPr>
          <w:p w:rsidR="00462F80" w:rsidRPr="00E251D5" w:rsidRDefault="00462F80" w:rsidP="00463583">
            <w:pPr>
              <w:spacing w:after="200" w:line="276" w:lineRule="auto"/>
              <w:rPr>
                <w:lang w:eastAsia="en-US"/>
              </w:rPr>
            </w:pPr>
          </w:p>
        </w:tc>
      </w:tr>
      <w:tr w:rsidR="00462F80" w:rsidRPr="00E251D5" w:rsidTr="00463583">
        <w:trPr>
          <w:jc w:val="center"/>
        </w:trPr>
        <w:tc>
          <w:tcPr>
            <w:tcW w:w="4790" w:type="dxa"/>
            <w:gridSpan w:val="3"/>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after="200" w:line="276" w:lineRule="auto"/>
              <w:jc w:val="right"/>
              <w:rPr>
                <w:b/>
                <w:color w:val="000000"/>
                <w:lang w:eastAsia="en-US"/>
              </w:rPr>
            </w:pPr>
            <w:r w:rsidRPr="00E251D5">
              <w:rPr>
                <w:b/>
                <w:color w:val="000000"/>
              </w:rPr>
              <w:t>Kopā ar PVN:</w:t>
            </w:r>
          </w:p>
        </w:tc>
        <w:tc>
          <w:tcPr>
            <w:tcW w:w="3514" w:type="dxa"/>
            <w:gridSpan w:val="2"/>
            <w:tcBorders>
              <w:top w:val="single" w:sz="4" w:space="0" w:color="auto"/>
              <w:left w:val="single" w:sz="4" w:space="0" w:color="auto"/>
              <w:bottom w:val="single" w:sz="4" w:space="0" w:color="auto"/>
              <w:right w:val="single" w:sz="4" w:space="0" w:color="auto"/>
            </w:tcBorders>
          </w:tcPr>
          <w:p w:rsidR="00462F80" w:rsidRPr="00E251D5" w:rsidRDefault="00462F80" w:rsidP="00463583">
            <w:pPr>
              <w:spacing w:after="200" w:line="276" w:lineRule="auto"/>
              <w:rPr>
                <w:lang w:eastAsia="en-US"/>
              </w:rPr>
            </w:pPr>
          </w:p>
        </w:tc>
      </w:tr>
    </w:tbl>
    <w:p w:rsidR="00462F80" w:rsidRPr="00E251D5" w:rsidRDefault="00462F80" w:rsidP="008F2159">
      <w:pPr>
        <w:rPr>
          <w:b/>
          <w:u w:val="single"/>
        </w:rPr>
      </w:pPr>
    </w:p>
    <w:p w:rsidR="00462F80" w:rsidRPr="00E251D5" w:rsidRDefault="00462F80" w:rsidP="00462F80">
      <w:pPr>
        <w:ind w:hanging="420"/>
        <w:jc w:val="center"/>
        <w:rPr>
          <w:b/>
          <w:u w:val="single"/>
        </w:rPr>
      </w:pPr>
    </w:p>
    <w:p w:rsidR="00462F80" w:rsidRDefault="00462F80" w:rsidP="00462F80">
      <w:pPr>
        <w:ind w:hanging="420"/>
        <w:jc w:val="center"/>
        <w:rPr>
          <w:b/>
          <w:sz w:val="32"/>
          <w:szCs w:val="32"/>
          <w:u w:val="single"/>
        </w:rPr>
      </w:pPr>
      <w:r w:rsidRPr="00E251D5">
        <w:rPr>
          <w:b/>
          <w:sz w:val="32"/>
          <w:szCs w:val="32"/>
          <w:u w:val="single"/>
        </w:rPr>
        <w:t>Kopējā līgumcena par OCTA un KASKO</w:t>
      </w:r>
    </w:p>
    <w:p w:rsidR="00462F80" w:rsidRPr="00E251D5" w:rsidRDefault="00462F80" w:rsidP="00462F80">
      <w:pPr>
        <w:ind w:hanging="420"/>
        <w:jc w:val="center"/>
        <w:rPr>
          <w:b/>
          <w:sz w:val="32"/>
          <w:szCs w:val="32"/>
          <w:u w:val="single"/>
        </w:rPr>
      </w:pPr>
    </w:p>
    <w:p w:rsidR="00462F80" w:rsidRPr="00E251D5" w:rsidRDefault="00462F80" w:rsidP="00462F80">
      <w:pPr>
        <w:ind w:hanging="420"/>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tblGrid>
      <w:tr w:rsidR="00462F80" w:rsidRPr="00E251D5" w:rsidTr="00463583">
        <w:trPr>
          <w:jc w:val="center"/>
        </w:trPr>
        <w:tc>
          <w:tcPr>
            <w:tcW w:w="3095" w:type="dxa"/>
            <w:tcBorders>
              <w:top w:val="single" w:sz="4" w:space="0" w:color="auto"/>
              <w:left w:val="single" w:sz="4" w:space="0" w:color="auto"/>
              <w:bottom w:val="single" w:sz="4" w:space="0" w:color="auto"/>
              <w:right w:val="single" w:sz="4" w:space="0" w:color="auto"/>
            </w:tcBorders>
            <w:hideMark/>
          </w:tcPr>
          <w:p w:rsidR="00462F80" w:rsidRPr="00E251D5" w:rsidRDefault="00462F80" w:rsidP="00463583">
            <w:pPr>
              <w:spacing w:line="276" w:lineRule="auto"/>
              <w:jc w:val="center"/>
              <w:rPr>
                <w:b/>
                <w:lang w:eastAsia="en-US"/>
              </w:rPr>
            </w:pPr>
            <w:r w:rsidRPr="00E251D5">
              <w:rPr>
                <w:b/>
              </w:rPr>
              <w:t>Apdrošināšanas veids</w:t>
            </w:r>
          </w:p>
        </w:tc>
        <w:tc>
          <w:tcPr>
            <w:tcW w:w="3096" w:type="dxa"/>
            <w:tcBorders>
              <w:top w:val="single" w:sz="4" w:space="0" w:color="auto"/>
              <w:left w:val="single" w:sz="4" w:space="0" w:color="auto"/>
              <w:bottom w:val="single" w:sz="4" w:space="0" w:color="auto"/>
              <w:right w:val="single" w:sz="4" w:space="0" w:color="auto"/>
            </w:tcBorders>
            <w:hideMark/>
          </w:tcPr>
          <w:p w:rsidR="00462F80" w:rsidRPr="00E251D5" w:rsidRDefault="00462F80" w:rsidP="00463583">
            <w:pPr>
              <w:spacing w:line="276" w:lineRule="auto"/>
              <w:jc w:val="center"/>
              <w:rPr>
                <w:b/>
                <w:lang w:eastAsia="en-US"/>
              </w:rPr>
            </w:pPr>
            <w:r w:rsidRPr="00E251D5">
              <w:rPr>
                <w:b/>
              </w:rPr>
              <w:t xml:space="preserve">Cena </w:t>
            </w:r>
            <w:r w:rsidRPr="00E251D5">
              <w:rPr>
                <w:b/>
                <w:color w:val="000000"/>
              </w:rPr>
              <w:t>(bez PVN)</w:t>
            </w:r>
            <w:r w:rsidRPr="00E251D5">
              <w:rPr>
                <w:b/>
              </w:rPr>
              <w:t>, EUR</w:t>
            </w:r>
          </w:p>
        </w:tc>
      </w:tr>
      <w:tr w:rsidR="00462F80" w:rsidRPr="00E251D5" w:rsidTr="00463583">
        <w:trPr>
          <w:trHeight w:val="394"/>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line="276" w:lineRule="auto"/>
              <w:jc w:val="center"/>
              <w:rPr>
                <w:color w:val="000000"/>
                <w:lang w:eastAsia="en-US"/>
              </w:rPr>
            </w:pPr>
            <w:r w:rsidRPr="00E251D5">
              <w:rPr>
                <w:b/>
              </w:rPr>
              <w:t xml:space="preserve">OCTA </w:t>
            </w:r>
            <w:r w:rsidRPr="00E251D5">
              <w:t xml:space="preserve"> </w:t>
            </w:r>
          </w:p>
        </w:tc>
        <w:tc>
          <w:tcPr>
            <w:tcW w:w="3096" w:type="dxa"/>
            <w:tcBorders>
              <w:top w:val="single" w:sz="4" w:space="0" w:color="auto"/>
              <w:left w:val="single" w:sz="4" w:space="0" w:color="auto"/>
              <w:bottom w:val="single" w:sz="4" w:space="0" w:color="auto"/>
              <w:right w:val="single" w:sz="4" w:space="0" w:color="auto"/>
            </w:tcBorders>
          </w:tcPr>
          <w:p w:rsidR="00462F80" w:rsidRPr="00E251D5" w:rsidRDefault="00462F80" w:rsidP="00463583">
            <w:pPr>
              <w:spacing w:line="276" w:lineRule="auto"/>
              <w:rPr>
                <w:lang w:eastAsia="en-US"/>
              </w:rPr>
            </w:pPr>
          </w:p>
        </w:tc>
      </w:tr>
      <w:tr w:rsidR="00462F80" w:rsidRPr="00E251D5" w:rsidTr="00463583">
        <w:trPr>
          <w:trHeight w:val="360"/>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line="276" w:lineRule="auto"/>
              <w:jc w:val="center"/>
              <w:rPr>
                <w:color w:val="000000"/>
                <w:lang w:eastAsia="en-US"/>
              </w:rPr>
            </w:pPr>
            <w:r w:rsidRPr="00E251D5">
              <w:rPr>
                <w:b/>
              </w:rPr>
              <w:t xml:space="preserve">KASKO </w:t>
            </w:r>
            <w:r w:rsidRPr="00E251D5">
              <w:t xml:space="preserve"> </w:t>
            </w:r>
          </w:p>
        </w:tc>
        <w:tc>
          <w:tcPr>
            <w:tcW w:w="3096" w:type="dxa"/>
            <w:tcBorders>
              <w:top w:val="single" w:sz="4" w:space="0" w:color="auto"/>
              <w:left w:val="single" w:sz="4" w:space="0" w:color="auto"/>
              <w:bottom w:val="single" w:sz="4" w:space="0" w:color="auto"/>
              <w:right w:val="single" w:sz="4" w:space="0" w:color="auto"/>
            </w:tcBorders>
          </w:tcPr>
          <w:p w:rsidR="00462F80" w:rsidRPr="00E251D5" w:rsidRDefault="00462F80" w:rsidP="00463583">
            <w:pPr>
              <w:spacing w:line="276" w:lineRule="auto"/>
              <w:rPr>
                <w:lang w:eastAsia="en-US"/>
              </w:rPr>
            </w:pPr>
          </w:p>
        </w:tc>
      </w:tr>
      <w:tr w:rsidR="00462F80" w:rsidRPr="00E251D5" w:rsidTr="00463583">
        <w:trPr>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line="276" w:lineRule="auto"/>
              <w:jc w:val="right"/>
              <w:rPr>
                <w:color w:val="000000"/>
                <w:lang w:eastAsia="en-US"/>
              </w:rPr>
            </w:pPr>
            <w:r w:rsidRPr="00E251D5">
              <w:rPr>
                <w:color w:val="000000"/>
              </w:rPr>
              <w:t>Kopā (bez PVN):</w:t>
            </w:r>
          </w:p>
        </w:tc>
        <w:tc>
          <w:tcPr>
            <w:tcW w:w="3096" w:type="dxa"/>
            <w:tcBorders>
              <w:top w:val="single" w:sz="4" w:space="0" w:color="auto"/>
              <w:left w:val="single" w:sz="4" w:space="0" w:color="auto"/>
              <w:bottom w:val="single" w:sz="4" w:space="0" w:color="auto"/>
              <w:right w:val="single" w:sz="4" w:space="0" w:color="auto"/>
            </w:tcBorders>
            <w:shd w:val="clear" w:color="auto" w:fill="A5A1A4"/>
          </w:tcPr>
          <w:p w:rsidR="00462F80" w:rsidRPr="00E251D5" w:rsidRDefault="00462F80" w:rsidP="00463583">
            <w:pPr>
              <w:spacing w:line="276" w:lineRule="auto"/>
              <w:rPr>
                <w:lang w:eastAsia="en-US"/>
              </w:rPr>
            </w:pPr>
          </w:p>
        </w:tc>
      </w:tr>
      <w:tr w:rsidR="00462F80" w:rsidRPr="00E251D5" w:rsidTr="00463583">
        <w:trPr>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line="276" w:lineRule="auto"/>
              <w:jc w:val="right"/>
              <w:rPr>
                <w:color w:val="000000"/>
                <w:lang w:eastAsia="en-US"/>
              </w:rPr>
            </w:pPr>
            <w:r w:rsidRPr="00E251D5">
              <w:rPr>
                <w:color w:val="000000"/>
              </w:rPr>
              <w:t>PVN 21%:</w:t>
            </w:r>
          </w:p>
        </w:tc>
        <w:tc>
          <w:tcPr>
            <w:tcW w:w="3096" w:type="dxa"/>
            <w:tcBorders>
              <w:top w:val="single" w:sz="4" w:space="0" w:color="auto"/>
              <w:left w:val="single" w:sz="4" w:space="0" w:color="auto"/>
              <w:bottom w:val="single" w:sz="4" w:space="0" w:color="auto"/>
              <w:right w:val="single" w:sz="4" w:space="0" w:color="auto"/>
            </w:tcBorders>
            <w:shd w:val="clear" w:color="auto" w:fill="A5A1A4"/>
          </w:tcPr>
          <w:p w:rsidR="00462F80" w:rsidRPr="00E251D5" w:rsidRDefault="00462F80" w:rsidP="00463583">
            <w:pPr>
              <w:spacing w:line="276" w:lineRule="auto"/>
              <w:rPr>
                <w:lang w:eastAsia="en-US"/>
              </w:rPr>
            </w:pPr>
          </w:p>
        </w:tc>
      </w:tr>
      <w:tr w:rsidR="00462F80" w:rsidRPr="00E251D5" w:rsidTr="00463583">
        <w:trPr>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462F80" w:rsidRPr="00E251D5" w:rsidRDefault="00462F80" w:rsidP="00463583">
            <w:pPr>
              <w:snapToGrid w:val="0"/>
              <w:spacing w:line="276" w:lineRule="auto"/>
              <w:jc w:val="right"/>
              <w:rPr>
                <w:color w:val="000000"/>
                <w:lang w:eastAsia="en-US"/>
              </w:rPr>
            </w:pPr>
            <w:r w:rsidRPr="00E251D5">
              <w:rPr>
                <w:color w:val="000000"/>
              </w:rPr>
              <w:t>Kopā ar PVN:</w:t>
            </w:r>
          </w:p>
        </w:tc>
        <w:tc>
          <w:tcPr>
            <w:tcW w:w="3096" w:type="dxa"/>
            <w:tcBorders>
              <w:top w:val="single" w:sz="4" w:space="0" w:color="auto"/>
              <w:left w:val="single" w:sz="4" w:space="0" w:color="auto"/>
              <w:bottom w:val="single" w:sz="4" w:space="0" w:color="auto"/>
              <w:right w:val="single" w:sz="4" w:space="0" w:color="auto"/>
            </w:tcBorders>
            <w:shd w:val="clear" w:color="auto" w:fill="A5A1A4"/>
          </w:tcPr>
          <w:p w:rsidR="00462F80" w:rsidRPr="00E251D5" w:rsidRDefault="00462F80" w:rsidP="00463583">
            <w:pPr>
              <w:spacing w:line="276" w:lineRule="auto"/>
              <w:rPr>
                <w:lang w:eastAsia="en-US"/>
              </w:rPr>
            </w:pPr>
          </w:p>
        </w:tc>
      </w:tr>
    </w:tbl>
    <w:p w:rsidR="008F2159" w:rsidRDefault="008F2159" w:rsidP="008F2159">
      <w:pPr>
        <w:pStyle w:val="Default"/>
        <w:ind w:right="140"/>
        <w:rPr>
          <w:b/>
          <w:color w:val="auto"/>
          <w:lang w:val="lv-LV" w:eastAsia="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A6791F" w:rsidRDefault="00A6791F" w:rsidP="00A6791F">
      <w:pPr>
        <w:pStyle w:val="Pamatteksts"/>
        <w:numPr>
          <w:ilvl w:val="0"/>
          <w:numId w:val="0"/>
        </w:numPr>
        <w:spacing w:after="0"/>
        <w:jc w:val="both"/>
      </w:pPr>
      <w:proofErr w:type="spellStart"/>
      <w:r>
        <w:rPr>
          <w:lang w:val="lv-LV"/>
        </w:rPr>
        <w:t>Paraksttiesīgā</w:t>
      </w:r>
      <w:proofErr w:type="spellEnd"/>
      <w:r>
        <w:rPr>
          <w:lang w:val="lv-LV"/>
        </w:rPr>
        <w:t xml:space="preserve"> vai pilnvarotā persona:</w:t>
      </w:r>
    </w:p>
    <w:p w:rsidR="008F2159" w:rsidRDefault="008F2159" w:rsidP="008F2159">
      <w:pPr>
        <w:pStyle w:val="Default"/>
        <w:ind w:right="140"/>
        <w:jc w:val="right"/>
        <w:rPr>
          <w:sz w:val="16"/>
          <w:szCs w:val="16"/>
          <w:lang w:val="lv-LV"/>
        </w:rPr>
      </w:pPr>
    </w:p>
    <w:p w:rsidR="008F2159" w:rsidRDefault="008F2159" w:rsidP="00A6791F">
      <w:pPr>
        <w:pStyle w:val="Default"/>
        <w:ind w:right="140"/>
        <w:rPr>
          <w:sz w:val="16"/>
          <w:szCs w:val="16"/>
          <w:lang w:val="lv-LV"/>
        </w:rPr>
      </w:pPr>
    </w:p>
    <w:p w:rsidR="008F2159" w:rsidRDefault="008F2159" w:rsidP="008F2159">
      <w:pPr>
        <w:pStyle w:val="Default"/>
        <w:ind w:right="140"/>
        <w:jc w:val="right"/>
        <w:rPr>
          <w:sz w:val="16"/>
          <w:szCs w:val="16"/>
          <w:lang w:val="lv-LV"/>
        </w:rPr>
      </w:pPr>
    </w:p>
    <w:p w:rsidR="00A6791F" w:rsidRPr="00A6791F" w:rsidRDefault="00A6791F" w:rsidP="00A6791F">
      <w:pPr>
        <w:pStyle w:val="Pamatteksts"/>
        <w:numPr>
          <w:ilvl w:val="0"/>
          <w:numId w:val="0"/>
        </w:numPr>
        <w:spacing w:after="0"/>
        <w:ind w:left="284"/>
        <w:jc w:val="both"/>
        <w:rPr>
          <w:lang w:val="lv-LV"/>
        </w:rPr>
      </w:pPr>
      <w:r>
        <w:rPr>
          <w:lang w:val="lv-LV"/>
        </w:rPr>
        <w:t>___________________                 ________________                     ________________</w:t>
      </w:r>
    </w:p>
    <w:p w:rsidR="00A6791F" w:rsidRDefault="00A6791F" w:rsidP="00A6791F">
      <w:pPr>
        <w:pStyle w:val="Pamatteksts"/>
        <w:numPr>
          <w:ilvl w:val="0"/>
          <w:numId w:val="0"/>
        </w:numPr>
        <w:spacing w:after="0"/>
        <w:ind w:left="284"/>
        <w:jc w:val="both"/>
      </w:pPr>
      <w:r>
        <w:rPr>
          <w:lang w:val="lv-LV"/>
        </w:rPr>
        <w:t xml:space="preserve">        vārds, uzvārds,                                amats                                           paraksts</w:t>
      </w:r>
    </w:p>
    <w:p w:rsidR="00A6791F" w:rsidRDefault="00A6791F" w:rsidP="00A6791F">
      <w:pPr>
        <w:pStyle w:val="Pamatteksts"/>
        <w:numPr>
          <w:ilvl w:val="0"/>
          <w:numId w:val="0"/>
        </w:numPr>
        <w:spacing w:after="0"/>
        <w:ind w:left="284"/>
        <w:jc w:val="both"/>
        <w:rPr>
          <w:lang w:val="lv-LV"/>
        </w:rPr>
      </w:pPr>
    </w:p>
    <w:p w:rsidR="008F2159" w:rsidRDefault="008F2159" w:rsidP="008F2159">
      <w:pPr>
        <w:pStyle w:val="Default"/>
        <w:ind w:right="140"/>
        <w:jc w:val="right"/>
        <w:rPr>
          <w:sz w:val="16"/>
          <w:szCs w:val="16"/>
          <w:lang w:val="lv-LV"/>
        </w:rPr>
      </w:pPr>
    </w:p>
    <w:p w:rsidR="00A6791F" w:rsidRDefault="00A6791F" w:rsidP="00A6791F">
      <w:pPr>
        <w:pStyle w:val="Pamatteksts"/>
        <w:numPr>
          <w:ilvl w:val="0"/>
          <w:numId w:val="0"/>
        </w:numPr>
        <w:spacing w:after="0"/>
        <w:ind w:left="284"/>
      </w:pPr>
      <w:r>
        <w:rPr>
          <w:lang w:val="lv-LV"/>
        </w:rPr>
        <w:t>2019.gada _____. ____________</w:t>
      </w: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8F2159" w:rsidRDefault="008F2159" w:rsidP="008F2159">
      <w:pPr>
        <w:pStyle w:val="Default"/>
        <w:ind w:right="140"/>
        <w:jc w:val="right"/>
        <w:rPr>
          <w:sz w:val="16"/>
          <w:szCs w:val="16"/>
          <w:lang w:val="lv-LV"/>
        </w:rPr>
      </w:pPr>
    </w:p>
    <w:p w:rsidR="00D44037" w:rsidRDefault="00D44037" w:rsidP="008F2159">
      <w:pPr>
        <w:pStyle w:val="Default"/>
        <w:ind w:right="140"/>
        <w:jc w:val="right"/>
        <w:rPr>
          <w:sz w:val="16"/>
          <w:szCs w:val="16"/>
          <w:lang w:val="lv-LV"/>
        </w:rPr>
      </w:pPr>
    </w:p>
    <w:p w:rsidR="00D44037" w:rsidRDefault="00D44037" w:rsidP="008F2159">
      <w:pPr>
        <w:pStyle w:val="Default"/>
        <w:ind w:right="140"/>
        <w:jc w:val="right"/>
        <w:rPr>
          <w:sz w:val="16"/>
          <w:szCs w:val="16"/>
          <w:lang w:val="lv-LV"/>
        </w:rPr>
      </w:pPr>
    </w:p>
    <w:p w:rsidR="00D44037" w:rsidRDefault="00D44037" w:rsidP="008F2159">
      <w:pPr>
        <w:pStyle w:val="Default"/>
        <w:ind w:right="140"/>
        <w:jc w:val="right"/>
        <w:rPr>
          <w:sz w:val="16"/>
          <w:szCs w:val="16"/>
          <w:lang w:val="lv-LV"/>
        </w:rPr>
      </w:pPr>
    </w:p>
    <w:p w:rsidR="008F2159" w:rsidRDefault="008F2159" w:rsidP="008D7E17">
      <w:pPr>
        <w:pStyle w:val="Default"/>
        <w:ind w:right="140"/>
        <w:rPr>
          <w:sz w:val="16"/>
          <w:szCs w:val="16"/>
          <w:lang w:val="lv-LV"/>
        </w:rPr>
      </w:pPr>
    </w:p>
    <w:p w:rsidR="008D7E17" w:rsidRDefault="008D7E17" w:rsidP="008D7E17">
      <w:pPr>
        <w:pStyle w:val="Default"/>
        <w:ind w:right="140"/>
        <w:rPr>
          <w:sz w:val="16"/>
          <w:szCs w:val="16"/>
          <w:lang w:val="lv-LV"/>
        </w:rPr>
      </w:pPr>
    </w:p>
    <w:p w:rsidR="008F2159" w:rsidRDefault="008F2159" w:rsidP="008F2159">
      <w:pPr>
        <w:pStyle w:val="Default"/>
        <w:ind w:right="140"/>
        <w:jc w:val="right"/>
        <w:rPr>
          <w:sz w:val="16"/>
          <w:szCs w:val="16"/>
          <w:lang w:val="lv-LV"/>
        </w:rPr>
      </w:pPr>
    </w:p>
    <w:p w:rsidR="00CC7A13" w:rsidRPr="006E545E" w:rsidRDefault="00CC7A13" w:rsidP="008F2159">
      <w:pPr>
        <w:pStyle w:val="Default"/>
        <w:ind w:right="140"/>
        <w:jc w:val="right"/>
        <w:rPr>
          <w:sz w:val="16"/>
          <w:szCs w:val="16"/>
          <w:lang w:val="lv-LV"/>
        </w:rPr>
      </w:pPr>
      <w:r w:rsidRPr="006E545E">
        <w:rPr>
          <w:sz w:val="16"/>
          <w:szCs w:val="16"/>
          <w:lang w:val="lv-LV"/>
        </w:rPr>
        <w:lastRenderedPageBreak/>
        <w:t>4.pielikums</w:t>
      </w:r>
    </w:p>
    <w:p w:rsidR="008F2159" w:rsidRPr="006E545E" w:rsidRDefault="008F2159" w:rsidP="008F2159">
      <w:pPr>
        <w:jc w:val="right"/>
        <w:rPr>
          <w:sz w:val="16"/>
          <w:szCs w:val="16"/>
        </w:rPr>
      </w:pPr>
      <w:r w:rsidRPr="006E545E">
        <w:rPr>
          <w:sz w:val="16"/>
          <w:szCs w:val="16"/>
        </w:rPr>
        <w:t xml:space="preserve">Iepirkums ”Ventspils novada pašvaldības </w:t>
      </w:r>
    </w:p>
    <w:p w:rsidR="008F2159" w:rsidRPr="006E545E" w:rsidRDefault="008F2159" w:rsidP="008F2159">
      <w:pPr>
        <w:jc w:val="right"/>
        <w:rPr>
          <w:sz w:val="16"/>
          <w:szCs w:val="16"/>
        </w:rPr>
      </w:pPr>
      <w:r w:rsidRPr="006E545E">
        <w:rPr>
          <w:sz w:val="16"/>
          <w:szCs w:val="16"/>
        </w:rPr>
        <w:t>autotransporta OCTA un KASKO apdrošināšana”</w:t>
      </w:r>
    </w:p>
    <w:p w:rsidR="008F2159" w:rsidRPr="006E545E" w:rsidRDefault="008F2159" w:rsidP="008F2159">
      <w:pPr>
        <w:jc w:val="right"/>
        <w:rPr>
          <w:sz w:val="16"/>
          <w:szCs w:val="16"/>
        </w:rPr>
      </w:pPr>
      <w:r w:rsidRPr="006E545E">
        <w:rPr>
          <w:sz w:val="16"/>
          <w:szCs w:val="16"/>
        </w:rPr>
        <w:t>(Identifikācijas Nr. VND 2019/7)</w:t>
      </w:r>
    </w:p>
    <w:p w:rsidR="00CC7A13" w:rsidRDefault="00CC7A13" w:rsidP="00CC7A13">
      <w:pPr>
        <w:pStyle w:val="Default"/>
        <w:ind w:right="140" w:firstLine="568"/>
        <w:jc w:val="right"/>
        <w:rPr>
          <w:b/>
          <w:sz w:val="28"/>
          <w:szCs w:val="28"/>
        </w:rPr>
      </w:pPr>
    </w:p>
    <w:p w:rsidR="00CC7A13" w:rsidRDefault="00CC7A13" w:rsidP="00CC7A13">
      <w:pPr>
        <w:ind w:firstLine="284"/>
        <w:jc w:val="center"/>
        <w:rPr>
          <w:sz w:val="20"/>
          <w:szCs w:val="20"/>
        </w:rPr>
      </w:pPr>
      <w:r>
        <w:rPr>
          <w:b/>
          <w:sz w:val="28"/>
          <w:szCs w:val="28"/>
        </w:rPr>
        <w:t>INFORMĀCIJA PAR PRETEDENTA PIESAISTĪTAJIEM APAKŠUZŅĒMĒJIEM</w:t>
      </w:r>
      <w:r>
        <w:rPr>
          <w:rStyle w:val="Vresrakstzmes"/>
          <w:b/>
          <w:sz w:val="28"/>
          <w:szCs w:val="28"/>
        </w:rPr>
        <w:footnoteReference w:id="2"/>
      </w:r>
    </w:p>
    <w:p w:rsidR="008F2159" w:rsidRPr="00A331DB" w:rsidRDefault="008F2159" w:rsidP="008F2159">
      <w:pPr>
        <w:jc w:val="center"/>
      </w:pPr>
      <w:r w:rsidRPr="00A331DB">
        <w:t>Iepirkums ”Ventspils novada pašvaldības autotransporta OCTA un KASKO apdrošināšana”</w:t>
      </w:r>
    </w:p>
    <w:p w:rsidR="008F2159" w:rsidRPr="00A331DB" w:rsidRDefault="008F2159" w:rsidP="008F2159">
      <w:pPr>
        <w:jc w:val="center"/>
      </w:pPr>
      <w:r w:rsidRPr="00A331DB">
        <w:t>(Identifikācijas Nr. VND 2019/7)</w:t>
      </w:r>
    </w:p>
    <w:p w:rsidR="00CC7A13" w:rsidRPr="00A331DB" w:rsidRDefault="00CC7A13" w:rsidP="008F2159">
      <w:pPr>
        <w:widowControl w:val="0"/>
        <w:ind w:right="567" w:hanging="284"/>
        <w:jc w:val="center"/>
      </w:pPr>
    </w:p>
    <w:p w:rsidR="00CC7A13" w:rsidRDefault="00CC7A13" w:rsidP="00CC7A13">
      <w:pPr>
        <w:widowControl w:val="0"/>
        <w:ind w:right="567" w:hanging="284"/>
        <w:jc w:val="center"/>
        <w:rPr>
          <w:sz w:val="20"/>
          <w:szCs w:val="20"/>
        </w:rPr>
      </w:pPr>
    </w:p>
    <w:p w:rsidR="00CC7A13" w:rsidRDefault="00CC7A13" w:rsidP="00CC7A13">
      <w:pPr>
        <w:ind w:left="142" w:right="141" w:firstLine="578"/>
        <w:jc w:val="both"/>
      </w:pPr>
      <w:r>
        <w:rPr>
          <w:i/>
        </w:rPr>
        <w:t>&lt;Jānorāda visi tie pretendenta apakšuzņēmēji, kuru veicamā pakalpojuma vērtība ir 10 procenti no kopējās iepirkuma līguma vērtības vai lielāka, un katram šādam apakšuzņēmējam izpildei nododamo pakalpojumu līguma daļu.</w:t>
      </w:r>
    </w:p>
    <w:p w:rsidR="00CC7A13" w:rsidRPr="008F2159" w:rsidRDefault="00CC7A13" w:rsidP="008F2159">
      <w:pPr>
        <w:ind w:left="142" w:right="141" w:firstLine="578"/>
        <w:jc w:val="both"/>
        <w:rPr>
          <w:i/>
          <w:color w:val="000000"/>
        </w:rPr>
      </w:pPr>
      <w:r>
        <w:rPr>
          <w:i/>
          <w:color w:val="000000"/>
        </w:rPr>
        <w:t xml:space="preserve">Jānorāda arī </w:t>
      </w:r>
      <w:r>
        <w:rPr>
          <w:i/>
        </w:rPr>
        <w:t>visi tie pretendenta apakšuzņēmēji</w:t>
      </w:r>
      <w:r>
        <w:rPr>
          <w:i/>
          <w:color w:val="000000"/>
        </w:rPr>
        <w:t xml:space="preserve">, uz kuru iespējām pretendents balstās, lai izpildītu </w:t>
      </w:r>
      <w:r>
        <w:rPr>
          <w:i/>
        </w:rPr>
        <w:t xml:space="preserve">konkursa nolikumā izvirzītās kvalifikācijas </w:t>
      </w:r>
      <w:r w:rsidR="008F2159">
        <w:rPr>
          <w:i/>
          <w:color w:val="000000"/>
        </w:rPr>
        <w:t>prasības.&gt;</w:t>
      </w:r>
    </w:p>
    <w:tbl>
      <w:tblPr>
        <w:tblW w:w="10059" w:type="dxa"/>
        <w:jc w:val="center"/>
        <w:tblLayout w:type="fixed"/>
        <w:tblLook w:val="0000" w:firstRow="0" w:lastRow="0" w:firstColumn="0" w:lastColumn="0" w:noHBand="0" w:noVBand="0"/>
      </w:tblPr>
      <w:tblGrid>
        <w:gridCol w:w="3533"/>
        <w:gridCol w:w="3096"/>
        <w:gridCol w:w="3430"/>
      </w:tblGrid>
      <w:tr w:rsidR="00CC7A13" w:rsidTr="008F2159">
        <w:trPr>
          <w:cantSplit/>
          <w:trHeight w:val="330"/>
          <w:jc w:val="center"/>
        </w:trPr>
        <w:tc>
          <w:tcPr>
            <w:tcW w:w="3533" w:type="dxa"/>
            <w:vMerge w:val="restart"/>
            <w:tcBorders>
              <w:top w:val="single" w:sz="4" w:space="0" w:color="000000"/>
              <w:left w:val="single" w:sz="4" w:space="0" w:color="000000"/>
              <w:bottom w:val="single" w:sz="4" w:space="0" w:color="000000"/>
            </w:tcBorders>
            <w:shd w:val="clear" w:color="auto" w:fill="auto"/>
            <w:vAlign w:val="center"/>
          </w:tcPr>
          <w:p w:rsidR="00CC7A13" w:rsidRDefault="00CC7A13" w:rsidP="00463583">
            <w:pPr>
              <w:jc w:val="center"/>
            </w:pPr>
            <w:r>
              <w:rPr>
                <w:b/>
              </w:rPr>
              <w:t>Apakšuzņēmēja nosaukums</w:t>
            </w:r>
          </w:p>
          <w:p w:rsidR="00CC7A13" w:rsidRDefault="00CC7A13" w:rsidP="00463583">
            <w:pPr>
              <w:jc w:val="center"/>
            </w:pPr>
            <w:r>
              <w:rPr>
                <w:b/>
              </w:rPr>
              <w:t>(adrese, telefons, kontaktpersona)</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rsidR="00CC7A13" w:rsidRDefault="00CC7A13" w:rsidP="00463583">
            <w:pPr>
              <w:jc w:val="center"/>
            </w:pPr>
            <w:r>
              <w:rPr>
                <w:b/>
              </w:rPr>
              <w:t>Veicamā pakalpojuma daļa</w:t>
            </w:r>
          </w:p>
        </w:tc>
      </w:tr>
      <w:tr w:rsidR="00CC7A13" w:rsidTr="008F2159">
        <w:trPr>
          <w:cantSplit/>
          <w:trHeight w:val="184"/>
          <w:jc w:val="center"/>
        </w:trPr>
        <w:tc>
          <w:tcPr>
            <w:tcW w:w="3533" w:type="dxa"/>
            <w:vMerge/>
            <w:tcBorders>
              <w:top w:val="single" w:sz="4" w:space="0" w:color="000000"/>
              <w:left w:val="single" w:sz="4" w:space="0" w:color="000000"/>
              <w:bottom w:val="single" w:sz="4" w:space="0" w:color="000000"/>
            </w:tcBorders>
            <w:shd w:val="clear" w:color="auto" w:fill="auto"/>
            <w:vAlign w:val="center"/>
          </w:tcPr>
          <w:p w:rsidR="00CC7A13" w:rsidRDefault="00CC7A13" w:rsidP="00463583">
            <w:pPr>
              <w:snapToGrid w:val="0"/>
              <w:jc w:val="center"/>
              <w:rPr>
                <w:b/>
              </w:rPr>
            </w:pPr>
          </w:p>
        </w:tc>
        <w:tc>
          <w:tcPr>
            <w:tcW w:w="3096" w:type="dxa"/>
            <w:tcBorders>
              <w:top w:val="single" w:sz="4" w:space="0" w:color="000000"/>
              <w:left w:val="single" w:sz="4" w:space="0" w:color="000000"/>
              <w:bottom w:val="single" w:sz="4" w:space="0" w:color="000000"/>
            </w:tcBorders>
            <w:shd w:val="clear" w:color="auto" w:fill="auto"/>
          </w:tcPr>
          <w:p w:rsidR="00CC7A13" w:rsidRDefault="00CC7A13" w:rsidP="00463583">
            <w:pPr>
              <w:jc w:val="center"/>
            </w:pPr>
            <w:r>
              <w:rPr>
                <w:b/>
              </w:rPr>
              <w:t>Pakalpojuma nosaukums (paredzēto darbu īss apraksts)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C7A13" w:rsidRDefault="00CC7A13" w:rsidP="00463583">
            <w:pPr>
              <w:jc w:val="center"/>
            </w:pPr>
            <w:r>
              <w:rPr>
                <w:b/>
              </w:rPr>
              <w:t xml:space="preserve">% no piedāvājuma cenas </w:t>
            </w:r>
          </w:p>
        </w:tc>
      </w:tr>
      <w:tr w:rsidR="00CC7A13" w:rsidTr="008F2159">
        <w:trPr>
          <w:cantSplit/>
          <w:trHeight w:val="180"/>
          <w:jc w:val="center"/>
        </w:trPr>
        <w:tc>
          <w:tcPr>
            <w:tcW w:w="3533"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jc w:val="center"/>
              <w:rPr>
                <w:b/>
              </w:rPr>
            </w:pPr>
          </w:p>
        </w:tc>
        <w:tc>
          <w:tcPr>
            <w:tcW w:w="3096"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C7A13" w:rsidRDefault="00CC7A13" w:rsidP="00463583">
            <w:pPr>
              <w:snapToGrid w:val="0"/>
              <w:jc w:val="center"/>
            </w:pPr>
          </w:p>
        </w:tc>
      </w:tr>
      <w:tr w:rsidR="00CC7A13" w:rsidTr="008F2159">
        <w:trPr>
          <w:cantSplit/>
          <w:trHeight w:val="204"/>
          <w:jc w:val="center"/>
        </w:trPr>
        <w:tc>
          <w:tcPr>
            <w:tcW w:w="3533"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pPr>
          </w:p>
        </w:tc>
        <w:tc>
          <w:tcPr>
            <w:tcW w:w="3096"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C7A13" w:rsidRDefault="00CC7A13" w:rsidP="00463583">
            <w:pPr>
              <w:snapToGrid w:val="0"/>
              <w:jc w:val="center"/>
            </w:pPr>
          </w:p>
        </w:tc>
      </w:tr>
      <w:tr w:rsidR="00CC7A13" w:rsidTr="008F2159">
        <w:trPr>
          <w:cantSplit/>
          <w:trHeight w:val="256"/>
          <w:jc w:val="center"/>
        </w:trPr>
        <w:tc>
          <w:tcPr>
            <w:tcW w:w="3533"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pPr>
          </w:p>
        </w:tc>
        <w:tc>
          <w:tcPr>
            <w:tcW w:w="3096"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CC7A13" w:rsidRDefault="00CC7A13" w:rsidP="00463583">
            <w:pPr>
              <w:snapToGrid w:val="0"/>
              <w:jc w:val="center"/>
            </w:pPr>
          </w:p>
        </w:tc>
      </w:tr>
    </w:tbl>
    <w:p w:rsidR="00CC7A13" w:rsidRDefault="00CC7A13" w:rsidP="00CC7A13">
      <w:pPr>
        <w:jc w:val="both"/>
      </w:pPr>
      <w:r>
        <w:t xml:space="preserve">Izvirzītās prasības apakšuzņēmējam: </w:t>
      </w:r>
    </w:p>
    <w:p w:rsidR="00CC7A13" w:rsidRDefault="00CC7A13" w:rsidP="00CC7A13">
      <w:pPr>
        <w:numPr>
          <w:ilvl w:val="0"/>
          <w:numId w:val="24"/>
        </w:numPr>
        <w:suppressAutoHyphens/>
        <w:jc w:val="both"/>
      </w:pPr>
      <w:r>
        <w:rPr>
          <w:color w:val="000000"/>
        </w:rPr>
        <w:t>Pretendenta piesaistītajiem apakšuzņēmējiem (fiziskām un juridiskām personām) ir jābūt visiem nepieciešamiem sertifikātiem, licencēm un atļaujām norādīto darba daļu veikšanai.</w:t>
      </w:r>
    </w:p>
    <w:p w:rsidR="00CC7A13" w:rsidRDefault="00CC7A13" w:rsidP="00CC7A13">
      <w:pPr>
        <w:numPr>
          <w:ilvl w:val="0"/>
          <w:numId w:val="24"/>
        </w:numPr>
        <w:suppressAutoHyphens/>
        <w:jc w:val="both"/>
      </w:pPr>
      <w:r>
        <w:t>Apakšuzņēmēja apliecinājums vai vienošanās ar Pretendentu par nepieciešamo resursu nodošanu Pretendenta rīcībā un sadarbību konkrētā iepirkuma līguma izpildē, ja konkursa rezultātā iepirkuma līguma slēgšanas tiesības tiktu piešķirtas Pretendentam.</w:t>
      </w:r>
    </w:p>
    <w:p w:rsidR="00CC7A13" w:rsidRDefault="00CC7A13" w:rsidP="00CC7A13">
      <w:pPr>
        <w:numPr>
          <w:ilvl w:val="0"/>
          <w:numId w:val="24"/>
        </w:numPr>
        <w:suppressAutoHyphens/>
        <w:jc w:val="both"/>
      </w:pPr>
      <w:r>
        <w:t xml:space="preserve">Apliecinājums, ka apakšuzņēmēja rīcībā ir visi nepieciešamie resursi (tehnika, iekārtas, instrumenti u.c. tehniskais nodrošinājums, kā arī personāls) veicamā darba daļas izpildei. </w:t>
      </w:r>
    </w:p>
    <w:p w:rsidR="00CC7A13" w:rsidRDefault="00CC7A13" w:rsidP="00CC7A13">
      <w:pPr>
        <w:ind w:left="-426"/>
        <w:jc w:val="center"/>
        <w:rPr>
          <w:sz w:val="28"/>
        </w:rPr>
      </w:pPr>
    </w:p>
    <w:tbl>
      <w:tblPr>
        <w:tblW w:w="0" w:type="auto"/>
        <w:tblInd w:w="250" w:type="dxa"/>
        <w:tblLayout w:type="fixed"/>
        <w:tblLook w:val="0000" w:firstRow="0" w:lastRow="0" w:firstColumn="0" w:lastColumn="0" w:noHBand="0" w:noVBand="0"/>
      </w:tblPr>
      <w:tblGrid>
        <w:gridCol w:w="2434"/>
        <w:gridCol w:w="486"/>
        <w:gridCol w:w="1460"/>
        <w:gridCol w:w="486"/>
        <w:gridCol w:w="4867"/>
      </w:tblGrid>
      <w:tr w:rsidR="00CC7A13" w:rsidTr="00463583">
        <w:trPr>
          <w:trHeight w:val="246"/>
        </w:trPr>
        <w:tc>
          <w:tcPr>
            <w:tcW w:w="2434" w:type="dxa"/>
            <w:shd w:val="clear" w:color="auto" w:fill="auto"/>
          </w:tcPr>
          <w:p w:rsidR="00CC7A13" w:rsidRDefault="00CC7A13" w:rsidP="00463583">
            <w:pPr>
              <w:ind w:left="284" w:hanging="284"/>
            </w:pPr>
            <w:r>
              <w:t>Apakšuzņēmējs atbilst</w:t>
            </w:r>
          </w:p>
        </w:tc>
        <w:tc>
          <w:tcPr>
            <w:tcW w:w="486"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jc w:val="both"/>
            </w:pPr>
          </w:p>
        </w:tc>
        <w:tc>
          <w:tcPr>
            <w:tcW w:w="1460" w:type="dxa"/>
            <w:tcBorders>
              <w:left w:val="single" w:sz="4" w:space="0" w:color="000000"/>
            </w:tcBorders>
            <w:shd w:val="clear" w:color="auto" w:fill="auto"/>
          </w:tcPr>
          <w:p w:rsidR="00CC7A13" w:rsidRDefault="00CC7A13" w:rsidP="00463583">
            <w:pPr>
              <w:jc w:val="right"/>
            </w:pPr>
            <w:r>
              <w:t>neatbilst</w:t>
            </w:r>
          </w:p>
        </w:tc>
        <w:tc>
          <w:tcPr>
            <w:tcW w:w="486" w:type="dxa"/>
            <w:tcBorders>
              <w:top w:val="single" w:sz="4" w:space="0" w:color="000000"/>
              <w:left w:val="single" w:sz="4" w:space="0" w:color="000000"/>
              <w:bottom w:val="single" w:sz="4" w:space="0" w:color="000000"/>
            </w:tcBorders>
            <w:shd w:val="clear" w:color="auto" w:fill="auto"/>
          </w:tcPr>
          <w:p w:rsidR="00CC7A13" w:rsidRDefault="00CC7A13" w:rsidP="00463583">
            <w:pPr>
              <w:snapToGrid w:val="0"/>
              <w:jc w:val="both"/>
            </w:pPr>
          </w:p>
        </w:tc>
        <w:tc>
          <w:tcPr>
            <w:tcW w:w="4867" w:type="dxa"/>
            <w:tcBorders>
              <w:left w:val="single" w:sz="4" w:space="0" w:color="000000"/>
            </w:tcBorders>
            <w:shd w:val="clear" w:color="auto" w:fill="auto"/>
          </w:tcPr>
          <w:p w:rsidR="00CC7A13" w:rsidRDefault="00CC7A13" w:rsidP="00463583">
            <w:pPr>
              <w:jc w:val="both"/>
            </w:pPr>
            <w:r>
              <w:rPr>
                <w:b/>
              </w:rPr>
              <w:t>mazā vai vidējā uzņēmuma</w:t>
            </w:r>
            <w:r>
              <w:t xml:space="preserve"> statusam</w:t>
            </w:r>
            <w:r>
              <w:rPr>
                <w:rStyle w:val="Vresatsauce"/>
              </w:rPr>
              <w:footnoteReference w:id="3"/>
            </w:r>
            <w:r>
              <w:t xml:space="preserve"> </w:t>
            </w:r>
          </w:p>
        </w:tc>
      </w:tr>
    </w:tbl>
    <w:p w:rsidR="00CC7A13" w:rsidRDefault="00CC7A13" w:rsidP="00CC7A13">
      <w:pPr>
        <w:rPr>
          <w:sz w:val="28"/>
        </w:rPr>
      </w:pPr>
    </w:p>
    <w:p w:rsidR="00CC7A13" w:rsidRDefault="00CC7A13" w:rsidP="00462F80">
      <w:pPr>
        <w:pStyle w:val="Pamatteksts"/>
        <w:numPr>
          <w:ilvl w:val="0"/>
          <w:numId w:val="0"/>
        </w:numPr>
        <w:spacing w:after="0"/>
        <w:jc w:val="both"/>
      </w:pPr>
      <w:proofErr w:type="spellStart"/>
      <w:r>
        <w:rPr>
          <w:lang w:val="lv-LV"/>
        </w:rPr>
        <w:t>Paraksttiesīgā</w:t>
      </w:r>
      <w:proofErr w:type="spellEnd"/>
      <w:r>
        <w:rPr>
          <w:lang w:val="lv-LV"/>
        </w:rPr>
        <w:t xml:space="preserve"> vai pilnvarotā persona:</w:t>
      </w:r>
    </w:p>
    <w:p w:rsidR="00CC7A13" w:rsidRDefault="00CC7A13" w:rsidP="00462F80">
      <w:pPr>
        <w:pStyle w:val="Pamatteksts"/>
        <w:numPr>
          <w:ilvl w:val="0"/>
          <w:numId w:val="0"/>
        </w:numPr>
        <w:spacing w:after="0"/>
        <w:ind w:left="284"/>
        <w:jc w:val="both"/>
        <w:rPr>
          <w:lang w:val="lv-LV"/>
        </w:rPr>
      </w:pPr>
    </w:p>
    <w:p w:rsidR="00A6791F" w:rsidRPr="00A6791F" w:rsidRDefault="00A6791F" w:rsidP="00A6791F">
      <w:pPr>
        <w:pStyle w:val="Pamatteksts"/>
        <w:numPr>
          <w:ilvl w:val="0"/>
          <w:numId w:val="0"/>
        </w:numPr>
        <w:spacing w:after="0"/>
        <w:ind w:left="284"/>
        <w:jc w:val="both"/>
        <w:rPr>
          <w:lang w:val="lv-LV"/>
        </w:rPr>
      </w:pPr>
      <w:r>
        <w:rPr>
          <w:lang w:val="lv-LV"/>
        </w:rPr>
        <w:t>___________________                 ________________                     ________________</w:t>
      </w:r>
    </w:p>
    <w:p w:rsidR="00A6791F" w:rsidRDefault="00A6791F" w:rsidP="00A6791F">
      <w:pPr>
        <w:pStyle w:val="Pamatteksts"/>
        <w:numPr>
          <w:ilvl w:val="0"/>
          <w:numId w:val="0"/>
        </w:numPr>
        <w:spacing w:after="0"/>
        <w:ind w:left="284"/>
        <w:jc w:val="both"/>
      </w:pPr>
      <w:r>
        <w:rPr>
          <w:lang w:val="lv-LV"/>
        </w:rPr>
        <w:t xml:space="preserve">        vārds, uzvārds,                                amats                                           paraksts</w:t>
      </w:r>
    </w:p>
    <w:p w:rsidR="00A6791F" w:rsidRDefault="00A6791F" w:rsidP="00A6791F">
      <w:pPr>
        <w:pStyle w:val="Pamatteksts"/>
        <w:numPr>
          <w:ilvl w:val="0"/>
          <w:numId w:val="0"/>
        </w:numPr>
        <w:spacing w:after="0"/>
        <w:ind w:left="284"/>
        <w:jc w:val="both"/>
        <w:rPr>
          <w:lang w:val="lv-LV"/>
        </w:rPr>
      </w:pPr>
    </w:p>
    <w:p w:rsidR="00A6791F" w:rsidRDefault="00A6791F" w:rsidP="00A6791F">
      <w:pPr>
        <w:pStyle w:val="Default"/>
        <w:ind w:right="140"/>
        <w:jc w:val="right"/>
        <w:rPr>
          <w:sz w:val="16"/>
          <w:szCs w:val="16"/>
          <w:lang w:val="lv-LV"/>
        </w:rPr>
      </w:pPr>
    </w:p>
    <w:p w:rsidR="00A6791F" w:rsidRDefault="00A6791F" w:rsidP="00A6791F">
      <w:pPr>
        <w:pStyle w:val="Pamatteksts"/>
        <w:numPr>
          <w:ilvl w:val="0"/>
          <w:numId w:val="0"/>
        </w:numPr>
        <w:spacing w:after="0"/>
        <w:ind w:left="284"/>
      </w:pPr>
      <w:r>
        <w:rPr>
          <w:lang w:val="lv-LV"/>
        </w:rPr>
        <w:t>2019.gada _____. ____________</w:t>
      </w:r>
    </w:p>
    <w:p w:rsidR="00A6791F" w:rsidRDefault="00A6791F" w:rsidP="00A6791F">
      <w:pPr>
        <w:pStyle w:val="Default"/>
        <w:ind w:right="140"/>
        <w:jc w:val="right"/>
        <w:rPr>
          <w:sz w:val="16"/>
          <w:szCs w:val="16"/>
          <w:lang w:val="lv-LV"/>
        </w:rPr>
      </w:pPr>
    </w:p>
    <w:p w:rsidR="00A6791F" w:rsidRDefault="00A6791F" w:rsidP="00A6791F">
      <w:pPr>
        <w:pStyle w:val="Default"/>
        <w:ind w:right="140"/>
        <w:jc w:val="right"/>
        <w:rPr>
          <w:sz w:val="16"/>
          <w:szCs w:val="16"/>
          <w:lang w:val="lv-LV"/>
        </w:rPr>
      </w:pPr>
    </w:p>
    <w:p w:rsidR="00CC7A13" w:rsidRDefault="00CC7A13" w:rsidP="008F2159">
      <w:pPr>
        <w:pStyle w:val="Pamatteksts"/>
        <w:numPr>
          <w:ilvl w:val="0"/>
          <w:numId w:val="0"/>
        </w:numPr>
        <w:spacing w:after="0"/>
        <w:ind w:left="284"/>
        <w:jc w:val="both"/>
        <w:rPr>
          <w:lang w:val="lv-LV"/>
        </w:rPr>
      </w:pPr>
    </w:p>
    <w:p w:rsidR="00CC7A13" w:rsidRPr="006E545E" w:rsidRDefault="00CC7A13" w:rsidP="00CC7A13">
      <w:pPr>
        <w:pStyle w:val="Default"/>
        <w:pageBreakBefore/>
        <w:ind w:right="140"/>
        <w:jc w:val="right"/>
        <w:rPr>
          <w:sz w:val="16"/>
          <w:szCs w:val="16"/>
        </w:rPr>
      </w:pPr>
      <w:r w:rsidRPr="006E545E">
        <w:rPr>
          <w:color w:val="244061"/>
          <w:sz w:val="16"/>
          <w:szCs w:val="16"/>
          <w:lang w:val="lv-LV"/>
        </w:rPr>
        <w:lastRenderedPageBreak/>
        <w:t>5</w:t>
      </w:r>
      <w:r w:rsidRPr="006E545E">
        <w:rPr>
          <w:color w:val="auto"/>
          <w:sz w:val="16"/>
          <w:szCs w:val="16"/>
          <w:lang w:val="lv-LV"/>
        </w:rPr>
        <w:t>.</w:t>
      </w:r>
      <w:r w:rsidRPr="006E545E">
        <w:rPr>
          <w:sz w:val="16"/>
          <w:szCs w:val="16"/>
          <w:lang w:val="lv-LV"/>
        </w:rPr>
        <w:t>pielikums</w:t>
      </w:r>
    </w:p>
    <w:p w:rsidR="008F2159" w:rsidRPr="006E545E" w:rsidRDefault="008F2159" w:rsidP="008F2159">
      <w:pPr>
        <w:jc w:val="right"/>
        <w:rPr>
          <w:sz w:val="16"/>
          <w:szCs w:val="16"/>
        </w:rPr>
      </w:pPr>
      <w:r w:rsidRPr="006E545E">
        <w:rPr>
          <w:sz w:val="16"/>
          <w:szCs w:val="16"/>
        </w:rPr>
        <w:t xml:space="preserve">Iepirkums ”Ventspils novada pašvaldības </w:t>
      </w:r>
    </w:p>
    <w:p w:rsidR="008F2159" w:rsidRPr="006E545E" w:rsidRDefault="008F2159" w:rsidP="008F2159">
      <w:pPr>
        <w:jc w:val="right"/>
        <w:rPr>
          <w:sz w:val="16"/>
          <w:szCs w:val="16"/>
        </w:rPr>
      </w:pPr>
      <w:r w:rsidRPr="006E545E">
        <w:rPr>
          <w:sz w:val="16"/>
          <w:szCs w:val="16"/>
        </w:rPr>
        <w:t>autotransporta OCTA un KASKO apdrošināšana”</w:t>
      </w:r>
    </w:p>
    <w:p w:rsidR="008F2159" w:rsidRPr="006E545E" w:rsidRDefault="008F2159" w:rsidP="008F2159">
      <w:pPr>
        <w:jc w:val="right"/>
        <w:rPr>
          <w:sz w:val="16"/>
          <w:szCs w:val="16"/>
        </w:rPr>
      </w:pPr>
      <w:r w:rsidRPr="006E545E">
        <w:rPr>
          <w:sz w:val="16"/>
          <w:szCs w:val="16"/>
        </w:rPr>
        <w:t>(Identifikācijas Nr. VND 2019/7)</w:t>
      </w:r>
    </w:p>
    <w:p w:rsidR="00CC7A13" w:rsidRPr="006E545E" w:rsidRDefault="00CC7A13" w:rsidP="00CC7A13">
      <w:pPr>
        <w:pStyle w:val="Default"/>
        <w:ind w:right="140"/>
        <w:jc w:val="right"/>
        <w:rPr>
          <w:b/>
          <w:sz w:val="16"/>
          <w:szCs w:val="16"/>
          <w:lang w:val="lv-LV"/>
        </w:rPr>
      </w:pPr>
    </w:p>
    <w:p w:rsidR="00CC7A13" w:rsidRDefault="00CC7A13" w:rsidP="00CC7A13">
      <w:pPr>
        <w:widowControl w:val="0"/>
        <w:ind w:right="140"/>
        <w:jc w:val="center"/>
      </w:pPr>
      <w:r>
        <w:rPr>
          <w:b/>
          <w:sz w:val="28"/>
          <w:szCs w:val="28"/>
        </w:rPr>
        <w:t>APAKŠUZŅĒMĒJA APŅEMŠANĀS</w:t>
      </w:r>
      <w:r>
        <w:rPr>
          <w:rStyle w:val="Vresrakstzmes"/>
          <w:b/>
          <w:sz w:val="28"/>
          <w:szCs w:val="28"/>
        </w:rPr>
        <w:footnoteReference w:id="4"/>
      </w:r>
      <w:r>
        <w:rPr>
          <w:sz w:val="20"/>
          <w:szCs w:val="20"/>
        </w:rPr>
        <w:t xml:space="preserve"> </w:t>
      </w:r>
    </w:p>
    <w:p w:rsidR="008F2159" w:rsidRPr="002A4589" w:rsidRDefault="008F2159" w:rsidP="008F2159">
      <w:pPr>
        <w:jc w:val="center"/>
      </w:pPr>
      <w:r w:rsidRPr="002A4589">
        <w:t>Iepirkums ”Ventspils novada pašvaldības</w:t>
      </w:r>
      <w:r w:rsidR="0032488A">
        <w:t xml:space="preserve"> </w:t>
      </w:r>
      <w:r w:rsidRPr="002A4589">
        <w:t>autotransporta OCTA un KASKO apdrošināšana”</w:t>
      </w:r>
    </w:p>
    <w:p w:rsidR="008F2159" w:rsidRPr="002A4589" w:rsidRDefault="008F2159" w:rsidP="008F2159">
      <w:pPr>
        <w:jc w:val="center"/>
      </w:pPr>
      <w:r w:rsidRPr="002A4589">
        <w:t>(Identifikācijas Nr. VND 2019/7)</w:t>
      </w:r>
    </w:p>
    <w:p w:rsidR="00CC7A13" w:rsidRPr="002A4589" w:rsidRDefault="00CC7A13" w:rsidP="008F2159">
      <w:pPr>
        <w:jc w:val="center"/>
      </w:pPr>
    </w:p>
    <w:p w:rsidR="00CC7A13" w:rsidRDefault="00CC7A13" w:rsidP="008F2159">
      <w:pPr>
        <w:jc w:val="center"/>
      </w:pPr>
    </w:p>
    <w:p w:rsidR="008F2159" w:rsidRPr="008F2159" w:rsidRDefault="00CC7A13" w:rsidP="008F2159">
      <w:pPr>
        <w:jc w:val="right"/>
      </w:pPr>
      <w:r w:rsidRPr="008F2159">
        <w:t>Ar šo mēs ____________________________ (</w:t>
      </w:r>
      <w:r w:rsidRPr="008F2159">
        <w:rPr>
          <w:i/>
        </w:rPr>
        <w:t xml:space="preserve">uzņēmuma nosaukums, </w:t>
      </w:r>
      <w:proofErr w:type="spellStart"/>
      <w:r w:rsidRPr="008F2159">
        <w:rPr>
          <w:i/>
        </w:rPr>
        <w:t>reģ</w:t>
      </w:r>
      <w:proofErr w:type="spellEnd"/>
      <w:r w:rsidRPr="008F2159">
        <w:rPr>
          <w:i/>
        </w:rPr>
        <w:t>. Nr.</w:t>
      </w:r>
      <w:r w:rsidRPr="008F2159">
        <w:t xml:space="preserve">) apņemamies kā </w:t>
      </w:r>
      <w:r w:rsidRPr="008F2159">
        <w:rPr>
          <w:u w:val="single"/>
        </w:rPr>
        <w:t>apakšuzņēmējs</w:t>
      </w:r>
      <w:r w:rsidRPr="008F2159">
        <w:t xml:space="preserve"> strādāt pie līguma iepirkumā </w:t>
      </w:r>
      <w:r w:rsidR="008F2159" w:rsidRPr="008F2159">
        <w:t xml:space="preserve"> ”Ventspils novada</w:t>
      </w:r>
    </w:p>
    <w:p w:rsidR="008F2159" w:rsidRPr="008F2159" w:rsidRDefault="008F2159" w:rsidP="008F2159">
      <w:r w:rsidRPr="008F2159">
        <w:t>pašvaldības autotransporta OCTA un KASKO apdrošināšana”, (Identifikācijas Nr. VND 2019/7)</w:t>
      </w:r>
    </w:p>
    <w:p w:rsidR="00CC7A13" w:rsidRDefault="00CC7A13" w:rsidP="00CC7A13">
      <w:pPr>
        <w:widowControl w:val="0"/>
        <w:spacing w:line="360" w:lineRule="auto"/>
        <w:ind w:right="140" w:firstLine="567"/>
        <w:jc w:val="both"/>
      </w:pPr>
      <w:r w:rsidRPr="008F2159">
        <w:t>izpildes</w:t>
      </w:r>
      <w:r w:rsidRPr="008F2159">
        <w:rPr>
          <w:b/>
        </w:rPr>
        <w:t xml:space="preserve"> &lt;</w:t>
      </w:r>
      <w:r w:rsidRPr="008F2159">
        <w:rPr>
          <w:i/>
        </w:rPr>
        <w:t>Pretendenta nosaukums</w:t>
      </w:r>
      <w:r w:rsidRPr="008F2159">
        <w:t>&gt; piedāvājuma gadījumā, ja šim pretendentam tiks piešķirtas tiesības slēgt Līgumu, veicot</w:t>
      </w:r>
      <w:r>
        <w:t xml:space="preserve"> ___________________________________________ (</w:t>
      </w:r>
      <w:r>
        <w:rPr>
          <w:i/>
        </w:rPr>
        <w:t>minēt konkrētos apakšuzņēmējam veicamos darbus un to apjomus (summa, EUR bez PVN)</w:t>
      </w:r>
      <w:r>
        <w:t xml:space="preserve">. </w:t>
      </w:r>
    </w:p>
    <w:p w:rsidR="00CC7A13" w:rsidRDefault="00CC7A13" w:rsidP="00CC7A13">
      <w:pPr>
        <w:tabs>
          <w:tab w:val="left" w:pos="10065"/>
        </w:tabs>
        <w:spacing w:line="360" w:lineRule="auto"/>
        <w:ind w:firstLine="709"/>
        <w:jc w:val="both"/>
        <w:rPr>
          <w:b/>
        </w:rPr>
      </w:pPr>
    </w:p>
    <w:p w:rsidR="00CC7A13" w:rsidRDefault="00CC7A13" w:rsidP="00CC7A13">
      <w:pPr>
        <w:spacing w:after="120" w:line="360" w:lineRule="auto"/>
        <w:ind w:firstLine="142"/>
        <w:jc w:val="both"/>
      </w:pPr>
      <w:r>
        <w:t>Ar šo apliecinām, ka esam iepazinušies ar iepirkuma Nolikuma prasībām.</w:t>
      </w:r>
    </w:p>
    <w:p w:rsidR="000675DD" w:rsidRDefault="000675DD" w:rsidP="000675DD">
      <w:pPr>
        <w:pStyle w:val="Pamatteksts"/>
        <w:numPr>
          <w:ilvl w:val="0"/>
          <w:numId w:val="0"/>
        </w:numPr>
        <w:spacing w:after="0"/>
        <w:jc w:val="both"/>
      </w:pPr>
      <w:proofErr w:type="spellStart"/>
      <w:r>
        <w:rPr>
          <w:lang w:val="lv-LV"/>
        </w:rPr>
        <w:t>Paraksttiesīgā</w:t>
      </w:r>
      <w:proofErr w:type="spellEnd"/>
      <w:r>
        <w:rPr>
          <w:lang w:val="lv-LV"/>
        </w:rPr>
        <w:t xml:space="preserve"> vai pilnvarotā persona:</w:t>
      </w:r>
    </w:p>
    <w:p w:rsidR="000675DD" w:rsidRDefault="000675DD" w:rsidP="000675DD">
      <w:pPr>
        <w:pStyle w:val="Default"/>
        <w:ind w:right="140"/>
        <w:jc w:val="right"/>
        <w:rPr>
          <w:sz w:val="16"/>
          <w:szCs w:val="16"/>
          <w:lang w:val="lv-LV"/>
        </w:rPr>
      </w:pPr>
    </w:p>
    <w:p w:rsidR="000675DD" w:rsidRDefault="000675DD" w:rsidP="000675DD">
      <w:pPr>
        <w:pStyle w:val="Default"/>
        <w:ind w:right="140"/>
        <w:rPr>
          <w:sz w:val="16"/>
          <w:szCs w:val="16"/>
          <w:lang w:val="lv-LV"/>
        </w:rPr>
      </w:pPr>
    </w:p>
    <w:p w:rsidR="000675DD" w:rsidRDefault="000675DD" w:rsidP="000675DD">
      <w:pPr>
        <w:pStyle w:val="Default"/>
        <w:ind w:right="140"/>
        <w:jc w:val="right"/>
        <w:rPr>
          <w:sz w:val="16"/>
          <w:szCs w:val="16"/>
          <w:lang w:val="lv-LV"/>
        </w:rPr>
      </w:pPr>
    </w:p>
    <w:p w:rsidR="000675DD" w:rsidRPr="00A6791F" w:rsidRDefault="000675DD" w:rsidP="000675DD">
      <w:pPr>
        <w:pStyle w:val="Pamatteksts"/>
        <w:numPr>
          <w:ilvl w:val="0"/>
          <w:numId w:val="0"/>
        </w:numPr>
        <w:spacing w:after="0"/>
        <w:ind w:left="284"/>
        <w:jc w:val="both"/>
        <w:rPr>
          <w:lang w:val="lv-LV"/>
        </w:rPr>
      </w:pPr>
      <w:r>
        <w:rPr>
          <w:lang w:val="lv-LV"/>
        </w:rPr>
        <w:t>___________________                 ________________                     ________________</w:t>
      </w:r>
    </w:p>
    <w:p w:rsidR="000675DD" w:rsidRDefault="000675DD" w:rsidP="000675DD">
      <w:pPr>
        <w:pStyle w:val="Pamatteksts"/>
        <w:numPr>
          <w:ilvl w:val="0"/>
          <w:numId w:val="0"/>
        </w:numPr>
        <w:spacing w:after="0"/>
        <w:ind w:left="284"/>
        <w:jc w:val="both"/>
      </w:pPr>
      <w:r>
        <w:rPr>
          <w:lang w:val="lv-LV"/>
        </w:rPr>
        <w:t xml:space="preserve">        vārds, uzvārds,                                amats                                           paraksts</w:t>
      </w:r>
    </w:p>
    <w:p w:rsidR="000675DD" w:rsidRDefault="000675DD" w:rsidP="000675DD">
      <w:pPr>
        <w:pStyle w:val="Pamatteksts"/>
        <w:numPr>
          <w:ilvl w:val="0"/>
          <w:numId w:val="0"/>
        </w:numPr>
        <w:spacing w:after="0"/>
        <w:ind w:left="284"/>
        <w:jc w:val="both"/>
        <w:rPr>
          <w:lang w:val="lv-LV"/>
        </w:rPr>
      </w:pPr>
    </w:p>
    <w:p w:rsidR="000675DD" w:rsidRDefault="000675DD" w:rsidP="000675DD">
      <w:pPr>
        <w:pStyle w:val="Default"/>
        <w:ind w:right="140"/>
        <w:jc w:val="right"/>
        <w:rPr>
          <w:sz w:val="16"/>
          <w:szCs w:val="16"/>
          <w:lang w:val="lv-LV"/>
        </w:rPr>
      </w:pPr>
    </w:p>
    <w:p w:rsidR="000675DD" w:rsidRDefault="000675DD" w:rsidP="000675DD">
      <w:pPr>
        <w:pStyle w:val="Pamatteksts"/>
        <w:numPr>
          <w:ilvl w:val="0"/>
          <w:numId w:val="0"/>
        </w:numPr>
        <w:spacing w:after="0"/>
        <w:ind w:left="284"/>
      </w:pPr>
      <w:r>
        <w:rPr>
          <w:lang w:val="lv-LV"/>
        </w:rPr>
        <w:t>2019.gada _____. ____________</w:t>
      </w:r>
    </w:p>
    <w:p w:rsidR="00CC7A13" w:rsidRDefault="00CC7A13" w:rsidP="00CC7A13">
      <w:pPr>
        <w:ind w:firstLine="142"/>
        <w:jc w:val="center"/>
        <w:rPr>
          <w:sz w:val="28"/>
        </w:rPr>
      </w:pPr>
    </w:p>
    <w:p w:rsidR="00D44037" w:rsidRPr="006E545E" w:rsidRDefault="008F2159" w:rsidP="00D44037">
      <w:pPr>
        <w:pStyle w:val="Default"/>
        <w:pageBreakBefore/>
        <w:ind w:right="140"/>
        <w:jc w:val="right"/>
        <w:rPr>
          <w:sz w:val="16"/>
          <w:szCs w:val="16"/>
        </w:rPr>
      </w:pPr>
      <w:r w:rsidRPr="006E545E">
        <w:rPr>
          <w:sz w:val="16"/>
          <w:szCs w:val="16"/>
          <w:lang w:val="lv-LV"/>
        </w:rPr>
        <w:lastRenderedPageBreak/>
        <w:t xml:space="preserve">        </w:t>
      </w:r>
      <w:r w:rsidR="00D44037" w:rsidRPr="006E545E">
        <w:rPr>
          <w:color w:val="244061"/>
          <w:sz w:val="16"/>
          <w:szCs w:val="16"/>
          <w:lang w:val="lv-LV"/>
        </w:rPr>
        <w:t>6</w:t>
      </w:r>
      <w:r w:rsidR="00D44037" w:rsidRPr="006E545E">
        <w:rPr>
          <w:color w:val="auto"/>
          <w:sz w:val="16"/>
          <w:szCs w:val="16"/>
          <w:lang w:val="lv-LV"/>
        </w:rPr>
        <w:t>.</w:t>
      </w:r>
      <w:r w:rsidR="00D44037" w:rsidRPr="006E545E">
        <w:rPr>
          <w:sz w:val="16"/>
          <w:szCs w:val="16"/>
          <w:lang w:val="lv-LV"/>
        </w:rPr>
        <w:t>pielikums</w:t>
      </w:r>
    </w:p>
    <w:p w:rsidR="00D44037" w:rsidRPr="006E545E" w:rsidRDefault="00D44037" w:rsidP="00D44037">
      <w:pPr>
        <w:jc w:val="right"/>
        <w:rPr>
          <w:sz w:val="16"/>
          <w:szCs w:val="16"/>
        </w:rPr>
      </w:pPr>
      <w:r w:rsidRPr="006E545E">
        <w:rPr>
          <w:sz w:val="16"/>
          <w:szCs w:val="16"/>
        </w:rPr>
        <w:t xml:space="preserve">Iepirkums ”Ventspils novada pašvaldības </w:t>
      </w:r>
    </w:p>
    <w:p w:rsidR="00D44037" w:rsidRPr="006E545E" w:rsidRDefault="00D44037" w:rsidP="00D44037">
      <w:pPr>
        <w:jc w:val="right"/>
        <w:rPr>
          <w:sz w:val="16"/>
          <w:szCs w:val="16"/>
        </w:rPr>
      </w:pPr>
      <w:r w:rsidRPr="006E545E">
        <w:rPr>
          <w:sz w:val="16"/>
          <w:szCs w:val="16"/>
        </w:rPr>
        <w:t>autotransporta OCTA un KASKO apdrošināšana”</w:t>
      </w:r>
    </w:p>
    <w:p w:rsidR="00D44037" w:rsidRPr="006E545E" w:rsidRDefault="00D44037" w:rsidP="00D44037">
      <w:pPr>
        <w:jc w:val="right"/>
        <w:rPr>
          <w:sz w:val="16"/>
          <w:szCs w:val="16"/>
        </w:rPr>
      </w:pPr>
      <w:r w:rsidRPr="006E545E">
        <w:rPr>
          <w:sz w:val="16"/>
          <w:szCs w:val="16"/>
        </w:rPr>
        <w:t>(Identifikācijas Nr. VND 2019/7)</w:t>
      </w:r>
    </w:p>
    <w:p w:rsidR="000270CE" w:rsidRPr="006E545E" w:rsidRDefault="000270CE" w:rsidP="00D44037">
      <w:pPr>
        <w:pStyle w:val="Pamatteksts"/>
        <w:numPr>
          <w:ilvl w:val="0"/>
          <w:numId w:val="0"/>
        </w:numPr>
        <w:spacing w:after="0"/>
        <w:jc w:val="both"/>
        <w:rPr>
          <w:sz w:val="16"/>
          <w:szCs w:val="16"/>
          <w:lang w:val="lv-LV"/>
        </w:rPr>
      </w:pPr>
    </w:p>
    <w:p w:rsidR="000270CE" w:rsidRDefault="000270CE" w:rsidP="00D44037">
      <w:pPr>
        <w:pStyle w:val="Virsraksts1"/>
        <w:tabs>
          <w:tab w:val="left" w:pos="720"/>
        </w:tabs>
        <w:jc w:val="center"/>
        <w:rPr>
          <w:rFonts w:ascii="Times New Roman" w:hAnsi="Times New Roman" w:cs="Times New Roman"/>
          <w:sz w:val="24"/>
          <w:szCs w:val="24"/>
        </w:rPr>
      </w:pPr>
      <w:r>
        <w:rPr>
          <w:rFonts w:ascii="Times New Roman" w:hAnsi="Times New Roman" w:cs="Times New Roman"/>
          <w:sz w:val="24"/>
          <w:szCs w:val="24"/>
        </w:rPr>
        <w:t>LĪGUMA PROJEKTS KASKO</w:t>
      </w:r>
    </w:p>
    <w:p w:rsidR="000270CE" w:rsidRDefault="000270CE" w:rsidP="00D44037">
      <w:pPr>
        <w:shd w:val="clear" w:color="auto" w:fill="FFFFFF"/>
        <w:jc w:val="center"/>
        <w:rPr>
          <w:color w:val="000000"/>
        </w:rPr>
      </w:pPr>
    </w:p>
    <w:p w:rsidR="000270CE" w:rsidRDefault="000270CE" w:rsidP="000270CE">
      <w:pPr>
        <w:pStyle w:val="Pamatteksts21"/>
        <w:rPr>
          <w:sz w:val="24"/>
          <w:szCs w:val="24"/>
          <w:lang w:val="lv-LV"/>
        </w:rPr>
      </w:pPr>
      <w:r>
        <w:rPr>
          <w:sz w:val="24"/>
          <w:szCs w:val="24"/>
          <w:lang w:val="lv-LV"/>
        </w:rPr>
        <w:t xml:space="preserve">Ventspilī,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2019.gada ___.____</w:t>
      </w:r>
    </w:p>
    <w:p w:rsidR="000270CE" w:rsidRDefault="000270CE" w:rsidP="000270CE">
      <w:pPr>
        <w:shd w:val="clear" w:color="auto" w:fill="FFFFFF"/>
      </w:pPr>
    </w:p>
    <w:p w:rsidR="000270CE" w:rsidRDefault="000270CE" w:rsidP="000270CE">
      <w:pPr>
        <w:shd w:val="clear" w:color="auto" w:fill="FFFFFF"/>
        <w:jc w:val="both"/>
        <w:rPr>
          <w:color w:val="000000"/>
        </w:rPr>
      </w:pPr>
      <w:r w:rsidRPr="00362113">
        <w:rPr>
          <w:b/>
          <w:color w:val="000000"/>
        </w:rPr>
        <w:t>Apdrošināšanas akciju sabiedrība</w:t>
      </w:r>
      <w:r>
        <w:rPr>
          <w:color w:val="000000"/>
        </w:rPr>
        <w:t xml:space="preserve"> ______, reģistrācijas Nr., ____personā, kurš darbojas uz statūtu pamata, turpmāk tekstā </w:t>
      </w:r>
      <w:r w:rsidRPr="00362113">
        <w:rPr>
          <w:color w:val="000000"/>
        </w:rPr>
        <w:t>– „Apdrošinātājs”,</w:t>
      </w:r>
      <w:r>
        <w:rPr>
          <w:color w:val="000000"/>
        </w:rPr>
        <w:t xml:space="preserve"> no vienas puses, un </w:t>
      </w:r>
    </w:p>
    <w:p w:rsidR="000270CE" w:rsidRPr="00362113" w:rsidRDefault="000270CE" w:rsidP="000270CE">
      <w:pPr>
        <w:shd w:val="clear" w:color="auto" w:fill="FFFFFF"/>
        <w:jc w:val="both"/>
        <w:rPr>
          <w:color w:val="000000"/>
        </w:rPr>
      </w:pPr>
      <w:r>
        <w:rPr>
          <w:b/>
          <w:color w:val="000000"/>
        </w:rPr>
        <w:t>Ventspils novada dome</w:t>
      </w:r>
      <w:r>
        <w:rPr>
          <w:color w:val="000000"/>
        </w:rPr>
        <w:t xml:space="preserve">, </w:t>
      </w:r>
      <w:r>
        <w:t xml:space="preserve">reģistrācijas Nr.90000052035, </w:t>
      </w:r>
      <w:r>
        <w:rPr>
          <w:color w:val="000000"/>
        </w:rPr>
        <w:t xml:space="preserve">domes priekšsēdētāja Aivara </w:t>
      </w:r>
      <w:proofErr w:type="spellStart"/>
      <w:r>
        <w:rPr>
          <w:color w:val="000000"/>
        </w:rPr>
        <w:t>Mucenieka</w:t>
      </w:r>
      <w:proofErr w:type="spellEnd"/>
      <w:r>
        <w:rPr>
          <w:color w:val="000000"/>
        </w:rPr>
        <w:t xml:space="preserve"> personā, kurš darbojas pamatojoties uz likumu „Par pašvaldībām”, turpmāk tekstā </w:t>
      </w:r>
      <w:r w:rsidRPr="00362113">
        <w:rPr>
          <w:color w:val="000000"/>
        </w:rPr>
        <w:t>– „Apdrošinājuma ņēmējs”</w:t>
      </w:r>
      <w:r w:rsidRPr="00362113">
        <w:rPr>
          <w:color w:val="000000"/>
          <w:sz w:val="28"/>
        </w:rPr>
        <w:t>,</w:t>
      </w:r>
      <w:r w:rsidRPr="00362113">
        <w:rPr>
          <w:color w:val="000000"/>
        </w:rPr>
        <w:t xml:space="preserve"> no otras puses, </w:t>
      </w:r>
      <w:r w:rsidRPr="00362113">
        <w:t>abi kopā un katrs atsevišķi saukti par „</w:t>
      </w:r>
      <w:r w:rsidRPr="00362113">
        <w:rPr>
          <w:bCs/>
        </w:rPr>
        <w:t>Pusēm</w:t>
      </w:r>
      <w:r w:rsidRPr="00362113">
        <w:t xml:space="preserve">”, </w:t>
      </w:r>
      <w:r w:rsidRPr="00362113">
        <w:rPr>
          <w:color w:val="000000"/>
        </w:rPr>
        <w:t>saskaņā ar Ventspils novada domes veiktā iepirkuma „Ventspils novada pašvaldības autotransporta OCTA un KASKO apdrošināšana</w:t>
      </w:r>
      <w:r>
        <w:rPr>
          <w:color w:val="000000"/>
        </w:rPr>
        <w:t>” (Identifikācijas Nr.VND2019/7</w:t>
      </w:r>
      <w:r w:rsidRPr="00362113">
        <w:rPr>
          <w:color w:val="000000"/>
        </w:rPr>
        <w:t xml:space="preserve">), turpmāk tekstā – „Iepirkums”, rezultātiem, izsakot savu gribu brīvi - </w:t>
      </w:r>
      <w:r w:rsidRPr="00362113">
        <w:rPr>
          <w:iCs/>
        </w:rPr>
        <w:t>bez maldības, viltus un spaidiem</w:t>
      </w:r>
      <w:r w:rsidRPr="00362113">
        <w:rPr>
          <w:color w:val="000000"/>
        </w:rPr>
        <w:t xml:space="preserve"> noslēdz sekojoša satura līgumu, turpmāk tekstā – „Līgums”:</w:t>
      </w:r>
    </w:p>
    <w:p w:rsidR="000270CE" w:rsidRDefault="000270CE" w:rsidP="000270CE">
      <w:pPr>
        <w:shd w:val="clear" w:color="auto" w:fill="FFFFFF"/>
        <w:tabs>
          <w:tab w:val="left" w:pos="426"/>
        </w:tabs>
        <w:autoSpaceDE w:val="0"/>
        <w:jc w:val="center"/>
        <w:rPr>
          <w:b/>
          <w:bCs/>
          <w:color w:val="000000"/>
        </w:rPr>
      </w:pPr>
      <w:r>
        <w:rPr>
          <w:b/>
          <w:bCs/>
          <w:color w:val="000000"/>
        </w:rPr>
        <w:t>I. Līguma priekšmets</w:t>
      </w:r>
    </w:p>
    <w:p w:rsidR="000270CE" w:rsidRPr="00362113" w:rsidRDefault="000270CE" w:rsidP="000270CE">
      <w:pPr>
        <w:numPr>
          <w:ilvl w:val="0"/>
          <w:numId w:val="36"/>
        </w:numPr>
        <w:spacing w:after="200" w:line="276" w:lineRule="auto"/>
        <w:ind w:left="426" w:hanging="426"/>
        <w:jc w:val="both"/>
      </w:pPr>
      <w:r w:rsidRPr="00362113">
        <w:t xml:space="preserve">„Apdrošinājuma ņēmējs” uzdod un „Apdrošinātājs” apņemas veikt „Iepirkuma” Finanšu piedāvājumā, kas ir šī „Līguma” neatņemama sastāvdaļa (turpmāk tekstā – </w:t>
      </w:r>
      <w:r w:rsidRPr="00362113">
        <w:rPr>
          <w:spacing w:val="5"/>
        </w:rPr>
        <w:t>Pielikums Nr.1</w:t>
      </w:r>
      <w:r w:rsidRPr="00362113">
        <w:t xml:space="preserve">), minētā </w:t>
      </w:r>
      <w:r w:rsidRPr="00362113">
        <w:rPr>
          <w:spacing w:val="4"/>
        </w:rPr>
        <w:t xml:space="preserve">kustamā īpašuma – </w:t>
      </w:r>
      <w:r w:rsidRPr="00362113">
        <w:t xml:space="preserve">„Apdrošinājuma ņēmēja” sauszemes transporta līdzekļu brīvprātīgo apdrošināšanu </w:t>
      </w:r>
      <w:r w:rsidRPr="00362113">
        <w:rPr>
          <w:color w:val="000000"/>
        </w:rPr>
        <w:t xml:space="preserve">atbilstoši </w:t>
      </w:r>
      <w:r w:rsidRPr="00362113">
        <w:rPr>
          <w:color w:val="000000"/>
          <w:spacing w:val="5"/>
        </w:rPr>
        <w:t>Pielikumā Nr.1</w:t>
      </w:r>
      <w:r w:rsidRPr="00362113">
        <w:rPr>
          <w:color w:val="000000"/>
        </w:rPr>
        <w:t xml:space="preserve"> norādītajām cenām un</w:t>
      </w:r>
      <w:r w:rsidRPr="00362113">
        <w:t xml:space="preserve"> saskaņā ar šī</w:t>
      </w:r>
      <w:r w:rsidRPr="00362113">
        <w:rPr>
          <w:i/>
          <w:iCs/>
        </w:rPr>
        <w:t xml:space="preserve"> </w:t>
      </w:r>
      <w:r w:rsidRPr="00362113">
        <w:t xml:space="preserve">„Līguma” noteikumiem un „Iepirkuma” 2.Pielikumā „TEHNISKĀ SPECIFIKĀCIJA” –„Prasības </w:t>
      </w:r>
      <w:proofErr w:type="spellStart"/>
      <w:r w:rsidRPr="00362113">
        <w:t>Kasko</w:t>
      </w:r>
      <w:proofErr w:type="spellEnd"/>
      <w:r w:rsidRPr="00362113">
        <w:t xml:space="preserve"> piedāvājumam”, kas ir šī „Līguma” neatņemama sastāvdaļa (turpmāk tekstā – </w:t>
      </w:r>
      <w:r w:rsidRPr="00362113">
        <w:rPr>
          <w:spacing w:val="5"/>
        </w:rPr>
        <w:t>Pielikums Nr.2</w:t>
      </w:r>
      <w:r w:rsidRPr="00362113">
        <w:t xml:space="preserve">), norādītajiem KASKO apdrošināšanas nosacījumiem. </w:t>
      </w:r>
    </w:p>
    <w:p w:rsidR="000270CE" w:rsidRDefault="000270CE" w:rsidP="000270CE">
      <w:pPr>
        <w:widowControl w:val="0"/>
        <w:numPr>
          <w:ilvl w:val="1"/>
          <w:numId w:val="36"/>
        </w:numPr>
        <w:shd w:val="clear" w:color="auto" w:fill="FFFFFF"/>
        <w:tabs>
          <w:tab w:val="num" w:pos="360"/>
        </w:tabs>
        <w:suppressAutoHyphens/>
        <w:autoSpaceDE w:val="0"/>
        <w:ind w:left="360"/>
        <w:jc w:val="both"/>
        <w:rPr>
          <w:color w:val="000000"/>
        </w:rPr>
      </w:pPr>
      <w:r w:rsidRPr="00362113">
        <w:rPr>
          <w:color w:val="000000"/>
          <w:spacing w:val="12"/>
        </w:rPr>
        <w:t>„</w:t>
      </w:r>
      <w:r w:rsidRPr="00362113">
        <w:rPr>
          <w:color w:val="000000"/>
        </w:rPr>
        <w:t>Līguma” priekšmetā ietverto saistību – „Apdrošinājuma ņēmēja” transporta līdzekļu KASKO apdrošināšanu apliecinošs dokuments ir „Apdrošinātāja” izsniegtā „Apdrošinājuma ņēmējam” sauszemes transportlīdzekļu apdrošināšanas polise (turpmāk tekstā – „Polise”), un tās izbeigšana, grozīšana vai mainīšana var notikt vienīgi Latvijas Republikas normatīvajos aktos un šajā</w:t>
      </w:r>
      <w:r w:rsidRPr="00362113">
        <w:rPr>
          <w:i/>
          <w:iCs/>
          <w:color w:val="000000"/>
        </w:rPr>
        <w:t xml:space="preserve"> </w:t>
      </w:r>
      <w:r w:rsidRPr="00362113">
        <w:rPr>
          <w:color w:val="000000"/>
        </w:rPr>
        <w:t>„Līgumā” paredzētajos</w:t>
      </w:r>
      <w:r>
        <w:rPr>
          <w:color w:val="000000"/>
        </w:rPr>
        <w:t xml:space="preserve"> gadījumos un kārtībā.</w:t>
      </w:r>
    </w:p>
    <w:p w:rsidR="000270CE" w:rsidRDefault="000270CE" w:rsidP="000270CE">
      <w:pPr>
        <w:shd w:val="clear" w:color="auto" w:fill="FFFFFF"/>
        <w:autoSpaceDE w:val="0"/>
        <w:jc w:val="center"/>
        <w:rPr>
          <w:b/>
        </w:rPr>
      </w:pPr>
    </w:p>
    <w:p w:rsidR="000270CE" w:rsidRDefault="000270CE" w:rsidP="000270CE">
      <w:pPr>
        <w:shd w:val="clear" w:color="auto" w:fill="FFFFFF"/>
        <w:autoSpaceDE w:val="0"/>
        <w:jc w:val="center"/>
        <w:rPr>
          <w:b/>
          <w:bCs/>
          <w:color w:val="000000"/>
        </w:rPr>
      </w:pPr>
      <w:r>
        <w:rPr>
          <w:b/>
        </w:rPr>
        <w:t>II. Līguma summa (</w:t>
      </w:r>
      <w:r>
        <w:rPr>
          <w:b/>
          <w:bCs/>
          <w:color w:val="000000"/>
        </w:rPr>
        <w:t xml:space="preserve">apdrošināšanas prēmija), norēķinu un </w:t>
      </w:r>
    </w:p>
    <w:p w:rsidR="000270CE" w:rsidRDefault="000270CE" w:rsidP="000270CE">
      <w:pPr>
        <w:shd w:val="clear" w:color="auto" w:fill="FFFFFF"/>
        <w:autoSpaceDE w:val="0"/>
        <w:jc w:val="center"/>
        <w:rPr>
          <w:b/>
          <w:bCs/>
          <w:color w:val="000000"/>
        </w:rPr>
      </w:pPr>
      <w:r>
        <w:rPr>
          <w:b/>
          <w:bCs/>
          <w:color w:val="000000"/>
        </w:rPr>
        <w:t>Polises noslēgšanas kārtība</w:t>
      </w:r>
    </w:p>
    <w:p w:rsidR="000270CE" w:rsidRPr="00362113" w:rsidRDefault="000270CE" w:rsidP="000270CE">
      <w:pPr>
        <w:shd w:val="clear" w:color="auto" w:fill="FFFFFF"/>
        <w:autoSpaceDE w:val="0"/>
        <w:ind w:left="360" w:hanging="360"/>
        <w:jc w:val="both"/>
        <w:rPr>
          <w:color w:val="000000"/>
        </w:rPr>
      </w:pPr>
      <w:r w:rsidRPr="00362113">
        <w:rPr>
          <w:color w:val="000000"/>
        </w:rPr>
        <w:t xml:space="preserve">3. „Līguma” kopējā summa (apdrošināšanas prēmija), kuru </w:t>
      </w:r>
      <w:r w:rsidRPr="00362113">
        <w:rPr>
          <w:bCs/>
          <w:color w:val="000000"/>
        </w:rPr>
        <w:t>„Apdrošinājuma ņēmējs”</w:t>
      </w:r>
      <w:r w:rsidRPr="00362113">
        <w:rPr>
          <w:color w:val="000000"/>
        </w:rPr>
        <w:t xml:space="preserve"> samaksā </w:t>
      </w:r>
      <w:r w:rsidRPr="00362113">
        <w:rPr>
          <w:bCs/>
          <w:color w:val="000000"/>
        </w:rPr>
        <w:t>„Apdrošinātājam”</w:t>
      </w:r>
      <w:r w:rsidRPr="00362113">
        <w:rPr>
          <w:color w:val="000000"/>
        </w:rPr>
        <w:t xml:space="preserve">, kurā iekļauti visi nepieciešamie izdevumi, ir </w:t>
      </w:r>
      <w:r w:rsidRPr="00362113">
        <w:rPr>
          <w:bCs/>
          <w:color w:val="000000"/>
        </w:rPr>
        <w:t>EUR</w:t>
      </w:r>
      <w:r w:rsidRPr="00362113">
        <w:rPr>
          <w:color w:val="000000"/>
        </w:rPr>
        <w:t xml:space="preserve"> </w:t>
      </w:r>
      <w:r w:rsidRPr="00362113">
        <w:rPr>
          <w:bCs/>
          <w:color w:val="000000"/>
        </w:rPr>
        <w:t xml:space="preserve">______ </w:t>
      </w:r>
      <w:r w:rsidRPr="00362113">
        <w:rPr>
          <w:color w:val="000000"/>
        </w:rPr>
        <w:t>(________________), saskaņā ar Finanšu piedāvājumu „Iepirkumam” (Pielikums Nr.1).</w:t>
      </w:r>
    </w:p>
    <w:p w:rsidR="000270CE" w:rsidRPr="00362113" w:rsidRDefault="000270CE" w:rsidP="000270CE">
      <w:pPr>
        <w:shd w:val="clear" w:color="auto" w:fill="FFFFFF"/>
        <w:autoSpaceDE w:val="0"/>
        <w:ind w:left="360" w:hanging="360"/>
        <w:jc w:val="both"/>
        <w:rPr>
          <w:color w:val="000000"/>
        </w:rPr>
      </w:pPr>
      <w:r w:rsidRPr="00362113">
        <w:rPr>
          <w:color w:val="000000"/>
          <w:spacing w:val="12"/>
        </w:rPr>
        <w:t xml:space="preserve">4. </w:t>
      </w:r>
      <w:r w:rsidRPr="00362113">
        <w:rPr>
          <w:color w:val="000000"/>
        </w:rPr>
        <w:t xml:space="preserve">„Apdrošinātājs”, saskaņā ar </w:t>
      </w:r>
      <w:r w:rsidRPr="00362113">
        <w:rPr>
          <w:color w:val="000000"/>
          <w:spacing w:val="3"/>
        </w:rPr>
        <w:t xml:space="preserve">Pielikumu Nr.1, iesniedz </w:t>
      </w:r>
      <w:r w:rsidRPr="00362113">
        <w:rPr>
          <w:color w:val="000000"/>
        </w:rPr>
        <w:t>„Apdrošinājuma ņēmējam”</w:t>
      </w:r>
      <w:r w:rsidRPr="00362113">
        <w:rPr>
          <w:color w:val="000000"/>
          <w:spacing w:val="5"/>
        </w:rPr>
        <w:t xml:space="preserve"> sagatavoto rēķinu, kurā norādīto apdrošināšanas prēmiju </w:t>
      </w:r>
      <w:r w:rsidRPr="00362113">
        <w:rPr>
          <w:color w:val="000000"/>
          <w:spacing w:val="4"/>
        </w:rPr>
        <w:t>-</w:t>
      </w:r>
      <w:r w:rsidRPr="00362113">
        <w:t xml:space="preserve"> </w:t>
      </w:r>
      <w:r w:rsidRPr="00362113">
        <w:rPr>
          <w:color w:val="000000"/>
          <w:spacing w:val="12"/>
        </w:rPr>
        <w:t xml:space="preserve">„Polisē” </w:t>
      </w:r>
      <w:r w:rsidRPr="00362113">
        <w:t xml:space="preserve">noteikto maksājumu par transporta līdzekļu apdrošināšanu </w:t>
      </w:r>
      <w:r w:rsidRPr="00362113">
        <w:rPr>
          <w:color w:val="000000"/>
        </w:rPr>
        <w:t>„Apdrošinājuma ņēmējs”</w:t>
      </w:r>
      <w:r w:rsidRPr="00362113">
        <w:t xml:space="preserve"> </w:t>
      </w:r>
      <w:r w:rsidRPr="00362113">
        <w:rPr>
          <w:color w:val="000000"/>
          <w:spacing w:val="5"/>
        </w:rPr>
        <w:t xml:space="preserve">apmaksā 4 (četros) vienādos ceturkšņa maksājumos 10 (desmit) dienu laikā pēc rēķina saņemšanas. Par </w:t>
      </w:r>
      <w:r w:rsidRPr="00362113">
        <w:t xml:space="preserve">samaksas dienu uzskatāma diena, kad </w:t>
      </w:r>
      <w:r w:rsidRPr="00362113">
        <w:rPr>
          <w:color w:val="000000"/>
        </w:rPr>
        <w:t>„Apdrošinājuma ņēmēja”</w:t>
      </w:r>
      <w:r w:rsidRPr="00362113">
        <w:t xml:space="preserve"> banka ir pieņēmusi izpildei maksājuma uzdevumu (bankas spiedogs).</w:t>
      </w:r>
    </w:p>
    <w:p w:rsidR="000270CE" w:rsidRPr="00362113" w:rsidRDefault="000270CE" w:rsidP="000270CE">
      <w:pPr>
        <w:widowControl w:val="0"/>
        <w:numPr>
          <w:ilvl w:val="0"/>
          <w:numId w:val="37"/>
        </w:numPr>
        <w:shd w:val="clear" w:color="auto" w:fill="FFFFFF"/>
        <w:suppressAutoHyphens/>
        <w:autoSpaceDE w:val="0"/>
        <w:ind w:left="360"/>
        <w:jc w:val="both"/>
        <w:rPr>
          <w:color w:val="000000"/>
        </w:rPr>
      </w:pPr>
      <w:r w:rsidRPr="00362113">
        <w:rPr>
          <w:color w:val="000000"/>
          <w:spacing w:val="12"/>
        </w:rPr>
        <w:t xml:space="preserve">Par katru apdrošināto transporta līdzekli </w:t>
      </w:r>
      <w:r w:rsidRPr="00362113">
        <w:rPr>
          <w:color w:val="000000"/>
        </w:rPr>
        <w:t xml:space="preserve">„Apdrošinātājs” izraksta atsevišķu </w:t>
      </w:r>
      <w:r w:rsidRPr="00362113">
        <w:rPr>
          <w:color w:val="000000"/>
          <w:spacing w:val="12"/>
        </w:rPr>
        <w:t>„Polisi” un</w:t>
      </w:r>
      <w:r w:rsidRPr="00362113">
        <w:rPr>
          <w:color w:val="000000"/>
        </w:rPr>
        <w:t xml:space="preserve"> ne vēlāk kā </w:t>
      </w:r>
      <w:r w:rsidRPr="00362113">
        <w:rPr>
          <w:color w:val="000000"/>
          <w:spacing w:val="13"/>
        </w:rPr>
        <w:t>1 (vienas) darba dienas laikā</w:t>
      </w:r>
      <w:r w:rsidRPr="00362113">
        <w:rPr>
          <w:color w:val="000000"/>
        </w:rPr>
        <w:t xml:space="preserve"> izsniedz to „Apdrošinājuma ņēmējam”. </w:t>
      </w:r>
      <w:r w:rsidRPr="00362113">
        <w:rPr>
          <w:color w:val="000000"/>
          <w:spacing w:val="6"/>
        </w:rPr>
        <w:t xml:space="preserve"> </w:t>
      </w:r>
    </w:p>
    <w:p w:rsidR="000270CE" w:rsidRPr="00362113" w:rsidRDefault="000270CE" w:rsidP="000270CE">
      <w:pPr>
        <w:widowControl w:val="0"/>
        <w:numPr>
          <w:ilvl w:val="0"/>
          <w:numId w:val="37"/>
        </w:numPr>
        <w:shd w:val="clear" w:color="auto" w:fill="FFFFFF"/>
        <w:suppressAutoHyphens/>
        <w:autoSpaceDE w:val="0"/>
        <w:ind w:left="360"/>
        <w:jc w:val="both"/>
        <w:rPr>
          <w:color w:val="000000"/>
        </w:rPr>
      </w:pPr>
      <w:r w:rsidRPr="00362113">
        <w:rPr>
          <w:color w:val="000000"/>
        </w:rPr>
        <w:t xml:space="preserve">„Līguma” darbības laikā „Apdrošinājuma ņēmēja” </w:t>
      </w:r>
      <w:proofErr w:type="spellStart"/>
      <w:r w:rsidRPr="00362113">
        <w:rPr>
          <w:color w:val="000000"/>
        </w:rPr>
        <w:t>jauniegādātie</w:t>
      </w:r>
      <w:proofErr w:type="spellEnd"/>
      <w:r w:rsidRPr="00362113">
        <w:rPr>
          <w:color w:val="000000"/>
        </w:rPr>
        <w:t xml:space="preserve"> transporta līdzekļi tiek apdrošināti un „Polise” izsniedzama atbilstoši šī „Līguma” noteikumiem. Par </w:t>
      </w:r>
      <w:r w:rsidRPr="00362113">
        <w:rPr>
          <w:color w:val="000000"/>
        </w:rPr>
        <w:lastRenderedPageBreak/>
        <w:t>nepieciešamību veikt to apdrošināšanu „Apdrošinājuma ņēmējs”, papildus Pielikuma Nr.1 sarakstam, sniedz  „Apdrošinātājam” ziņas par apdrošināmā transporta līdzekļa marku, modeli, reģistrācijas numuru, reģistrācijas apliecības numuru, īpašnieku un apdrošināšanas summu, kas ir transporta līdzekļa faktiskā vērtība, kura ir nemainīga visu apdrošināšanas periodu, neatkarīgi no „Apdrošinājuma ņēmējam” izmaksātajām apdrošināšanas atlīdzībām.</w:t>
      </w:r>
    </w:p>
    <w:p w:rsidR="000270CE" w:rsidRPr="00362113" w:rsidRDefault="000270CE" w:rsidP="000270CE">
      <w:pPr>
        <w:widowControl w:val="0"/>
        <w:numPr>
          <w:ilvl w:val="0"/>
          <w:numId w:val="37"/>
        </w:numPr>
        <w:shd w:val="clear" w:color="auto" w:fill="FFFFFF"/>
        <w:suppressAutoHyphens/>
        <w:autoSpaceDE w:val="0"/>
        <w:ind w:left="360"/>
        <w:jc w:val="both"/>
        <w:rPr>
          <w:color w:val="000000"/>
        </w:rPr>
      </w:pPr>
      <w:r w:rsidRPr="00362113">
        <w:rPr>
          <w:color w:val="000000"/>
        </w:rPr>
        <w:t>Katras „Polises” darbības termiņš ir 12 (divpadsmit) mēneši no iepriekšējo apdrošināšanas polišu beigu termiņa, un apdrošināšanas segums stājas spēkā „Polisē” norādītajā datumā.</w:t>
      </w:r>
    </w:p>
    <w:p w:rsidR="000270CE" w:rsidRPr="00362113" w:rsidRDefault="000270CE" w:rsidP="000270CE">
      <w:pPr>
        <w:widowControl w:val="0"/>
        <w:numPr>
          <w:ilvl w:val="0"/>
          <w:numId w:val="37"/>
        </w:numPr>
        <w:shd w:val="clear" w:color="auto" w:fill="FFFFFF"/>
        <w:suppressAutoHyphens/>
        <w:autoSpaceDE w:val="0"/>
        <w:ind w:left="360"/>
        <w:jc w:val="both"/>
        <w:rPr>
          <w:color w:val="000000"/>
        </w:rPr>
      </w:pPr>
      <w:r w:rsidRPr="00362113">
        <w:rPr>
          <w:color w:val="000000"/>
        </w:rPr>
        <w:t xml:space="preserve">Ja „Polise” tiek slēgta par transporta līdzekļa apdrošināšanu šī „Līguma” 6.punktā noteiktajos gadījumos, apdrošināšanas prēmija tiek apmaksāta pilnā apmērā pēc „Apdrošinātāja” izsniegtā rēķina saņemšanas „Līguma” 4.punktā paredzētajā termiņā un kārtībā, vai pēc „Pušu” vienošanās citādā veidā, ja vienlaicīgi tiek pārtraukta cita transporta līdzekļa apdrošināšana. </w:t>
      </w:r>
    </w:p>
    <w:p w:rsidR="000270CE" w:rsidRPr="00362113" w:rsidRDefault="000270CE" w:rsidP="000270CE">
      <w:pPr>
        <w:shd w:val="clear" w:color="auto" w:fill="FFFFFF"/>
        <w:tabs>
          <w:tab w:val="left" w:pos="852"/>
        </w:tabs>
        <w:ind w:left="426" w:hanging="426"/>
        <w:jc w:val="center"/>
      </w:pPr>
    </w:p>
    <w:p w:rsidR="000270CE" w:rsidRDefault="000270CE" w:rsidP="000270CE">
      <w:pPr>
        <w:shd w:val="clear" w:color="auto" w:fill="FFFFFF"/>
        <w:tabs>
          <w:tab w:val="left" w:pos="852"/>
        </w:tabs>
        <w:ind w:left="426" w:hanging="426"/>
        <w:jc w:val="center"/>
        <w:rPr>
          <w:b/>
          <w:color w:val="000000"/>
        </w:rPr>
      </w:pPr>
      <w:r>
        <w:rPr>
          <w:b/>
        </w:rPr>
        <w:t xml:space="preserve">III. Pušu </w:t>
      </w:r>
      <w:r>
        <w:rPr>
          <w:b/>
          <w:color w:val="000000"/>
        </w:rPr>
        <w:t>tiesības un pienākumi</w:t>
      </w:r>
    </w:p>
    <w:p w:rsidR="000270CE" w:rsidRPr="00362113" w:rsidRDefault="000270CE" w:rsidP="000270CE">
      <w:pPr>
        <w:widowControl w:val="0"/>
        <w:numPr>
          <w:ilvl w:val="0"/>
          <w:numId w:val="37"/>
        </w:numPr>
        <w:shd w:val="clear" w:color="auto" w:fill="FFFFFF"/>
        <w:suppressAutoHyphens/>
        <w:autoSpaceDE w:val="0"/>
        <w:ind w:left="360"/>
        <w:jc w:val="both"/>
        <w:rPr>
          <w:color w:val="000000"/>
        </w:rPr>
      </w:pPr>
      <w:r>
        <w:rPr>
          <w:b/>
        </w:rPr>
        <w:t xml:space="preserve"> „</w:t>
      </w:r>
      <w:r w:rsidRPr="00362113">
        <w:t>Apdrošinātājs” apņemas</w:t>
      </w:r>
      <w:r w:rsidRPr="00362113">
        <w:rPr>
          <w:color w:val="000000"/>
        </w:rPr>
        <w:t>:</w:t>
      </w:r>
    </w:p>
    <w:p w:rsidR="000270CE" w:rsidRPr="00362113" w:rsidRDefault="000270CE" w:rsidP="000270CE">
      <w:pPr>
        <w:shd w:val="clear" w:color="auto" w:fill="FFFFFF"/>
        <w:autoSpaceDE w:val="0"/>
        <w:ind w:left="900" w:hanging="540"/>
        <w:jc w:val="both"/>
        <w:rPr>
          <w:color w:val="000000"/>
        </w:rPr>
      </w:pPr>
      <w:r w:rsidRPr="00362113">
        <w:t xml:space="preserve">9.1. pienācīgi un savlaicīgi </w:t>
      </w:r>
      <w:r w:rsidRPr="00362113">
        <w:rPr>
          <w:bCs/>
          <w:color w:val="000000"/>
          <w:spacing w:val="5"/>
        </w:rPr>
        <w:t xml:space="preserve">pildīt visas saistības ko uzņēmies saskaņā ar šo </w:t>
      </w:r>
      <w:r w:rsidRPr="00362113">
        <w:rPr>
          <w:color w:val="000000"/>
        </w:rPr>
        <w:t>„Līgumu”</w:t>
      </w:r>
      <w:r w:rsidRPr="00362113">
        <w:rPr>
          <w:bCs/>
          <w:color w:val="000000"/>
          <w:spacing w:val="5"/>
        </w:rPr>
        <w:t>;</w:t>
      </w:r>
    </w:p>
    <w:p w:rsidR="000270CE" w:rsidRPr="00362113" w:rsidRDefault="000270CE" w:rsidP="000270CE">
      <w:pPr>
        <w:shd w:val="clear" w:color="auto" w:fill="FFFFFF"/>
        <w:autoSpaceDE w:val="0"/>
        <w:ind w:left="900" w:hanging="540"/>
        <w:jc w:val="both"/>
        <w:rPr>
          <w:color w:val="000000"/>
        </w:rPr>
      </w:pPr>
      <w:r w:rsidRPr="00362113">
        <w:t xml:space="preserve">9.2. atbilstoši </w:t>
      </w:r>
      <w:r w:rsidRPr="00362113">
        <w:rPr>
          <w:color w:val="000000"/>
        </w:rPr>
        <w:t xml:space="preserve">spēkā esošai likumdošanai, „Apdrošinātāja” Sauszemes transportlīdzekļu apdrošināšanas noteikumiem Nr.21-01-03 (turpmāk tekstā – Pielikums Nr.3), kas ir šī </w:t>
      </w:r>
      <w:r w:rsidRPr="00362113">
        <w:rPr>
          <w:color w:val="000000"/>
          <w:spacing w:val="12"/>
        </w:rPr>
        <w:t>„Līguma” neatņemama sastāvdaļa,</w:t>
      </w:r>
      <w:r w:rsidRPr="00362113">
        <w:rPr>
          <w:color w:val="000000"/>
        </w:rPr>
        <w:t xml:space="preserve"> un </w:t>
      </w:r>
      <w:r w:rsidRPr="00362113">
        <w:rPr>
          <w:color w:val="000000"/>
          <w:spacing w:val="12"/>
        </w:rPr>
        <w:t xml:space="preserve">„Līguma” </w:t>
      </w:r>
      <w:r w:rsidRPr="00362113">
        <w:rPr>
          <w:color w:val="000000"/>
        </w:rPr>
        <w:t xml:space="preserve">nosacījumiem, apdrošināt visus „Apdrošinājuma ņēmēja” transporta līdzekļus saskaņā ar </w:t>
      </w:r>
      <w:r w:rsidRPr="00362113">
        <w:rPr>
          <w:color w:val="000000"/>
          <w:spacing w:val="5"/>
        </w:rPr>
        <w:t xml:space="preserve">Pielikumā Nr.1 norādīto </w:t>
      </w:r>
      <w:r w:rsidRPr="00362113">
        <w:rPr>
          <w:color w:val="000000"/>
        </w:rPr>
        <w:t>autotransporta sarakstu un Pielikumā Nr.2 noteiktajām tehniskās specifikācijas prasībām. Ja Pielikuma Nr.2 tehniskās specifikācijas noteikumi atšķiras no Pielikumā Nr.3 norādītajiem sauszemes transportlīdzekļu apdrošināšanas noteikumiem, par saistošiem abām „Pusēm” un izpildāmiem uzskatāmi „Iepirkuma” piedāvājuma prasības KASKO apdrošināšanai, kas noteiktas Pielikumā Nr.2.</w:t>
      </w:r>
    </w:p>
    <w:p w:rsidR="000270CE" w:rsidRPr="00362113" w:rsidRDefault="000270CE" w:rsidP="000270CE">
      <w:pPr>
        <w:shd w:val="clear" w:color="auto" w:fill="FFFFFF"/>
        <w:tabs>
          <w:tab w:val="left" w:pos="900"/>
        </w:tabs>
        <w:autoSpaceDE w:val="0"/>
        <w:ind w:left="900" w:hanging="540"/>
        <w:jc w:val="both"/>
        <w:rPr>
          <w:color w:val="000000"/>
        </w:rPr>
      </w:pPr>
      <w:r w:rsidRPr="00362113">
        <w:rPr>
          <w:color w:val="000000"/>
        </w:rPr>
        <w:t xml:space="preserve">9.3. </w:t>
      </w:r>
      <w:r w:rsidRPr="00362113">
        <w:rPr>
          <w:color w:val="000000"/>
          <w:spacing w:val="5"/>
        </w:rPr>
        <w:t>iestājoties</w:t>
      </w:r>
      <w:r w:rsidRPr="00362113">
        <w:rPr>
          <w:color w:val="000000"/>
        </w:rPr>
        <w:t xml:space="preserve"> apdrošināšanas </w:t>
      </w:r>
      <w:r w:rsidRPr="00362113">
        <w:rPr>
          <w:color w:val="000000"/>
          <w:spacing w:val="5"/>
        </w:rPr>
        <w:t xml:space="preserve">notikumam, par ko paredzēta apdrošināšanas </w:t>
      </w:r>
      <w:r w:rsidRPr="00362113">
        <w:rPr>
          <w:color w:val="000000"/>
          <w:spacing w:val="7"/>
        </w:rPr>
        <w:t>atlīdzības izmaksa, kas ir apdrošināšanas gadījumos izmaksājamā summa vai nodrošināmi transporta līdzekļa remonta pakalpojumi, saskaņā ar „Līgumu”</w:t>
      </w:r>
      <w:r w:rsidRPr="00362113">
        <w:rPr>
          <w:color w:val="000000"/>
        </w:rPr>
        <w:t xml:space="preserve"> pieņemt lēmumu par apdrošināšanas atlīdzību un nodrošināt tās izmaksāšanu/remonta tāmes apmaksu sekojošos termiņos:</w:t>
      </w:r>
    </w:p>
    <w:p w:rsidR="000270CE" w:rsidRPr="00362113" w:rsidRDefault="000270CE" w:rsidP="000270CE">
      <w:pPr>
        <w:shd w:val="clear" w:color="auto" w:fill="FFFFFF"/>
        <w:autoSpaceDE w:val="0"/>
        <w:ind w:left="900"/>
        <w:jc w:val="both"/>
      </w:pPr>
      <w:r w:rsidRPr="00362113">
        <w:rPr>
          <w:color w:val="000000"/>
        </w:rPr>
        <w:t xml:space="preserve">9.3.1. transporta līdzekļa </w:t>
      </w:r>
      <w:r w:rsidRPr="00362113">
        <w:t xml:space="preserve">bojājumu gadījumā, kad </w:t>
      </w:r>
      <w:r w:rsidRPr="00362113">
        <w:rPr>
          <w:color w:val="000000"/>
        </w:rPr>
        <w:t xml:space="preserve">„Apdrošinājuma ņēmējs” </w:t>
      </w:r>
      <w:r w:rsidRPr="00362113">
        <w:t>atlīdzības pieteikumā ir norādījis vēlēšanos veikt transporta līdzekļa remontu servisā vai saņemt atlīdzību naudā, apdrošināšanas atlīdzību un transporta līdzekļa remonta veikšanu servisā  – 7 (septiņu) darba dienu laikā no nepieciešamo dokumentu  saņemšanas brīža;</w:t>
      </w:r>
    </w:p>
    <w:p w:rsidR="000270CE" w:rsidRPr="00362113" w:rsidRDefault="000270CE" w:rsidP="000270CE">
      <w:pPr>
        <w:shd w:val="clear" w:color="auto" w:fill="FFFFFF"/>
        <w:autoSpaceDE w:val="0"/>
        <w:ind w:left="900"/>
        <w:jc w:val="both"/>
      </w:pPr>
      <w:r w:rsidRPr="00362113">
        <w:t xml:space="preserve">9.3.2. transporta līdzekļa nelielu bojājumu gadījumā, kad zaudējums nepārsniedz  EUR 300.00 (trīs simti </w:t>
      </w:r>
      <w:proofErr w:type="spellStart"/>
      <w:r w:rsidRPr="00362113">
        <w:t>euro</w:t>
      </w:r>
      <w:proofErr w:type="spellEnd"/>
      <w:r w:rsidRPr="00362113">
        <w:t>), remontdarbu norīkojumu saskaņošanu un izsniegšanu – 1 (vienas) darba dienas laikā no pieteikuma par atlīdzību iesniegšanas brīža, negaidot servisa remonta aprēķina tāmi;</w:t>
      </w:r>
    </w:p>
    <w:p w:rsidR="000270CE" w:rsidRPr="00362113" w:rsidRDefault="000270CE" w:rsidP="000270CE">
      <w:pPr>
        <w:shd w:val="clear" w:color="auto" w:fill="FFFFFF"/>
        <w:autoSpaceDE w:val="0"/>
        <w:ind w:left="900"/>
        <w:jc w:val="both"/>
      </w:pPr>
      <w:r w:rsidRPr="00362113">
        <w:t xml:space="preserve">9.3.3. transporta līdzekļa zādzības vai bojāejas gadījumā – 5 (piecu) darba dienu laikā no zādzības vai bojāejas faktu apstiprinošo un citu lietas apstākļu noskaidrošanai nepieciešamo dokumentu saņemšanas brīža, ja transporta līdzeklis netiek atrasts 1 (viena) mēneša laikā, bet ne ātrāk kā pēc 1 (viena) mēneša no atlīdzības pieteikuma saņemšanas dienas. Ja „Apdrošinātājam” objektīvu iemeslu dēļ nav iespējams ievērot šo termiņu, „Apdrošinātājs” to var pagarināt līdz 6 (sešiem) mēnešiem no atlīdzības pieteikuma saņemšanas dienas, savlaicīgi rakstveidā par to informējot </w:t>
      </w:r>
      <w:r w:rsidRPr="00362113">
        <w:rPr>
          <w:color w:val="000000"/>
        </w:rPr>
        <w:t>„Apdrošinājuma ņēmēju”</w:t>
      </w:r>
      <w:r w:rsidRPr="00362113">
        <w:t>.</w:t>
      </w:r>
    </w:p>
    <w:p w:rsidR="000270CE" w:rsidRPr="00362113" w:rsidRDefault="000270CE" w:rsidP="000270CE">
      <w:pPr>
        <w:shd w:val="clear" w:color="auto" w:fill="FFFFFF"/>
        <w:autoSpaceDE w:val="0"/>
        <w:ind w:left="360"/>
        <w:jc w:val="both"/>
        <w:rPr>
          <w:color w:val="000000"/>
        </w:rPr>
      </w:pPr>
      <w:r w:rsidRPr="00362113">
        <w:t>9.4. g</w:t>
      </w:r>
      <w:r w:rsidRPr="00362113">
        <w:rPr>
          <w:color w:val="000000"/>
        </w:rPr>
        <w:t xml:space="preserve">arantēt, ka „Apdrošinājuma ņēmēja” </w:t>
      </w:r>
      <w:proofErr w:type="spellStart"/>
      <w:r w:rsidRPr="00362113">
        <w:rPr>
          <w:color w:val="000000"/>
        </w:rPr>
        <w:t>pašrisks</w:t>
      </w:r>
      <w:proofErr w:type="spellEnd"/>
      <w:r w:rsidRPr="00362113">
        <w:t xml:space="preserve"> tiek noteikts</w:t>
      </w:r>
      <w:r w:rsidRPr="00362113">
        <w:rPr>
          <w:color w:val="000000"/>
        </w:rPr>
        <w:t>:</w:t>
      </w:r>
    </w:p>
    <w:p w:rsidR="000270CE" w:rsidRPr="00362113" w:rsidRDefault="000270CE" w:rsidP="000270CE">
      <w:pPr>
        <w:shd w:val="clear" w:color="auto" w:fill="FFFFFF"/>
        <w:tabs>
          <w:tab w:val="left" w:pos="900"/>
        </w:tabs>
        <w:autoSpaceDE w:val="0"/>
        <w:ind w:left="900"/>
        <w:jc w:val="both"/>
      </w:pPr>
      <w:r w:rsidRPr="00362113">
        <w:rPr>
          <w:color w:val="000000"/>
        </w:rPr>
        <w:lastRenderedPageBreak/>
        <w:t xml:space="preserve">9.4.1. </w:t>
      </w:r>
      <w:r w:rsidRPr="00362113">
        <w:t xml:space="preserve">EUR  0,- (nulle </w:t>
      </w:r>
      <w:proofErr w:type="spellStart"/>
      <w:r w:rsidRPr="00362113">
        <w:t>euro</w:t>
      </w:r>
      <w:proofErr w:type="spellEnd"/>
      <w:r w:rsidRPr="00362113">
        <w:t>) apmērā par katru gadījumu, iestājoties bojājumu riskiem;</w:t>
      </w:r>
    </w:p>
    <w:p w:rsidR="000270CE" w:rsidRPr="00362113" w:rsidRDefault="000270CE" w:rsidP="000270CE">
      <w:pPr>
        <w:shd w:val="clear" w:color="auto" w:fill="FFFFFF"/>
        <w:tabs>
          <w:tab w:val="left" w:pos="900"/>
        </w:tabs>
        <w:autoSpaceDE w:val="0"/>
        <w:ind w:left="900"/>
        <w:jc w:val="both"/>
      </w:pPr>
      <w:r w:rsidRPr="00362113">
        <w:rPr>
          <w:color w:val="000000"/>
        </w:rPr>
        <w:t>9.</w:t>
      </w:r>
      <w:r w:rsidRPr="00362113">
        <w:t xml:space="preserve">4.2. EUR 0,- (nulle </w:t>
      </w:r>
      <w:proofErr w:type="spellStart"/>
      <w:r w:rsidRPr="00362113">
        <w:t>euro</w:t>
      </w:r>
      <w:proofErr w:type="spellEnd"/>
      <w:r w:rsidRPr="00362113">
        <w:t>) apmērā par katru transporta līdzekļa stiklu un lukturu plīsuma riska gadījumu;</w:t>
      </w:r>
    </w:p>
    <w:p w:rsidR="000270CE" w:rsidRPr="00362113" w:rsidRDefault="000270CE" w:rsidP="000270CE">
      <w:pPr>
        <w:shd w:val="clear" w:color="auto" w:fill="FFFFFF"/>
        <w:tabs>
          <w:tab w:val="left" w:pos="900"/>
        </w:tabs>
        <w:autoSpaceDE w:val="0"/>
        <w:ind w:left="900"/>
        <w:jc w:val="both"/>
      </w:pPr>
      <w:r w:rsidRPr="00362113">
        <w:rPr>
          <w:color w:val="000000"/>
        </w:rPr>
        <w:t>9.</w:t>
      </w:r>
      <w:r w:rsidRPr="00362113">
        <w:t xml:space="preserve">4.3. EUR 0, (nulle </w:t>
      </w:r>
      <w:proofErr w:type="spellStart"/>
      <w:r w:rsidRPr="00362113">
        <w:t>euro</w:t>
      </w:r>
      <w:proofErr w:type="spellEnd"/>
      <w:r w:rsidRPr="00362113">
        <w:t xml:space="preserve"> tu) apmērā </w:t>
      </w:r>
      <w:r w:rsidRPr="00362113">
        <w:rPr>
          <w:color w:val="000000"/>
        </w:rPr>
        <w:t xml:space="preserve">no transporta līdzekļa apdrošināšanas summas bez tā nolietojuma samazinājuma transporta līdzekļa zādzības </w:t>
      </w:r>
      <w:r w:rsidRPr="00362113">
        <w:t>gadījumā;</w:t>
      </w:r>
    </w:p>
    <w:p w:rsidR="000270CE" w:rsidRPr="00362113" w:rsidRDefault="000270CE" w:rsidP="000270CE">
      <w:pPr>
        <w:shd w:val="clear" w:color="auto" w:fill="FFFFFF"/>
        <w:tabs>
          <w:tab w:val="left" w:pos="900"/>
        </w:tabs>
        <w:autoSpaceDE w:val="0"/>
        <w:ind w:left="900"/>
        <w:jc w:val="both"/>
      </w:pPr>
      <w:r w:rsidRPr="00362113">
        <w:rPr>
          <w:color w:val="000000"/>
        </w:rPr>
        <w:t>9.</w:t>
      </w:r>
      <w:r w:rsidRPr="00362113">
        <w:t xml:space="preserve">4.4. EUR 0,- (nulle </w:t>
      </w:r>
      <w:proofErr w:type="spellStart"/>
      <w:r w:rsidRPr="00362113">
        <w:t>euro</w:t>
      </w:r>
      <w:proofErr w:type="spellEnd"/>
      <w:r w:rsidRPr="00362113">
        <w:t>) apmērā</w:t>
      </w:r>
      <w:r w:rsidRPr="00362113">
        <w:rPr>
          <w:caps/>
          <w:color w:val="000000"/>
        </w:rPr>
        <w:t xml:space="preserve"> </w:t>
      </w:r>
      <w:r w:rsidRPr="00362113">
        <w:rPr>
          <w:color w:val="000000"/>
        </w:rPr>
        <w:t>no automašīnas apdrošināšanas summas bez nolietojuma samazinājuma</w:t>
      </w:r>
      <w:r w:rsidRPr="00362113">
        <w:t xml:space="preserve"> transporta līdzekļa </w:t>
      </w:r>
      <w:proofErr w:type="spellStart"/>
      <w:r w:rsidRPr="00362113">
        <w:t>bojājejas</w:t>
      </w:r>
      <w:proofErr w:type="spellEnd"/>
      <w:r w:rsidRPr="00362113">
        <w:t xml:space="preserve"> gadījumā;</w:t>
      </w:r>
    </w:p>
    <w:p w:rsidR="000270CE" w:rsidRPr="00362113" w:rsidRDefault="000270CE" w:rsidP="000270CE">
      <w:pPr>
        <w:shd w:val="clear" w:color="auto" w:fill="FFFFFF"/>
        <w:tabs>
          <w:tab w:val="left" w:pos="900"/>
        </w:tabs>
        <w:autoSpaceDE w:val="0"/>
        <w:ind w:left="900" w:hanging="540"/>
        <w:jc w:val="both"/>
      </w:pPr>
      <w:r w:rsidRPr="00362113">
        <w:rPr>
          <w:color w:val="000000"/>
        </w:rPr>
        <w:t>9.</w:t>
      </w:r>
      <w:r w:rsidRPr="00362113">
        <w:t xml:space="preserve">5. iestājoties </w:t>
      </w:r>
      <w:r w:rsidRPr="00362113">
        <w:rPr>
          <w:color w:val="000000"/>
          <w:spacing w:val="4"/>
        </w:rPr>
        <w:t xml:space="preserve">apdrošināšanas gadījumam, </w:t>
      </w:r>
      <w:r w:rsidRPr="00362113">
        <w:rPr>
          <w:color w:val="000000"/>
          <w:spacing w:val="7"/>
        </w:rPr>
        <w:t>apmaksāt apdrošināšanas atlīdzību „Līgumā” un „</w:t>
      </w:r>
      <w:r w:rsidRPr="00362113">
        <w:rPr>
          <w:color w:val="000000"/>
          <w:spacing w:val="4"/>
        </w:rPr>
        <w:t>Polisē</w:t>
      </w:r>
      <w:r w:rsidRPr="00362113">
        <w:rPr>
          <w:color w:val="000000"/>
          <w:spacing w:val="7"/>
        </w:rPr>
        <w:t xml:space="preserve">” </w:t>
      </w:r>
      <w:r w:rsidRPr="00362113">
        <w:rPr>
          <w:color w:val="000000"/>
          <w:spacing w:val="4"/>
        </w:rPr>
        <w:t>minētajos gadījumos, apmērā, kārtībā un termiņā,</w:t>
      </w:r>
      <w:r w:rsidRPr="00362113">
        <w:rPr>
          <w:color w:val="000000"/>
          <w:spacing w:val="10"/>
        </w:rPr>
        <w:t xml:space="preserve"> izmaksājamo apdrošināšanas atlīdzību </w:t>
      </w:r>
      <w:r w:rsidRPr="00362113">
        <w:rPr>
          <w:color w:val="000000"/>
          <w:spacing w:val="5"/>
        </w:rPr>
        <w:t>pārskaitot uz „Apdrošinājuma ņēmēja ” norādīto bankas kontu;</w:t>
      </w:r>
    </w:p>
    <w:p w:rsidR="000270CE" w:rsidRPr="00362113" w:rsidRDefault="000270CE" w:rsidP="000270CE">
      <w:pPr>
        <w:shd w:val="clear" w:color="auto" w:fill="FFFFFF"/>
        <w:autoSpaceDE w:val="0"/>
        <w:ind w:left="900" w:hanging="540"/>
        <w:jc w:val="both"/>
      </w:pPr>
      <w:r w:rsidRPr="00362113">
        <w:rPr>
          <w:color w:val="000000"/>
        </w:rPr>
        <w:t>9.</w:t>
      </w:r>
      <w:r w:rsidRPr="00362113">
        <w:t xml:space="preserve">6. pēc pieprasījuma iesniegt </w:t>
      </w:r>
      <w:r w:rsidRPr="00362113">
        <w:rPr>
          <w:color w:val="000000"/>
        </w:rPr>
        <w:t xml:space="preserve">„Apdrošinājuma ņēmējam” </w:t>
      </w:r>
      <w:r w:rsidRPr="00362113">
        <w:t>kopā ar rēķinu šādu dokumentu kopijas: KASKO atlīdzības pieteikumu par transportlīdzekļa bojājumiem, policijas izziņu vai Saskaņoto paziņojumu, apstiprināto servisa remontu tāmi;</w:t>
      </w:r>
    </w:p>
    <w:p w:rsidR="000270CE" w:rsidRPr="00362113" w:rsidRDefault="000270CE" w:rsidP="000270CE">
      <w:pPr>
        <w:shd w:val="clear" w:color="auto" w:fill="FFFFFF"/>
        <w:autoSpaceDE w:val="0"/>
        <w:ind w:left="900" w:hanging="540"/>
        <w:jc w:val="both"/>
      </w:pPr>
      <w:r w:rsidRPr="00362113">
        <w:rPr>
          <w:color w:val="000000"/>
        </w:rPr>
        <w:t>9.</w:t>
      </w:r>
      <w:r w:rsidRPr="00362113">
        <w:t xml:space="preserve">7. informējot </w:t>
      </w:r>
      <w:r w:rsidRPr="00362113">
        <w:rPr>
          <w:color w:val="000000"/>
        </w:rPr>
        <w:t xml:space="preserve">„Apdrošinājuma ņēmēju” </w:t>
      </w:r>
      <w:r w:rsidRPr="00362113">
        <w:t xml:space="preserve">par lēmumu saistībā ar transporta līdzekļa zādzību vai bojāeju, pēc pieprasījuma  iesniegt </w:t>
      </w:r>
      <w:r w:rsidRPr="00362113">
        <w:rPr>
          <w:color w:val="000000"/>
        </w:rPr>
        <w:t>„Apdrošinājuma ņēmējam”</w:t>
      </w:r>
      <w:r w:rsidRPr="00362113">
        <w:t xml:space="preserve"> šādu dokumentu kopijas: KASKO atlīdzības pieteikumu par transportlīdzekļa zādzību vai bojājumiem, policijas izziņu, kā arī sagatavotu vienošanos par atlīdzības izmaksu;</w:t>
      </w:r>
    </w:p>
    <w:p w:rsidR="000270CE" w:rsidRPr="00362113" w:rsidRDefault="000270CE" w:rsidP="000270CE">
      <w:pPr>
        <w:shd w:val="clear" w:color="auto" w:fill="FFFFFF"/>
        <w:autoSpaceDE w:val="0"/>
        <w:ind w:left="900" w:hanging="540"/>
        <w:jc w:val="both"/>
        <w:rPr>
          <w:color w:val="000000"/>
        </w:rPr>
      </w:pPr>
      <w:r w:rsidRPr="00362113">
        <w:rPr>
          <w:color w:val="000000"/>
        </w:rPr>
        <w:t>9.</w:t>
      </w:r>
      <w:r w:rsidRPr="00362113">
        <w:t xml:space="preserve">8. </w:t>
      </w:r>
      <w:r w:rsidRPr="00362113">
        <w:rPr>
          <w:color w:val="000000"/>
        </w:rPr>
        <w:t xml:space="preserve">reizi mēnesī nosūtīt „Apdrošinājuma ņēmējam” uz e-pasta adresi </w:t>
      </w:r>
      <w:proofErr w:type="spellStart"/>
      <w:r w:rsidRPr="00362113">
        <w:rPr>
          <w:rStyle w:val="Hipersaite"/>
        </w:rPr>
        <w:t>juris.krilovskis@ventspilsnd.lv</w:t>
      </w:r>
      <w:proofErr w:type="spellEnd"/>
      <w:r w:rsidRPr="00362113">
        <w:rPr>
          <w:color w:val="000000"/>
        </w:rPr>
        <w:t xml:space="preserve"> (vai uz kādu citu pēc „Apdrošinājuma ņēmēja” rakstveida paziņojuma saņemšanas) informāciju par pieteiktajiem apdrošināšanas gadījumiem sekojošu informāciju:</w:t>
      </w:r>
    </w:p>
    <w:p w:rsidR="000270CE" w:rsidRPr="00362113" w:rsidRDefault="000270CE" w:rsidP="000270CE">
      <w:pPr>
        <w:shd w:val="clear" w:color="auto" w:fill="FFFFFF"/>
        <w:autoSpaceDE w:val="0"/>
        <w:ind w:left="900"/>
        <w:jc w:val="both"/>
        <w:rPr>
          <w:color w:val="000000"/>
        </w:rPr>
      </w:pPr>
      <w:r w:rsidRPr="00362113">
        <w:rPr>
          <w:color w:val="000000"/>
        </w:rPr>
        <w:t>9.8.1. apdrošināšanas gadījuma pieteikšanas datumu;</w:t>
      </w:r>
    </w:p>
    <w:p w:rsidR="000270CE" w:rsidRPr="00362113" w:rsidRDefault="000270CE" w:rsidP="000270CE">
      <w:pPr>
        <w:shd w:val="clear" w:color="auto" w:fill="FFFFFF"/>
        <w:autoSpaceDE w:val="0"/>
        <w:ind w:left="900"/>
        <w:jc w:val="both"/>
        <w:rPr>
          <w:color w:val="000000"/>
        </w:rPr>
      </w:pPr>
      <w:r w:rsidRPr="00362113">
        <w:rPr>
          <w:color w:val="000000"/>
        </w:rPr>
        <w:t>9.8.2. apdrošināšanas gadījuma datumu;</w:t>
      </w:r>
    </w:p>
    <w:p w:rsidR="000270CE" w:rsidRPr="00362113" w:rsidRDefault="000270CE" w:rsidP="000270CE">
      <w:pPr>
        <w:shd w:val="clear" w:color="auto" w:fill="FFFFFF"/>
        <w:autoSpaceDE w:val="0"/>
        <w:ind w:left="900"/>
        <w:jc w:val="both"/>
        <w:rPr>
          <w:color w:val="000000"/>
        </w:rPr>
      </w:pPr>
      <w:r w:rsidRPr="00362113">
        <w:rPr>
          <w:color w:val="000000"/>
        </w:rPr>
        <w:t>9.8.3. apdrošināšanas gadījuma veidu;</w:t>
      </w:r>
    </w:p>
    <w:p w:rsidR="000270CE" w:rsidRPr="00362113" w:rsidRDefault="000270CE" w:rsidP="000270CE">
      <w:pPr>
        <w:shd w:val="clear" w:color="auto" w:fill="FFFFFF"/>
        <w:autoSpaceDE w:val="0"/>
        <w:ind w:left="900"/>
        <w:jc w:val="both"/>
        <w:rPr>
          <w:color w:val="000000"/>
        </w:rPr>
      </w:pPr>
      <w:r w:rsidRPr="00362113">
        <w:rPr>
          <w:color w:val="000000"/>
        </w:rPr>
        <w:t>9.8.4. transporta līdzekļa marku, modeli, reģistrācijas numuru un KASKO apdrošināšanas „Polises”  numuru;</w:t>
      </w:r>
    </w:p>
    <w:p w:rsidR="000270CE" w:rsidRPr="00362113" w:rsidRDefault="000270CE" w:rsidP="000270CE">
      <w:pPr>
        <w:shd w:val="clear" w:color="auto" w:fill="FFFFFF"/>
        <w:autoSpaceDE w:val="0"/>
        <w:ind w:left="900"/>
        <w:jc w:val="both"/>
        <w:rPr>
          <w:color w:val="000000"/>
        </w:rPr>
      </w:pPr>
      <w:r w:rsidRPr="00362113">
        <w:rPr>
          <w:color w:val="000000"/>
        </w:rPr>
        <w:t>9.8.5. prognozējamās izmaksas, EUR;</w:t>
      </w:r>
    </w:p>
    <w:p w:rsidR="000270CE" w:rsidRPr="00362113" w:rsidRDefault="000270CE" w:rsidP="000270CE">
      <w:pPr>
        <w:shd w:val="clear" w:color="auto" w:fill="FFFFFF"/>
        <w:autoSpaceDE w:val="0"/>
        <w:ind w:left="900"/>
        <w:jc w:val="both"/>
        <w:rPr>
          <w:color w:val="000000"/>
        </w:rPr>
      </w:pPr>
      <w:r w:rsidRPr="00362113">
        <w:rPr>
          <w:color w:val="000000"/>
        </w:rPr>
        <w:t>9.8.6. veiktās izmaksas, EUR;</w:t>
      </w:r>
    </w:p>
    <w:p w:rsidR="000270CE" w:rsidRPr="00362113" w:rsidRDefault="000270CE" w:rsidP="000270CE">
      <w:pPr>
        <w:shd w:val="clear" w:color="auto" w:fill="FFFFFF"/>
        <w:autoSpaceDE w:val="0"/>
        <w:ind w:left="900"/>
        <w:jc w:val="both"/>
        <w:rPr>
          <w:color w:val="000000"/>
        </w:rPr>
      </w:pPr>
      <w:r w:rsidRPr="00362113">
        <w:rPr>
          <w:color w:val="000000"/>
        </w:rPr>
        <w:t>9.8.7. regresa lielumu, EUR;</w:t>
      </w:r>
    </w:p>
    <w:p w:rsidR="000270CE" w:rsidRPr="00362113" w:rsidRDefault="000270CE" w:rsidP="000270CE">
      <w:pPr>
        <w:shd w:val="clear" w:color="auto" w:fill="FFFFFF"/>
        <w:autoSpaceDE w:val="0"/>
        <w:ind w:left="900"/>
        <w:jc w:val="both"/>
        <w:rPr>
          <w:color w:val="000000"/>
        </w:rPr>
      </w:pPr>
      <w:r w:rsidRPr="00362113">
        <w:rPr>
          <w:color w:val="000000"/>
        </w:rPr>
        <w:t>9.8.8. par servisa remonta tāmes apstiprinājumu;</w:t>
      </w:r>
    </w:p>
    <w:p w:rsidR="000270CE" w:rsidRPr="00362113" w:rsidRDefault="000270CE" w:rsidP="000270CE">
      <w:pPr>
        <w:shd w:val="clear" w:color="auto" w:fill="FFFFFF"/>
        <w:autoSpaceDE w:val="0"/>
        <w:ind w:left="900"/>
        <w:jc w:val="both"/>
        <w:rPr>
          <w:color w:val="000000"/>
        </w:rPr>
      </w:pPr>
      <w:r w:rsidRPr="00362113">
        <w:rPr>
          <w:color w:val="000000"/>
        </w:rPr>
        <w:t>9.8.9. par dokumentiem, kas 30 (trīsdesmit) dienas pēc apdrošināšanas gadījuma pieteikšanas nav saņemti un kuri nepieciešami apdrošināšanas izmaksas lēmuma pieņemšanai;</w:t>
      </w:r>
    </w:p>
    <w:p w:rsidR="000270CE" w:rsidRPr="00362113" w:rsidRDefault="000270CE" w:rsidP="000270CE">
      <w:pPr>
        <w:shd w:val="clear" w:color="auto" w:fill="FFFFFF"/>
        <w:autoSpaceDE w:val="0"/>
        <w:ind w:left="900"/>
        <w:jc w:val="both"/>
      </w:pPr>
      <w:r w:rsidRPr="00362113">
        <w:rPr>
          <w:color w:val="000000"/>
        </w:rPr>
        <w:t xml:space="preserve">9.8.10. </w:t>
      </w:r>
      <w:r w:rsidRPr="00362113">
        <w:t xml:space="preserve">citas ziņas, ko pieprasa </w:t>
      </w:r>
      <w:r w:rsidRPr="00362113">
        <w:rPr>
          <w:color w:val="000000"/>
        </w:rPr>
        <w:t xml:space="preserve">„Apdrošinājuma ņēmējs” </w:t>
      </w:r>
      <w:r w:rsidRPr="00362113">
        <w:t xml:space="preserve">un kas ir saistītas ar </w:t>
      </w:r>
      <w:r w:rsidRPr="00362113">
        <w:rPr>
          <w:color w:val="000000"/>
        </w:rPr>
        <w:t>„Apdrošinājuma ņēmēja”</w:t>
      </w:r>
      <w:r w:rsidRPr="00362113">
        <w:t xml:space="preserve"> apdrošinātajiem transporta līdzekļiem;</w:t>
      </w:r>
    </w:p>
    <w:p w:rsidR="000270CE" w:rsidRPr="00362113" w:rsidRDefault="000270CE" w:rsidP="000270CE">
      <w:pPr>
        <w:shd w:val="clear" w:color="auto" w:fill="FFFFFF"/>
        <w:autoSpaceDE w:val="0"/>
        <w:ind w:left="360"/>
        <w:jc w:val="both"/>
        <w:rPr>
          <w:color w:val="000000"/>
        </w:rPr>
      </w:pPr>
      <w:r w:rsidRPr="00362113">
        <w:t xml:space="preserve">9.9. </w:t>
      </w:r>
      <w:r w:rsidRPr="00362113">
        <w:rPr>
          <w:color w:val="000000"/>
        </w:rPr>
        <w:t>apdrošinātā transporta līdzekļa pāriešanas citas personas īpašumā vai valdījumā</w:t>
      </w:r>
      <w:r w:rsidRPr="00362113">
        <w:t xml:space="preserve"> </w:t>
      </w:r>
      <w:r w:rsidRPr="00362113">
        <w:rPr>
          <w:color w:val="000000"/>
        </w:rPr>
        <w:t>gadījumā,</w:t>
      </w:r>
      <w:r w:rsidRPr="00362113">
        <w:t xml:space="preserve"> pārtraukt </w:t>
      </w:r>
      <w:r w:rsidRPr="00362113">
        <w:rPr>
          <w:color w:val="000000"/>
        </w:rPr>
        <w:t>noslēgto „Polisi” sauszemes transportlīdzekļu apdrošināšanas noteikumu paredzētajā kārtībā;</w:t>
      </w:r>
    </w:p>
    <w:p w:rsidR="000270CE" w:rsidRPr="00362113" w:rsidRDefault="000270CE" w:rsidP="000270CE">
      <w:pPr>
        <w:shd w:val="clear" w:color="auto" w:fill="FFFFFF"/>
        <w:autoSpaceDE w:val="0"/>
        <w:ind w:left="900" w:hanging="540"/>
        <w:jc w:val="both"/>
        <w:rPr>
          <w:color w:val="000000"/>
        </w:rPr>
      </w:pPr>
      <w:r w:rsidRPr="00362113">
        <w:rPr>
          <w:color w:val="000000"/>
        </w:rPr>
        <w:t>9.</w:t>
      </w:r>
      <w:r w:rsidRPr="00362113">
        <w:t xml:space="preserve">10. </w:t>
      </w:r>
      <w:r w:rsidRPr="00362113">
        <w:rPr>
          <w:color w:val="000000"/>
        </w:rPr>
        <w:t>„Polises” pārtraukšanas gadījumā atmaksāt „Apdrošinājuma ņēmējam” samaksāto apdrošināšanas prēmijas daļu par kalendārajām dienām līdz „Polises” darbības perioda beigām, par kuru ir samaksāta apdrošināšanas prēmija, neieturot izdevumus, kas saistīti ar apdrošināšanas līgumu slēgšanu;</w:t>
      </w:r>
    </w:p>
    <w:p w:rsidR="000270CE" w:rsidRPr="00362113" w:rsidRDefault="000270CE" w:rsidP="000270CE">
      <w:pPr>
        <w:shd w:val="clear" w:color="auto" w:fill="FFFFFF"/>
        <w:autoSpaceDE w:val="0"/>
        <w:autoSpaceDN w:val="0"/>
        <w:adjustRightInd w:val="0"/>
        <w:ind w:left="900" w:hanging="540"/>
        <w:jc w:val="both"/>
        <w:rPr>
          <w:color w:val="000000"/>
          <w:spacing w:val="4"/>
        </w:rPr>
      </w:pPr>
      <w:r w:rsidRPr="00362113">
        <w:rPr>
          <w:color w:val="000000"/>
        </w:rPr>
        <w:t xml:space="preserve">9.11. </w:t>
      </w:r>
      <w:r w:rsidRPr="00362113">
        <w:rPr>
          <w:color w:val="000000"/>
          <w:spacing w:val="4"/>
        </w:rPr>
        <w:t>negrozīt un nemainīt ar „Līgumu” noteiktos un spēkā esošos apdrošināšanas noteikumus.</w:t>
      </w:r>
    </w:p>
    <w:p w:rsidR="000270CE" w:rsidRPr="00362113" w:rsidRDefault="000270CE" w:rsidP="000270CE">
      <w:pPr>
        <w:shd w:val="clear" w:color="auto" w:fill="FFFFFF"/>
        <w:autoSpaceDE w:val="0"/>
        <w:autoSpaceDN w:val="0"/>
        <w:adjustRightInd w:val="0"/>
        <w:ind w:left="900" w:hanging="540"/>
        <w:jc w:val="both"/>
        <w:rPr>
          <w:color w:val="000000"/>
          <w:spacing w:val="-2"/>
        </w:rPr>
      </w:pPr>
      <w:r w:rsidRPr="00362113">
        <w:rPr>
          <w:color w:val="000000"/>
          <w:spacing w:val="-2"/>
        </w:rPr>
        <w:t xml:space="preserve">9.12. noteikt, ka </w:t>
      </w:r>
      <w:r w:rsidRPr="00362113">
        <w:rPr>
          <w:color w:val="000000"/>
        </w:rPr>
        <w:t>„Apdrošinātāja” kontaktpersona ir _________ Tālr. ________.</w:t>
      </w:r>
    </w:p>
    <w:p w:rsidR="000270CE" w:rsidRPr="00362113" w:rsidRDefault="000270CE" w:rsidP="000270CE">
      <w:pPr>
        <w:widowControl w:val="0"/>
        <w:numPr>
          <w:ilvl w:val="0"/>
          <w:numId w:val="37"/>
        </w:numPr>
        <w:shd w:val="clear" w:color="auto" w:fill="FFFFFF"/>
        <w:suppressAutoHyphens/>
        <w:autoSpaceDE w:val="0"/>
        <w:ind w:left="360"/>
        <w:jc w:val="both"/>
        <w:rPr>
          <w:color w:val="000000"/>
        </w:rPr>
      </w:pPr>
      <w:r w:rsidRPr="00362113">
        <w:rPr>
          <w:color w:val="000000"/>
        </w:rPr>
        <w:t>„Apdrošinājuma ņēmējs” apņemas:</w:t>
      </w:r>
    </w:p>
    <w:p w:rsidR="000270CE" w:rsidRPr="00362113" w:rsidRDefault="000270CE" w:rsidP="000270CE">
      <w:pPr>
        <w:shd w:val="clear" w:color="auto" w:fill="FFFFFF"/>
        <w:autoSpaceDE w:val="0"/>
        <w:ind w:left="360"/>
        <w:jc w:val="both"/>
        <w:rPr>
          <w:color w:val="000000"/>
        </w:rPr>
      </w:pPr>
      <w:r w:rsidRPr="00362113">
        <w:t xml:space="preserve">10.1. </w:t>
      </w:r>
      <w:r w:rsidRPr="00362113">
        <w:rPr>
          <w:color w:val="000000"/>
        </w:rPr>
        <w:t>veikt Pielikumā Nr. l minēto transporta līdzekļu KASKO apdrošināšanu;</w:t>
      </w:r>
    </w:p>
    <w:p w:rsidR="000270CE" w:rsidRPr="00362113" w:rsidRDefault="000270CE" w:rsidP="000270CE">
      <w:pPr>
        <w:widowControl w:val="0"/>
        <w:shd w:val="clear" w:color="auto" w:fill="FFFFFF"/>
        <w:autoSpaceDE w:val="0"/>
        <w:ind w:left="426"/>
        <w:jc w:val="both"/>
        <w:rPr>
          <w:color w:val="000000"/>
        </w:rPr>
      </w:pPr>
      <w:r w:rsidRPr="00362113">
        <w:rPr>
          <w:color w:val="000000"/>
        </w:rPr>
        <w:lastRenderedPageBreak/>
        <w:t>10.2. atbilstoši „Līguma” noteikumiem apdrošināt arī citus transporta līdzekļus, kurus tas</w:t>
      </w:r>
      <w:r w:rsidRPr="00362113">
        <w:t xml:space="preserve"> </w:t>
      </w:r>
      <w:r w:rsidRPr="00362113">
        <w:rPr>
          <w:color w:val="000000"/>
        </w:rPr>
        <w:t>iegādāsies turpmāk šī „Līguma” darbības laikā;</w:t>
      </w:r>
    </w:p>
    <w:p w:rsidR="000270CE" w:rsidRPr="00362113" w:rsidRDefault="000270CE" w:rsidP="000270CE">
      <w:pPr>
        <w:widowControl w:val="0"/>
        <w:numPr>
          <w:ilvl w:val="1"/>
          <w:numId w:val="38"/>
        </w:numPr>
        <w:shd w:val="clear" w:color="auto" w:fill="FFFFFF"/>
        <w:tabs>
          <w:tab w:val="left" w:pos="993"/>
        </w:tabs>
        <w:suppressAutoHyphens/>
        <w:autoSpaceDE w:val="0"/>
        <w:ind w:left="426" w:firstLine="0"/>
        <w:jc w:val="both"/>
        <w:rPr>
          <w:color w:val="000000"/>
        </w:rPr>
      </w:pPr>
      <w:r w:rsidRPr="00362113">
        <w:rPr>
          <w:color w:val="000000"/>
        </w:rPr>
        <w:t xml:space="preserve">iesniegt „Apdrošinātājam” apdrošināmo transporta līdzekļu sarakstu, </w:t>
      </w:r>
    </w:p>
    <w:p w:rsidR="000270CE" w:rsidRPr="00362113" w:rsidRDefault="000270CE" w:rsidP="000270CE">
      <w:pPr>
        <w:widowControl w:val="0"/>
        <w:shd w:val="clear" w:color="auto" w:fill="FFFFFF"/>
        <w:tabs>
          <w:tab w:val="left" w:pos="993"/>
        </w:tabs>
        <w:autoSpaceDE w:val="0"/>
        <w:ind w:left="426"/>
        <w:jc w:val="both"/>
        <w:rPr>
          <w:color w:val="000000"/>
        </w:rPr>
      </w:pPr>
      <w:r w:rsidRPr="00362113">
        <w:rPr>
          <w:color w:val="000000"/>
        </w:rPr>
        <w:t xml:space="preserve">         norādot par tiem Pielikumā Nr. l paredzētās ziņas;</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rPr>
        <w:t>nodrošināt „Apdrošinātāja” iesniegtās informācijas nodošanu transporta līdzekļu lietotājiem, tai skaitā ar Pielikumā Nr.2 un Pielikumā Nr.3 norādītajiem apdrošināšanas noteikumiem, kā arī ziņu par „Apdrošinātāja” struktūrvienību adresēm un tālruņu numuriem;</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rPr>
        <w:t>pēc „Apdrošinātāja” pieprasījuma sniegt informāciju un dokumentus, kas nepieciešami apdrošināšanas riska izvērtēšanai, apdrošināšanas prēmijas noteikšanai un apdrošināšanas atlīdzības lietas izskatīšanai;</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rPr>
        <w:t>apmaksāt „Apdrošinātāja” iesniegtos apdrošināšanas prēmijas rēķinus 10 (desmit) dienu laikā no to saņemšanas brīža;</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rPr>
        <w:t>nekavējoties paziņot „Apdrošinātājam” par apdrošinātā transporta līdzekļa pāriešanu citas personas īpašumā vai valdījumā;</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spacing w:val="2"/>
        </w:rPr>
        <w:t xml:space="preserve">pretenziju gadījumā attiecībā uz </w:t>
      </w:r>
      <w:r w:rsidRPr="00362113">
        <w:rPr>
          <w:color w:val="000000"/>
        </w:rPr>
        <w:t xml:space="preserve">„Apdrošinātāja” </w:t>
      </w:r>
      <w:r w:rsidRPr="00362113">
        <w:rPr>
          <w:color w:val="000000"/>
          <w:spacing w:val="2"/>
        </w:rPr>
        <w:t>darbību,</w:t>
      </w:r>
      <w:r w:rsidRPr="00362113">
        <w:rPr>
          <w:color w:val="000000"/>
        </w:rPr>
        <w:t xml:space="preserve"> rakstiski</w:t>
      </w:r>
      <w:r w:rsidRPr="00362113">
        <w:rPr>
          <w:color w:val="000000"/>
          <w:spacing w:val="2"/>
        </w:rPr>
        <w:t xml:space="preserve"> par to informēt </w:t>
      </w:r>
      <w:r w:rsidRPr="00362113">
        <w:rPr>
          <w:color w:val="000000"/>
        </w:rPr>
        <w:t xml:space="preserve">„Apdrošinātāju” </w:t>
      </w:r>
      <w:r w:rsidRPr="00362113">
        <w:rPr>
          <w:color w:val="000000"/>
          <w:spacing w:val="2"/>
        </w:rPr>
        <w:t>un veikt pārrunas radušos domstarpību atrisināšanai;</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rPr>
        <w:t xml:space="preserve">pienācīgi </w:t>
      </w:r>
      <w:r w:rsidRPr="00362113">
        <w:rPr>
          <w:bCs/>
          <w:color w:val="000000"/>
          <w:spacing w:val="4"/>
        </w:rPr>
        <w:t>pildīt visas saistības, ko uzņēmies saskaņā ar šo „Līgumu”;</w:t>
      </w:r>
    </w:p>
    <w:p w:rsidR="000270CE" w:rsidRPr="00362113" w:rsidRDefault="000270CE" w:rsidP="000270CE">
      <w:pPr>
        <w:widowControl w:val="0"/>
        <w:numPr>
          <w:ilvl w:val="1"/>
          <w:numId w:val="38"/>
        </w:numPr>
        <w:shd w:val="clear" w:color="auto" w:fill="FFFFFF"/>
        <w:suppressAutoHyphens/>
        <w:autoSpaceDE w:val="0"/>
        <w:jc w:val="both"/>
        <w:rPr>
          <w:color w:val="000000"/>
        </w:rPr>
      </w:pPr>
      <w:r w:rsidRPr="00362113">
        <w:rPr>
          <w:color w:val="000000"/>
        </w:rPr>
        <w:t xml:space="preserve">noteikt, ka „Apdrošināšanas ņēmēja” vārdā pieprasīt, parakstīt un izbeigt „Polises” ir pilnvarots Ventspils novada pašvaldības izpilddirektors Juris </w:t>
      </w:r>
      <w:proofErr w:type="spellStart"/>
      <w:r w:rsidRPr="00362113">
        <w:rPr>
          <w:color w:val="000000"/>
        </w:rPr>
        <w:t>Krilovskis</w:t>
      </w:r>
      <w:proofErr w:type="spellEnd"/>
      <w:r w:rsidRPr="00362113">
        <w:rPr>
          <w:color w:val="000000"/>
        </w:rPr>
        <w:t xml:space="preserve"> (</w:t>
      </w:r>
      <w:proofErr w:type="spellStart"/>
      <w:r w:rsidRPr="00362113">
        <w:rPr>
          <w:color w:val="000000"/>
        </w:rPr>
        <w:t>kontakttālrunis-29145212).</w:t>
      </w:r>
      <w:proofErr w:type="spellEnd"/>
    </w:p>
    <w:p w:rsidR="000270CE" w:rsidRPr="00362113" w:rsidRDefault="000270CE" w:rsidP="000270CE">
      <w:pPr>
        <w:shd w:val="clear" w:color="auto" w:fill="FFFFFF"/>
        <w:jc w:val="both"/>
      </w:pPr>
    </w:p>
    <w:p w:rsidR="000270CE" w:rsidRPr="00362113" w:rsidRDefault="000270CE" w:rsidP="000270CE">
      <w:pPr>
        <w:shd w:val="clear" w:color="auto" w:fill="FFFFFF"/>
        <w:autoSpaceDE w:val="0"/>
        <w:jc w:val="center"/>
        <w:rPr>
          <w:bCs/>
          <w:color w:val="000000"/>
        </w:rPr>
      </w:pPr>
      <w:r w:rsidRPr="00362113">
        <w:t xml:space="preserve">IV. </w:t>
      </w:r>
      <w:r w:rsidRPr="00362113">
        <w:rPr>
          <w:bCs/>
          <w:color w:val="000000"/>
        </w:rPr>
        <w:t>Līguma darbības termiņš, grozīšanas un pirmstermiņa izbeigšanas kārtība</w:t>
      </w:r>
    </w:p>
    <w:p w:rsidR="000270CE" w:rsidRPr="00362113" w:rsidRDefault="000270CE" w:rsidP="000270CE">
      <w:pPr>
        <w:widowControl w:val="0"/>
        <w:numPr>
          <w:ilvl w:val="0"/>
          <w:numId w:val="37"/>
        </w:numPr>
        <w:shd w:val="clear" w:color="auto" w:fill="FFFFFF"/>
        <w:suppressAutoHyphens/>
        <w:autoSpaceDE w:val="0"/>
        <w:jc w:val="both"/>
        <w:rPr>
          <w:color w:val="000000"/>
        </w:rPr>
      </w:pPr>
      <w:r w:rsidRPr="00362113">
        <w:rPr>
          <w:color w:val="000000"/>
        </w:rPr>
        <w:t>„Līgums” stājas spēkā ar brīdi, kad to parakstījušas abas „Puses”, un tas ir noslēgts uz 1 (vienu) gadu, un līdz „Pušu” saistību pilnīgai izpildei.</w:t>
      </w:r>
    </w:p>
    <w:p w:rsidR="000270CE" w:rsidRPr="00362113" w:rsidRDefault="000270CE" w:rsidP="000270CE">
      <w:pPr>
        <w:widowControl w:val="0"/>
        <w:numPr>
          <w:ilvl w:val="0"/>
          <w:numId w:val="37"/>
        </w:numPr>
        <w:shd w:val="clear" w:color="auto" w:fill="FFFFFF"/>
        <w:suppressAutoHyphens/>
        <w:autoSpaceDE w:val="0"/>
        <w:jc w:val="both"/>
        <w:rPr>
          <w:color w:val="000000"/>
        </w:rPr>
      </w:pPr>
      <w:r w:rsidRPr="00362113">
        <w:rPr>
          <w:color w:val="000000"/>
        </w:rPr>
        <w:t xml:space="preserve">„Līgumu” </w:t>
      </w:r>
      <w:r w:rsidRPr="00362113">
        <w:t>var papildināt, grozīt vai izbeigt, „</w:t>
      </w:r>
      <w:r w:rsidRPr="00362113">
        <w:rPr>
          <w:bCs/>
        </w:rPr>
        <w:t>Pusēm</w:t>
      </w:r>
      <w:r w:rsidRPr="00362113">
        <w:t>” savstarpēji vienojoties. Jebkuri „Līguma” grozījumi, papildinājumi, vai vienošanās, kas noformējami kā pielikumi, stājas spēkā un kļūst par šī „Līguma” neatņemamām sastāvdaļām ar brīdi, kad tās noformētas rakstveidā, un „Puses” tos parakstījušas.</w:t>
      </w:r>
    </w:p>
    <w:p w:rsidR="000270CE" w:rsidRPr="00362113" w:rsidRDefault="000270CE" w:rsidP="000270CE">
      <w:pPr>
        <w:widowControl w:val="0"/>
        <w:numPr>
          <w:ilvl w:val="0"/>
          <w:numId w:val="37"/>
        </w:numPr>
        <w:shd w:val="clear" w:color="auto" w:fill="FFFFFF"/>
        <w:suppressAutoHyphens/>
        <w:autoSpaceDE w:val="0"/>
        <w:jc w:val="both"/>
        <w:rPr>
          <w:color w:val="000000"/>
        </w:rPr>
      </w:pPr>
      <w:r w:rsidRPr="00362113">
        <w:rPr>
          <w:color w:val="000000"/>
        </w:rPr>
        <w:t xml:space="preserve">„Apdrošināšanas ņēmējam” </w:t>
      </w:r>
      <w:r w:rsidRPr="00362113">
        <w:rPr>
          <w:color w:val="000000"/>
          <w:spacing w:val="2"/>
        </w:rPr>
        <w:t xml:space="preserve">ir tiesības vienpusēji lauzt „Līgumu” gadījumos, kad </w:t>
      </w:r>
      <w:r w:rsidRPr="00362113">
        <w:rPr>
          <w:color w:val="000000"/>
        </w:rPr>
        <w:t xml:space="preserve">otra „Puse” nepilda vai rupji pārkāpj </w:t>
      </w:r>
      <w:r w:rsidRPr="00362113">
        <w:t>„Līguma”</w:t>
      </w:r>
      <w:r w:rsidRPr="00362113">
        <w:rPr>
          <w:color w:val="000000"/>
        </w:rPr>
        <w:t xml:space="preserve"> noteikumus, rakstiski brīdinot par to otru „Pusi” vismaz 1 (vienu) mēnesi iepriekš.</w:t>
      </w:r>
    </w:p>
    <w:p w:rsidR="000270CE" w:rsidRPr="00362113" w:rsidRDefault="000270CE" w:rsidP="000270CE">
      <w:pPr>
        <w:widowControl w:val="0"/>
        <w:numPr>
          <w:ilvl w:val="0"/>
          <w:numId w:val="37"/>
        </w:numPr>
        <w:shd w:val="clear" w:color="auto" w:fill="FFFFFF"/>
        <w:suppressAutoHyphens/>
        <w:autoSpaceDE w:val="0"/>
        <w:jc w:val="both"/>
        <w:rPr>
          <w:color w:val="000000"/>
        </w:rPr>
      </w:pPr>
      <w:r w:rsidRPr="00362113">
        <w:rPr>
          <w:color w:val="000000"/>
        </w:rPr>
        <w:t xml:space="preserve">„Apdrošinātājam” </w:t>
      </w:r>
      <w:r w:rsidRPr="00362113">
        <w:rPr>
          <w:color w:val="000000"/>
          <w:spacing w:val="2"/>
        </w:rPr>
        <w:t xml:space="preserve">ir tiesības vienpusēji lauzt „Līgumu” gadījumos, kad </w:t>
      </w:r>
      <w:r w:rsidRPr="00362113">
        <w:rPr>
          <w:color w:val="000000"/>
        </w:rPr>
        <w:t xml:space="preserve">otra „Puse” nav veikusi apdrošināšanas prēmijas samaksu </w:t>
      </w:r>
      <w:r w:rsidRPr="00362113">
        <w:t xml:space="preserve">„Līguma” </w:t>
      </w:r>
      <w:r w:rsidRPr="00362113">
        <w:rPr>
          <w:color w:val="000000"/>
        </w:rPr>
        <w:t xml:space="preserve">4.punktā paredzētajā termiņa un kārtībā.  </w:t>
      </w:r>
    </w:p>
    <w:p w:rsidR="000270CE" w:rsidRDefault="000270CE" w:rsidP="000270CE">
      <w:pPr>
        <w:shd w:val="clear" w:color="auto" w:fill="FFFFFF"/>
        <w:autoSpaceDE w:val="0"/>
        <w:jc w:val="center"/>
        <w:rPr>
          <w:b/>
          <w:bCs/>
          <w:color w:val="000000"/>
        </w:rPr>
      </w:pPr>
      <w:r>
        <w:rPr>
          <w:b/>
          <w:bCs/>
          <w:color w:val="000000"/>
        </w:rPr>
        <w:t>V. Pušu atbildība</w:t>
      </w:r>
    </w:p>
    <w:p w:rsidR="000270CE" w:rsidRPr="00362113" w:rsidRDefault="000270CE" w:rsidP="000270CE">
      <w:pPr>
        <w:widowControl w:val="0"/>
        <w:numPr>
          <w:ilvl w:val="0"/>
          <w:numId w:val="37"/>
        </w:numPr>
        <w:shd w:val="clear" w:color="auto" w:fill="FFFFFF"/>
        <w:suppressAutoHyphens/>
        <w:jc w:val="both"/>
        <w:rPr>
          <w:color w:val="000000"/>
        </w:rPr>
      </w:pPr>
      <w:r w:rsidRPr="00362113">
        <w:t>„</w:t>
      </w:r>
      <w:r w:rsidRPr="00362113">
        <w:rPr>
          <w:color w:val="000000"/>
        </w:rPr>
        <w:t>Puses</w:t>
      </w:r>
      <w:r w:rsidRPr="00362113">
        <w:t xml:space="preserve">” </w:t>
      </w:r>
      <w:r w:rsidRPr="00362113">
        <w:rPr>
          <w:color w:val="000000"/>
        </w:rPr>
        <w:t xml:space="preserve">ir pilnā mērā atbildīgas par otrai „Pusei” nodarītajiem tiešajiem zaudējumiem, kas tai radušies sakarā ar to, ka otra „Puse” nav pildījusi vai nepienācīgi </w:t>
      </w:r>
      <w:r w:rsidRPr="00362113">
        <w:rPr>
          <w:color w:val="000000"/>
          <w:spacing w:val="10"/>
        </w:rPr>
        <w:t xml:space="preserve">ir pildījusi savas no </w:t>
      </w:r>
      <w:r w:rsidRPr="00362113">
        <w:rPr>
          <w:color w:val="000000"/>
          <w:spacing w:val="3"/>
        </w:rPr>
        <w:t>„Līguma” izrietošās saistības</w:t>
      </w:r>
      <w:r w:rsidRPr="00362113">
        <w:rPr>
          <w:color w:val="000000"/>
          <w:spacing w:val="10"/>
        </w:rPr>
        <w:t xml:space="preserve">, atbilstoši spēkā esošajiem Latvijas </w:t>
      </w:r>
      <w:r w:rsidRPr="00362113">
        <w:rPr>
          <w:color w:val="000000"/>
          <w:spacing w:val="3"/>
        </w:rPr>
        <w:t>Republikas normatīvajiem aktiem un šī „Līguma”</w:t>
      </w:r>
      <w:r w:rsidRPr="00362113">
        <w:rPr>
          <w:color w:val="000000"/>
        </w:rPr>
        <w:t xml:space="preserve"> noteikumiem.</w:t>
      </w:r>
    </w:p>
    <w:p w:rsidR="000270CE" w:rsidRPr="00362113" w:rsidRDefault="000270CE" w:rsidP="000270CE">
      <w:pPr>
        <w:widowControl w:val="0"/>
        <w:numPr>
          <w:ilvl w:val="0"/>
          <w:numId w:val="37"/>
        </w:numPr>
        <w:shd w:val="clear" w:color="auto" w:fill="FFFFFF"/>
        <w:suppressAutoHyphens/>
        <w:jc w:val="both"/>
      </w:pPr>
      <w:r w:rsidRPr="00362113">
        <w:rPr>
          <w:color w:val="000000"/>
        </w:rPr>
        <w:t xml:space="preserve"> „Puse” ir atbildīga par zaudējumiem, kas otrai „Pusei” radušies nepatiesas vai nepilnīgas informācijas nodošanas, rupjas neuzmanības vai ļaunprātīgas rīcības dēļ.</w:t>
      </w:r>
    </w:p>
    <w:p w:rsidR="000270CE" w:rsidRPr="00362113" w:rsidRDefault="000270CE" w:rsidP="000270CE">
      <w:pPr>
        <w:widowControl w:val="0"/>
        <w:numPr>
          <w:ilvl w:val="0"/>
          <w:numId w:val="37"/>
        </w:numPr>
        <w:shd w:val="clear" w:color="auto" w:fill="FFFFFF"/>
        <w:suppressAutoHyphens/>
        <w:jc w:val="both"/>
      </w:pPr>
      <w:r w:rsidRPr="00362113">
        <w:rPr>
          <w:color w:val="000000"/>
          <w:spacing w:val="2"/>
        </w:rPr>
        <w:t>Ja „Apdrošināšanas ņēmējs” lauž „Līgumu” saskaņā ar 13.punkta nosacījumiem, tad „Apdrošinātājs” 14 (četrpadsmit) kalendāro dienu laikā pēc „Līguma” laušanas aprēķina apmaksājamo neizmantoto prēmijas daļu un pārskaita to „Apdrošinājuma ņēmējam”. Apdrošināšanas prēmijas neizmantoto daļu aprēķina proporcionāli atlikušajam „Polises” darbības laikam, neieturot administratīvās izmaksas.</w:t>
      </w:r>
    </w:p>
    <w:p w:rsidR="000270CE" w:rsidRPr="00362113" w:rsidRDefault="000270CE" w:rsidP="000270CE">
      <w:pPr>
        <w:widowControl w:val="0"/>
        <w:numPr>
          <w:ilvl w:val="0"/>
          <w:numId w:val="37"/>
        </w:numPr>
        <w:shd w:val="clear" w:color="auto" w:fill="FFFFFF"/>
        <w:suppressAutoHyphens/>
        <w:jc w:val="both"/>
      </w:pPr>
      <w:r w:rsidRPr="00362113">
        <w:rPr>
          <w:color w:val="000000"/>
          <w:spacing w:val="2"/>
        </w:rPr>
        <w:t xml:space="preserve"> </w:t>
      </w:r>
      <w:r w:rsidRPr="00362113">
        <w:rPr>
          <w:color w:val="000000"/>
          <w:spacing w:val="3"/>
        </w:rPr>
        <w:t xml:space="preserve"> Gadījumā, </w:t>
      </w:r>
      <w:r w:rsidRPr="00362113">
        <w:rPr>
          <w:color w:val="000000"/>
          <w:spacing w:val="-3"/>
        </w:rPr>
        <w:t xml:space="preserve">ja </w:t>
      </w:r>
      <w:r w:rsidRPr="00362113">
        <w:rPr>
          <w:color w:val="000000"/>
          <w:spacing w:val="2"/>
        </w:rPr>
        <w:t xml:space="preserve">„Apdrošinātājs” </w:t>
      </w:r>
      <w:r w:rsidRPr="00362113">
        <w:rPr>
          <w:color w:val="000000"/>
          <w:spacing w:val="-3"/>
        </w:rPr>
        <w:t xml:space="preserve">nenodrošina savlaicīgi vai pienācīgā kārtībā šajā „Līgumā” paredzētās apdrošināšanas atlīdzības izmaksas kārtību un termiņus, </w:t>
      </w:r>
      <w:r w:rsidRPr="00362113">
        <w:rPr>
          <w:color w:val="000000"/>
          <w:spacing w:val="2"/>
        </w:rPr>
        <w:t>„Apdrošinātājam”</w:t>
      </w:r>
      <w:r w:rsidRPr="00362113">
        <w:rPr>
          <w:color w:val="000000"/>
          <w:spacing w:val="-3"/>
        </w:rPr>
        <w:t xml:space="preserve"> ir pienākums attiecīgās atlīdzības izmaksas brīdī samaksāt </w:t>
      </w:r>
      <w:r w:rsidRPr="00362113">
        <w:rPr>
          <w:color w:val="000000"/>
          <w:spacing w:val="2"/>
        </w:rPr>
        <w:lastRenderedPageBreak/>
        <w:t>„Apdrošinājuma ņēmējam”</w:t>
      </w:r>
      <w:r w:rsidRPr="00362113">
        <w:rPr>
          <w:color w:val="000000"/>
          <w:spacing w:val="-3"/>
        </w:rPr>
        <w:t xml:space="preserve"> līgumsodu 0,5 % (piecas desmitās daļas procenta) apmērā no attiecīgās apdrošināšanas atlīdzības summas par katru nokavēto dienu</w:t>
      </w:r>
      <w:r w:rsidRPr="00362113">
        <w:rPr>
          <w:color w:val="000000"/>
          <w:spacing w:val="3"/>
        </w:rPr>
        <w:t>, bet kopumā ne vairāk par 20% (divdesmit procenti) no nesamaksātās summas</w:t>
      </w:r>
      <w:r w:rsidRPr="00362113">
        <w:rPr>
          <w:color w:val="000000"/>
          <w:spacing w:val="-3"/>
        </w:rPr>
        <w:t>.</w:t>
      </w:r>
    </w:p>
    <w:p w:rsidR="000270CE" w:rsidRPr="00362113" w:rsidRDefault="000270CE" w:rsidP="000270CE">
      <w:pPr>
        <w:widowControl w:val="0"/>
        <w:numPr>
          <w:ilvl w:val="0"/>
          <w:numId w:val="37"/>
        </w:numPr>
        <w:shd w:val="clear" w:color="auto" w:fill="FFFFFF"/>
        <w:suppressAutoHyphens/>
        <w:jc w:val="both"/>
      </w:pPr>
      <w:r w:rsidRPr="00362113">
        <w:rPr>
          <w:color w:val="000000"/>
          <w:spacing w:val="-3"/>
        </w:rPr>
        <w:t xml:space="preserve"> Līgumsoda </w:t>
      </w:r>
      <w:r w:rsidRPr="00362113">
        <w:rPr>
          <w:color w:val="000000"/>
          <w:spacing w:val="4"/>
        </w:rPr>
        <w:t>samaksa neatbrīvo „Puses” no saistību pilnīgas izpildes.</w:t>
      </w:r>
    </w:p>
    <w:p w:rsidR="000270CE" w:rsidRPr="00362113" w:rsidRDefault="000270CE" w:rsidP="000270CE">
      <w:pPr>
        <w:shd w:val="clear" w:color="auto" w:fill="FFFFFF"/>
        <w:jc w:val="center"/>
      </w:pPr>
    </w:p>
    <w:p w:rsidR="000270CE" w:rsidRDefault="000270CE" w:rsidP="000270CE">
      <w:pPr>
        <w:shd w:val="clear" w:color="auto" w:fill="FFFFFF"/>
        <w:jc w:val="center"/>
        <w:rPr>
          <w:b/>
        </w:rPr>
      </w:pPr>
      <w:r>
        <w:rPr>
          <w:b/>
        </w:rPr>
        <w:t>VI. Nepārvarama vara</w:t>
      </w:r>
    </w:p>
    <w:p w:rsidR="000270CE" w:rsidRPr="00362113" w:rsidRDefault="000270CE" w:rsidP="000270CE">
      <w:pPr>
        <w:widowControl w:val="0"/>
        <w:numPr>
          <w:ilvl w:val="0"/>
          <w:numId w:val="37"/>
        </w:numPr>
        <w:shd w:val="clear" w:color="auto" w:fill="FFFFFF"/>
        <w:suppressAutoHyphens/>
        <w:jc w:val="both"/>
      </w:pPr>
      <w:r w:rsidRPr="00362113">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0270CE" w:rsidRPr="00362113" w:rsidRDefault="000270CE" w:rsidP="000270CE">
      <w:pPr>
        <w:widowControl w:val="0"/>
        <w:numPr>
          <w:ilvl w:val="0"/>
          <w:numId w:val="37"/>
        </w:numPr>
        <w:shd w:val="clear" w:color="auto" w:fill="FFFFFF"/>
        <w:suppressAutoHyphens/>
        <w:jc w:val="both"/>
      </w:pPr>
      <w:r w:rsidRPr="00362113">
        <w:t xml:space="preserve"> „Līguma” darbība var tikt apturēta uz laiku, kurā darbojas nepārvarama vara. Pēc nepārvaramas varas darbības izbeigšanās šī „Līguma” darbība atjaunojas.</w:t>
      </w:r>
    </w:p>
    <w:p w:rsidR="000270CE" w:rsidRPr="00362113" w:rsidRDefault="000270CE" w:rsidP="000270CE">
      <w:pPr>
        <w:widowControl w:val="0"/>
        <w:numPr>
          <w:ilvl w:val="0"/>
          <w:numId w:val="37"/>
        </w:numPr>
        <w:shd w:val="clear" w:color="auto" w:fill="FFFFFF"/>
        <w:suppressAutoHyphens/>
        <w:jc w:val="both"/>
      </w:pPr>
      <w:r w:rsidRPr="00362113">
        <w:t xml:space="preserve"> „Pusei”, kas atsaucas uz nepārvaramas varas vai ārkārtēja rakstura apstākļu darbību, nekavējoties, vai tiklīdz radusies objektīvu apstākļu nekavēta izdevība, par šādiem apstākļiem rakstveidā jāziņo otrai „Pusei”. Šajā paziņojumā jānorāda, kādā termiņā pēc viņa uzskata ir iespējama un paredzama attiecīgās „Puses” „Līgumā” paredzēto saistību izpilde, un, pēc pieprasījuma, šādam ziņojumam ir jāpievieno izziņa, kuru izsniegusi kompetenta institūcija un kura satur ārkārtējo apstākļu darbības apstiprinājumu un to raksturojumu.</w:t>
      </w:r>
    </w:p>
    <w:p w:rsidR="000270CE" w:rsidRDefault="000270CE" w:rsidP="000270CE">
      <w:pPr>
        <w:shd w:val="clear" w:color="auto" w:fill="FFFFFF"/>
        <w:jc w:val="center"/>
        <w:rPr>
          <w:b/>
        </w:rPr>
      </w:pPr>
      <w:r>
        <w:rPr>
          <w:b/>
        </w:rPr>
        <w:t>VII. Nobeiguma noteikumi</w:t>
      </w:r>
    </w:p>
    <w:p w:rsidR="000270CE" w:rsidRPr="00362113" w:rsidRDefault="000270CE" w:rsidP="000270CE">
      <w:pPr>
        <w:widowControl w:val="0"/>
        <w:numPr>
          <w:ilvl w:val="0"/>
          <w:numId w:val="37"/>
        </w:numPr>
        <w:shd w:val="clear" w:color="auto" w:fill="FFFFFF"/>
        <w:suppressAutoHyphens/>
        <w:jc w:val="both"/>
      </w:pPr>
      <w:r w:rsidRPr="00362113">
        <w:rPr>
          <w:color w:val="000000"/>
        </w:rPr>
        <w:t>„Puses” apņemas stingri glabāt no otras „Puses” iegūtās informācijas konfidencialitāti un darīt visu, lai novērstu informācijas izpaušanu. Šī „Līguma” noteikumi ir uzskatāmi par konfidenciālu informāciju un nav izpaužami trešajām personām.</w:t>
      </w:r>
    </w:p>
    <w:p w:rsidR="000270CE" w:rsidRPr="00362113" w:rsidRDefault="000270CE" w:rsidP="000270CE">
      <w:pPr>
        <w:widowControl w:val="0"/>
        <w:numPr>
          <w:ilvl w:val="0"/>
          <w:numId w:val="37"/>
        </w:numPr>
        <w:shd w:val="clear" w:color="auto" w:fill="FFFFFF"/>
        <w:suppressAutoHyphens/>
        <w:jc w:val="both"/>
      </w:pPr>
      <w:r w:rsidRPr="00362113">
        <w:t>Visi strīdi, nesaskaņas vai domstarpības, kas radušās „Līguma” izpildes gaitā, risināmas, „Pusēm” savstarpēji vienojoties. Ja vienošanās nav iespējama, tad strīdi tiek risināti tiesā Latvijas Republikas normatīvajos aktos noteiktajā kārtībā.</w:t>
      </w:r>
    </w:p>
    <w:p w:rsidR="000270CE" w:rsidRPr="00362113" w:rsidRDefault="000270CE" w:rsidP="000270CE">
      <w:pPr>
        <w:widowControl w:val="0"/>
        <w:numPr>
          <w:ilvl w:val="0"/>
          <w:numId w:val="37"/>
        </w:numPr>
        <w:shd w:val="clear" w:color="auto" w:fill="FFFFFF"/>
        <w:suppressAutoHyphens/>
        <w:jc w:val="both"/>
      </w:pPr>
      <w:r w:rsidRPr="00362113">
        <w:t xml:space="preserve"> Pretenzijas, kas saistītas ar līgumsaistību izpildi, „Pusēm” jāizskata ne vēlāk kā 5 (piecu) dienu laikā no to saņemšanas dienas.</w:t>
      </w:r>
    </w:p>
    <w:p w:rsidR="000270CE" w:rsidRPr="00362113" w:rsidRDefault="000270CE" w:rsidP="000270CE">
      <w:pPr>
        <w:widowControl w:val="0"/>
        <w:numPr>
          <w:ilvl w:val="0"/>
          <w:numId w:val="37"/>
        </w:numPr>
        <w:shd w:val="clear" w:color="auto" w:fill="FFFFFF"/>
        <w:suppressAutoHyphens/>
        <w:jc w:val="both"/>
      </w:pPr>
      <w:r w:rsidRPr="00362113">
        <w:t xml:space="preserve"> „</w:t>
      </w:r>
      <w:r w:rsidRPr="00362113">
        <w:rPr>
          <w:color w:val="000000"/>
        </w:rPr>
        <w:t>Līgums</w:t>
      </w:r>
      <w:r w:rsidRPr="00362113">
        <w:t xml:space="preserve">” </w:t>
      </w:r>
      <w:r>
        <w:rPr>
          <w:color w:val="000000"/>
        </w:rPr>
        <w:t>sastādīts latviešu valodā uz 5 (piecām</w:t>
      </w:r>
      <w:r w:rsidRPr="00362113">
        <w:rPr>
          <w:color w:val="000000"/>
        </w:rPr>
        <w:t>) lapām un 2 (divos) eksemplāros,</w:t>
      </w:r>
      <w:r w:rsidRPr="00362113">
        <w:t xml:space="preserve"> ar vienādu juridisku spēku, pa 1 (vienam) eksemplāram katrai „Pusei”</w:t>
      </w:r>
      <w:r w:rsidRPr="00362113">
        <w:rPr>
          <w:bCs/>
        </w:rPr>
        <w:t>.</w:t>
      </w:r>
      <w:r w:rsidRPr="00362113">
        <w:rPr>
          <w:color w:val="000000"/>
        </w:rPr>
        <w:t xml:space="preserve">  </w:t>
      </w:r>
    </w:p>
    <w:p w:rsidR="000270CE" w:rsidRDefault="000270CE" w:rsidP="000270CE">
      <w:pPr>
        <w:widowControl w:val="0"/>
        <w:shd w:val="clear" w:color="auto" w:fill="FFFFFF"/>
        <w:ind w:left="540"/>
        <w:jc w:val="both"/>
      </w:pPr>
    </w:p>
    <w:p w:rsidR="000270CE" w:rsidRDefault="000270CE" w:rsidP="000270CE">
      <w:pPr>
        <w:shd w:val="clear" w:color="auto" w:fill="FFFFFF"/>
        <w:jc w:val="center"/>
        <w:rPr>
          <w:b/>
          <w:bCs/>
          <w:color w:val="000000"/>
        </w:rPr>
      </w:pPr>
      <w:r>
        <w:rPr>
          <w:b/>
          <w:bCs/>
          <w:color w:val="000000"/>
        </w:rPr>
        <w:t>VIII. Pušu rekvizīti un paraksti</w:t>
      </w:r>
    </w:p>
    <w:p w:rsidR="000270CE" w:rsidRDefault="000270CE" w:rsidP="000270CE">
      <w:pPr>
        <w:shd w:val="clear" w:color="auto" w:fill="FFFFFF"/>
        <w:jc w:val="center"/>
        <w:rPr>
          <w:b/>
          <w:bCs/>
          <w:color w:val="000000"/>
        </w:rPr>
      </w:pPr>
    </w:p>
    <w:tbl>
      <w:tblPr>
        <w:tblW w:w="8784" w:type="dxa"/>
        <w:tblInd w:w="392" w:type="dxa"/>
        <w:tblLayout w:type="fixed"/>
        <w:tblLook w:val="04A0" w:firstRow="1" w:lastRow="0" w:firstColumn="1" w:lastColumn="0" w:noHBand="0" w:noVBand="1"/>
      </w:tblPr>
      <w:tblGrid>
        <w:gridCol w:w="4858"/>
        <w:gridCol w:w="3926"/>
      </w:tblGrid>
      <w:tr w:rsidR="000270CE" w:rsidTr="00F71D9A">
        <w:tc>
          <w:tcPr>
            <w:tcW w:w="4860" w:type="dxa"/>
          </w:tcPr>
          <w:p w:rsidR="000270CE" w:rsidRPr="00147DE0" w:rsidRDefault="000270CE" w:rsidP="00F71D9A">
            <w:pPr>
              <w:snapToGrid w:val="0"/>
              <w:spacing w:line="276" w:lineRule="auto"/>
              <w:jc w:val="both"/>
              <w:rPr>
                <w:b/>
                <w:bCs/>
                <w:color w:val="000000"/>
                <w:u w:val="single"/>
              </w:rPr>
            </w:pPr>
            <w:r w:rsidRPr="00147DE0">
              <w:rPr>
                <w:b/>
                <w:bCs/>
                <w:color w:val="000000"/>
                <w:u w:val="single"/>
              </w:rPr>
              <w:t>“Apdrošinātājs”</w:t>
            </w:r>
          </w:p>
          <w:p w:rsidR="000270CE" w:rsidRDefault="000270CE" w:rsidP="00F71D9A">
            <w:pPr>
              <w:spacing w:line="276" w:lineRule="auto"/>
              <w:jc w:val="both"/>
            </w:pPr>
          </w:p>
          <w:p w:rsidR="000270CE" w:rsidRDefault="000270CE" w:rsidP="00F71D9A">
            <w:pPr>
              <w:spacing w:line="276" w:lineRule="auto"/>
            </w:pPr>
          </w:p>
          <w:p w:rsidR="000270CE" w:rsidRDefault="000270CE" w:rsidP="00F71D9A">
            <w:pPr>
              <w:spacing w:line="276" w:lineRule="auto"/>
              <w:jc w:val="both"/>
            </w:pPr>
          </w:p>
          <w:p w:rsidR="000270CE" w:rsidRDefault="000270CE" w:rsidP="00F71D9A">
            <w:pPr>
              <w:spacing w:line="276" w:lineRule="auto"/>
              <w:jc w:val="both"/>
            </w:pPr>
          </w:p>
          <w:p w:rsidR="000270CE" w:rsidRPr="00D44037" w:rsidRDefault="000270CE" w:rsidP="00F71D9A">
            <w:pPr>
              <w:pBdr>
                <w:bottom w:val="single" w:sz="8" w:space="1" w:color="000000"/>
              </w:pBdr>
              <w:spacing w:line="276" w:lineRule="auto"/>
              <w:jc w:val="both"/>
              <w:rPr>
                <w:color w:val="000000"/>
              </w:rPr>
            </w:pPr>
            <w:r>
              <w:rPr>
                <w:color w:val="000000"/>
              </w:rPr>
              <w:t xml:space="preserve">                   </w:t>
            </w:r>
            <w:r w:rsidR="00D44037">
              <w:rPr>
                <w:color w:val="000000"/>
              </w:rPr>
              <w:t xml:space="preserve">                      </w:t>
            </w:r>
          </w:p>
          <w:p w:rsidR="000270CE" w:rsidRPr="00147DE0" w:rsidRDefault="000270CE" w:rsidP="00F71D9A">
            <w:pPr>
              <w:spacing w:line="276" w:lineRule="auto"/>
              <w:jc w:val="both"/>
              <w:rPr>
                <w:sz w:val="16"/>
                <w:szCs w:val="16"/>
              </w:rPr>
            </w:pPr>
            <w:r w:rsidRPr="00147DE0">
              <w:rPr>
                <w:sz w:val="16"/>
                <w:szCs w:val="16"/>
              </w:rPr>
              <w:t>Z.v.</w:t>
            </w:r>
          </w:p>
        </w:tc>
        <w:tc>
          <w:tcPr>
            <w:tcW w:w="3928" w:type="dxa"/>
          </w:tcPr>
          <w:p w:rsidR="000270CE" w:rsidRDefault="000270CE" w:rsidP="00F71D9A">
            <w:pPr>
              <w:snapToGrid w:val="0"/>
              <w:jc w:val="both"/>
              <w:rPr>
                <w:b/>
                <w:bCs/>
                <w:color w:val="000000"/>
              </w:rPr>
            </w:pPr>
            <w:r w:rsidRPr="00147DE0">
              <w:rPr>
                <w:b/>
                <w:bCs/>
                <w:color w:val="000000"/>
                <w:u w:val="single"/>
              </w:rPr>
              <w:t>“Apdrošināšanas ņēmējs”</w:t>
            </w:r>
          </w:p>
          <w:p w:rsidR="000270CE" w:rsidRDefault="000270CE" w:rsidP="00F71D9A">
            <w:pPr>
              <w:spacing w:line="276" w:lineRule="auto"/>
              <w:jc w:val="both"/>
            </w:pPr>
            <w:r>
              <w:t xml:space="preserve">                       </w:t>
            </w:r>
          </w:p>
          <w:p w:rsidR="000270CE" w:rsidRDefault="000270CE" w:rsidP="00F71D9A">
            <w:pPr>
              <w:pBdr>
                <w:bottom w:val="single" w:sz="8" w:space="1" w:color="000000"/>
              </w:pBdr>
              <w:spacing w:line="276" w:lineRule="auto"/>
              <w:jc w:val="both"/>
            </w:pPr>
            <w:r>
              <w:t xml:space="preserve">                           </w:t>
            </w:r>
          </w:p>
          <w:p w:rsidR="00D44037" w:rsidRDefault="00D44037" w:rsidP="00F71D9A">
            <w:pPr>
              <w:pBdr>
                <w:bottom w:val="single" w:sz="8" w:space="1" w:color="000000"/>
              </w:pBdr>
              <w:spacing w:line="276" w:lineRule="auto"/>
              <w:jc w:val="both"/>
            </w:pPr>
          </w:p>
          <w:p w:rsidR="00D44037" w:rsidRDefault="00D44037" w:rsidP="00F71D9A">
            <w:pPr>
              <w:pBdr>
                <w:bottom w:val="single" w:sz="8" w:space="1" w:color="000000"/>
              </w:pBdr>
              <w:spacing w:line="276" w:lineRule="auto"/>
              <w:jc w:val="both"/>
            </w:pPr>
          </w:p>
          <w:p w:rsidR="00D44037" w:rsidRDefault="00D44037" w:rsidP="00F71D9A">
            <w:pPr>
              <w:pBdr>
                <w:bottom w:val="single" w:sz="8" w:space="1" w:color="000000"/>
              </w:pBdr>
              <w:spacing w:line="276" w:lineRule="auto"/>
              <w:jc w:val="both"/>
            </w:pPr>
          </w:p>
          <w:p w:rsidR="000270CE" w:rsidRDefault="000270CE" w:rsidP="00F71D9A">
            <w:pPr>
              <w:spacing w:line="276" w:lineRule="auto"/>
              <w:jc w:val="both"/>
            </w:pPr>
            <w:r w:rsidRPr="00147DE0">
              <w:rPr>
                <w:sz w:val="16"/>
                <w:szCs w:val="16"/>
              </w:rPr>
              <w:t>Z.v.</w:t>
            </w:r>
          </w:p>
        </w:tc>
      </w:tr>
    </w:tbl>
    <w:p w:rsidR="000270CE" w:rsidRDefault="000270CE" w:rsidP="000270CE"/>
    <w:p w:rsidR="000270CE" w:rsidRDefault="000270CE" w:rsidP="000270CE">
      <w:r>
        <w:br w:type="page"/>
      </w:r>
    </w:p>
    <w:p w:rsidR="000270CE" w:rsidRDefault="000270CE" w:rsidP="00D44037">
      <w:pPr>
        <w:pStyle w:val="Virsraksts1"/>
        <w:tabs>
          <w:tab w:val="left" w:pos="720"/>
        </w:tabs>
        <w:ind w:left="-142"/>
        <w:jc w:val="center"/>
        <w:rPr>
          <w:rFonts w:ascii="Times New Roman" w:hAnsi="Times New Roman" w:cs="Times New Roman"/>
          <w:bCs w:val="0"/>
          <w:sz w:val="24"/>
          <w:szCs w:val="24"/>
        </w:rPr>
      </w:pPr>
      <w:r>
        <w:rPr>
          <w:rFonts w:ascii="Times New Roman" w:hAnsi="Times New Roman" w:cs="Times New Roman"/>
          <w:bCs w:val="0"/>
          <w:sz w:val="24"/>
          <w:szCs w:val="24"/>
        </w:rPr>
        <w:lastRenderedPageBreak/>
        <w:t>LĪGUMS PROJEKTS OCTA</w:t>
      </w:r>
    </w:p>
    <w:p w:rsidR="000270CE" w:rsidRDefault="000270CE" w:rsidP="000270CE"/>
    <w:p w:rsidR="000270CE" w:rsidRDefault="000270CE" w:rsidP="000270CE">
      <w:pPr>
        <w:shd w:val="clear" w:color="auto" w:fill="FFFFFF"/>
        <w:ind w:left="284" w:hanging="284"/>
        <w:rPr>
          <w:iCs/>
          <w:color w:val="000000"/>
        </w:rPr>
      </w:pPr>
    </w:p>
    <w:p w:rsidR="000270CE" w:rsidRDefault="000270CE" w:rsidP="000270CE">
      <w:pPr>
        <w:shd w:val="clear" w:color="auto" w:fill="FFFFFF"/>
        <w:ind w:left="284" w:hanging="284"/>
        <w:rPr>
          <w:iCs/>
          <w:color w:val="000000"/>
        </w:rPr>
      </w:pPr>
      <w:r>
        <w:rPr>
          <w:iCs/>
          <w:color w:val="000000"/>
        </w:rPr>
        <w:t xml:space="preserve">Ventspilī,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2019.gada __.______ </w:t>
      </w:r>
    </w:p>
    <w:p w:rsidR="000270CE" w:rsidRPr="00735342" w:rsidRDefault="000270CE" w:rsidP="000270CE">
      <w:pPr>
        <w:shd w:val="clear" w:color="auto" w:fill="FFFFFF"/>
        <w:ind w:left="284" w:hanging="426"/>
        <w:rPr>
          <w:b/>
        </w:rPr>
      </w:pPr>
    </w:p>
    <w:p w:rsidR="000270CE" w:rsidRDefault="000270CE" w:rsidP="000270CE">
      <w:pPr>
        <w:shd w:val="clear" w:color="auto" w:fill="FFFFFF"/>
        <w:jc w:val="both"/>
        <w:rPr>
          <w:color w:val="000000"/>
        </w:rPr>
      </w:pPr>
      <w:r w:rsidRPr="00735342">
        <w:rPr>
          <w:b/>
          <w:color w:val="000000"/>
        </w:rPr>
        <w:t>Apdrošināšanas akciju sabiedrība</w:t>
      </w:r>
      <w:r>
        <w:rPr>
          <w:color w:val="000000"/>
        </w:rPr>
        <w:t xml:space="preserve"> „______”, reģistrācijas Nr._____, _______ personā, kurš darbojas uz statūtu pamata, turpmāk tekstā – </w:t>
      </w:r>
      <w:r w:rsidRPr="00362113">
        <w:rPr>
          <w:color w:val="000000"/>
        </w:rPr>
        <w:t>„Apdrošinātājs”,</w:t>
      </w:r>
      <w:r>
        <w:rPr>
          <w:color w:val="000000"/>
        </w:rPr>
        <w:t xml:space="preserve"> no vienas puses, un </w:t>
      </w:r>
    </w:p>
    <w:p w:rsidR="000270CE" w:rsidRPr="00362113" w:rsidRDefault="000270CE" w:rsidP="000270CE">
      <w:pPr>
        <w:shd w:val="clear" w:color="auto" w:fill="FFFFFF"/>
        <w:jc w:val="both"/>
        <w:rPr>
          <w:color w:val="000000"/>
        </w:rPr>
      </w:pPr>
      <w:r>
        <w:rPr>
          <w:b/>
          <w:color w:val="000000"/>
        </w:rPr>
        <w:t>Ventspils novada dome</w:t>
      </w:r>
      <w:r>
        <w:rPr>
          <w:color w:val="000000"/>
        </w:rPr>
        <w:t xml:space="preserve">, </w:t>
      </w:r>
      <w:r>
        <w:t xml:space="preserve">reģistrācijas Nr.90000052035, </w:t>
      </w:r>
      <w:r>
        <w:rPr>
          <w:color w:val="000000"/>
        </w:rPr>
        <w:t xml:space="preserve">domes priekšsēdētāja Aivara </w:t>
      </w:r>
      <w:proofErr w:type="spellStart"/>
      <w:r>
        <w:rPr>
          <w:color w:val="000000"/>
        </w:rPr>
        <w:t>Mucenieka</w:t>
      </w:r>
      <w:proofErr w:type="spellEnd"/>
      <w:r>
        <w:rPr>
          <w:color w:val="000000"/>
        </w:rPr>
        <w:t xml:space="preserve"> personā, kurš darbojas pamatojoties uz likumu „Par pašvaldībām”, turpmāk </w:t>
      </w:r>
      <w:r w:rsidRPr="00362113">
        <w:rPr>
          <w:color w:val="000000"/>
        </w:rPr>
        <w:t xml:space="preserve">tekstā – „Apdrošinājuma ņēmējs”, no otras puses, </w:t>
      </w:r>
      <w:r w:rsidRPr="00362113">
        <w:t>abi kopā un katrs atsevišķi saukti par „</w:t>
      </w:r>
      <w:r w:rsidRPr="00362113">
        <w:rPr>
          <w:bCs/>
        </w:rPr>
        <w:t>Pusēm</w:t>
      </w:r>
      <w:r w:rsidRPr="00362113">
        <w:t xml:space="preserve">”, </w:t>
      </w:r>
      <w:r w:rsidRPr="00362113">
        <w:rPr>
          <w:color w:val="000000"/>
        </w:rPr>
        <w:t>saskaņā ar Ventspils novada domes veiktā iepirkuma „Ventspils novada pašvaldības autotransporta OCTA un KASKO apdrošināšana” (</w:t>
      </w:r>
      <w:r w:rsidRPr="00362113">
        <w:rPr>
          <w:color w:val="000000"/>
          <w:spacing w:val="9"/>
        </w:rPr>
        <w:t xml:space="preserve">Identifikācijas </w:t>
      </w:r>
      <w:r>
        <w:rPr>
          <w:color w:val="000000"/>
        </w:rPr>
        <w:t>Nr.VND2019/7</w:t>
      </w:r>
      <w:r w:rsidRPr="00362113">
        <w:rPr>
          <w:color w:val="000000"/>
        </w:rPr>
        <w:t xml:space="preserve">), turpmāk tekstā – „Iepirkums”, rezultātiem, </w:t>
      </w:r>
      <w:r w:rsidRPr="00362113">
        <w:rPr>
          <w:color w:val="000000"/>
          <w:spacing w:val="11"/>
        </w:rPr>
        <w:t xml:space="preserve">izsakot savu gribu brīvi - </w:t>
      </w:r>
      <w:r w:rsidRPr="00362113">
        <w:rPr>
          <w:iCs/>
        </w:rPr>
        <w:t>bez maldības, viltus un spaidiem</w:t>
      </w:r>
      <w:r w:rsidRPr="00362113">
        <w:rPr>
          <w:color w:val="000000"/>
        </w:rPr>
        <w:t xml:space="preserve"> noslēdz sekojoša satura līgumu, turpmāk tekstā – „Līgums”:</w:t>
      </w:r>
    </w:p>
    <w:p w:rsidR="000270CE" w:rsidRDefault="000270CE" w:rsidP="000270CE">
      <w:pPr>
        <w:shd w:val="clear" w:color="auto" w:fill="FFFFFF"/>
        <w:jc w:val="both"/>
      </w:pPr>
    </w:p>
    <w:p w:rsidR="000270CE" w:rsidRDefault="000270CE" w:rsidP="000270CE">
      <w:pPr>
        <w:shd w:val="clear" w:color="auto" w:fill="FFFFFF"/>
        <w:tabs>
          <w:tab w:val="left" w:pos="426"/>
        </w:tabs>
        <w:autoSpaceDE w:val="0"/>
        <w:jc w:val="center"/>
        <w:rPr>
          <w:b/>
          <w:bCs/>
          <w:color w:val="000000"/>
        </w:rPr>
      </w:pPr>
      <w:r>
        <w:rPr>
          <w:b/>
          <w:bCs/>
          <w:color w:val="000000"/>
        </w:rPr>
        <w:t>I. Līguma priekšmets</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 „Apdrošinājuma ņēmējs” uzdod un „Apdrošinātājs” apņemas veikt „Iepirkuma” pielikumā „Finanšu piedāvājums”, kas ir šī „Līguma” neatņemama sastāvdaļa (turpmāk tekstā – </w:t>
      </w:r>
      <w:r w:rsidRPr="00362113">
        <w:rPr>
          <w:color w:val="000000"/>
          <w:spacing w:val="5"/>
        </w:rPr>
        <w:t>Pielikums Nr.1</w:t>
      </w:r>
      <w:r w:rsidRPr="00362113">
        <w:rPr>
          <w:color w:val="000000"/>
        </w:rPr>
        <w:t>)</w:t>
      </w:r>
      <w:r w:rsidRPr="00362113">
        <w:rPr>
          <w:color w:val="000000"/>
          <w:spacing w:val="5"/>
        </w:rPr>
        <w:t>,</w:t>
      </w:r>
      <w:r w:rsidRPr="00362113">
        <w:rPr>
          <w:color w:val="000000"/>
        </w:rPr>
        <w:t xml:space="preserve"> minētā </w:t>
      </w:r>
      <w:r w:rsidRPr="00362113">
        <w:rPr>
          <w:color w:val="000000"/>
          <w:spacing w:val="4"/>
        </w:rPr>
        <w:t xml:space="preserve">kustamā īpašuma – </w:t>
      </w:r>
      <w:r w:rsidRPr="00362113">
        <w:rPr>
          <w:color w:val="000000"/>
        </w:rPr>
        <w:t xml:space="preserve">„Apdrošinājuma ņēmēja” sauszemes transporta līdzekļu obligāto civiltiesisko apdrošināšanu atbilstoši </w:t>
      </w:r>
      <w:r w:rsidRPr="00362113">
        <w:rPr>
          <w:color w:val="000000"/>
          <w:spacing w:val="5"/>
        </w:rPr>
        <w:t>Pielikumā Nr.1</w:t>
      </w:r>
      <w:r w:rsidRPr="00362113">
        <w:rPr>
          <w:color w:val="000000"/>
        </w:rPr>
        <w:t xml:space="preserve"> norādītajiem tarifiem un saskaņā ar šī</w:t>
      </w:r>
      <w:r w:rsidRPr="00362113">
        <w:rPr>
          <w:i/>
          <w:iCs/>
          <w:color w:val="000000"/>
        </w:rPr>
        <w:t xml:space="preserve"> </w:t>
      </w:r>
      <w:r w:rsidRPr="00362113">
        <w:rPr>
          <w:color w:val="000000"/>
        </w:rPr>
        <w:t xml:space="preserve">„Līguma” noteikumiem un „Iepirkuma” 2.Pielikumā „TEHNISKĀ SPECIFIKĀCIJA”, kas ir šī „Līguma” neatņemama sastāvdaļa (turpmāk tekstā – </w:t>
      </w:r>
      <w:r w:rsidRPr="00362113">
        <w:rPr>
          <w:color w:val="000000"/>
          <w:spacing w:val="5"/>
        </w:rPr>
        <w:t>Pielikums Nr.2</w:t>
      </w:r>
      <w:r w:rsidRPr="00362113">
        <w:rPr>
          <w:color w:val="000000"/>
        </w:rPr>
        <w:t xml:space="preserve">), norādītajiem OCTA apdrošināšanas nosacījumiem. </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„Līguma” priekšmetā ietverto saistību – „Apdrošinājuma ņēmēja” transporta līdzekļu īpašnieka obligāto civiltiesisko apdrošināšanu apliecinošs dokuments ir „Apdrošinātāja” izsniegtā „Apdrošinājuma ņēmējam” sauszemes transportlīdzekļu apdrošināšanas polise (turpmāk tekstā – „Polise”), un tās izbeigšana, grozīšana vai mainīšana var notikt vienīgi Latvijas Republikas normatīvajos aktos un šajā</w:t>
      </w:r>
      <w:r w:rsidRPr="00362113">
        <w:rPr>
          <w:i/>
          <w:iCs/>
          <w:color w:val="000000"/>
        </w:rPr>
        <w:t xml:space="preserve"> </w:t>
      </w:r>
      <w:r w:rsidRPr="00362113">
        <w:rPr>
          <w:color w:val="000000"/>
        </w:rPr>
        <w:t>„Līgumā” paredzētajos gadījumos un kārtībā.</w:t>
      </w:r>
    </w:p>
    <w:p w:rsidR="000270CE" w:rsidRDefault="000270CE" w:rsidP="000270CE">
      <w:pPr>
        <w:shd w:val="clear" w:color="auto" w:fill="FFFFFF"/>
        <w:autoSpaceDE w:val="0"/>
        <w:jc w:val="center"/>
        <w:rPr>
          <w:b/>
        </w:rPr>
      </w:pPr>
    </w:p>
    <w:p w:rsidR="000270CE" w:rsidRDefault="000270CE" w:rsidP="000270CE">
      <w:pPr>
        <w:shd w:val="clear" w:color="auto" w:fill="FFFFFF"/>
        <w:autoSpaceDE w:val="0"/>
        <w:jc w:val="center"/>
        <w:rPr>
          <w:b/>
          <w:bCs/>
          <w:color w:val="000000"/>
        </w:rPr>
      </w:pPr>
      <w:r>
        <w:rPr>
          <w:b/>
        </w:rPr>
        <w:t>II. Līguma summa (</w:t>
      </w:r>
      <w:r>
        <w:rPr>
          <w:b/>
          <w:bCs/>
          <w:color w:val="000000"/>
        </w:rPr>
        <w:t xml:space="preserve">apdrošināšanas prēmija), norēķinu un </w:t>
      </w:r>
    </w:p>
    <w:p w:rsidR="000270CE" w:rsidRDefault="000270CE" w:rsidP="000270CE">
      <w:pPr>
        <w:shd w:val="clear" w:color="auto" w:fill="FFFFFF"/>
        <w:autoSpaceDE w:val="0"/>
        <w:jc w:val="center"/>
        <w:rPr>
          <w:b/>
          <w:bCs/>
          <w:color w:val="000000"/>
        </w:rPr>
      </w:pPr>
      <w:r>
        <w:rPr>
          <w:b/>
          <w:bCs/>
          <w:color w:val="000000"/>
        </w:rPr>
        <w:t>„Polises” noslēgšanas kārtība</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„Līguma” kopējā summa (apdrošināšanas prēmija), kuru </w:t>
      </w:r>
      <w:r w:rsidRPr="00362113">
        <w:rPr>
          <w:bCs/>
          <w:color w:val="000000"/>
        </w:rPr>
        <w:t>„Apdrošināšanas ņēmējs”</w:t>
      </w:r>
      <w:r w:rsidRPr="00362113">
        <w:rPr>
          <w:color w:val="000000"/>
        </w:rPr>
        <w:t xml:space="preserve"> samaksā </w:t>
      </w:r>
      <w:r w:rsidRPr="00362113">
        <w:rPr>
          <w:bCs/>
          <w:color w:val="000000"/>
        </w:rPr>
        <w:t>„Apdrošinātājam”</w:t>
      </w:r>
      <w:r w:rsidRPr="00362113">
        <w:rPr>
          <w:color w:val="000000"/>
        </w:rPr>
        <w:t xml:space="preserve">, kurā iekļauti visi nepieciešamie izdevumi, ir  </w:t>
      </w:r>
      <w:r w:rsidRPr="00362113">
        <w:rPr>
          <w:bCs/>
          <w:color w:val="000000"/>
        </w:rPr>
        <w:t>EUR</w:t>
      </w:r>
      <w:r w:rsidRPr="00362113">
        <w:rPr>
          <w:color w:val="000000"/>
        </w:rPr>
        <w:t xml:space="preserve"> </w:t>
      </w:r>
      <w:r w:rsidRPr="00362113">
        <w:rPr>
          <w:bCs/>
          <w:color w:val="000000"/>
        </w:rPr>
        <w:t xml:space="preserve">____ </w:t>
      </w:r>
      <w:r w:rsidRPr="00362113">
        <w:rPr>
          <w:color w:val="000000"/>
        </w:rPr>
        <w:t xml:space="preserve">(_________ </w:t>
      </w:r>
      <w:proofErr w:type="spellStart"/>
      <w:r w:rsidRPr="00362113">
        <w:rPr>
          <w:color w:val="000000"/>
        </w:rPr>
        <w:t>euro</w:t>
      </w:r>
      <w:proofErr w:type="spellEnd"/>
      <w:r w:rsidRPr="00362113">
        <w:rPr>
          <w:color w:val="000000"/>
        </w:rPr>
        <w:t>, ________ centi), saskaņā ar Finanšu piedāvājumu „Iepirkumam” (Pielikums Nr.1)</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„Apdrošinātājs”, saskaņā ar </w:t>
      </w:r>
      <w:r w:rsidRPr="00362113">
        <w:rPr>
          <w:color w:val="000000"/>
          <w:spacing w:val="3"/>
        </w:rPr>
        <w:t xml:space="preserve">Pielikumu Nr.1, un pamatojoties uz </w:t>
      </w:r>
      <w:r w:rsidRPr="00362113">
        <w:rPr>
          <w:color w:val="000000"/>
        </w:rPr>
        <w:t>„Apdrošinājuma ņēmēja” pieprasījumu par apdrošināmiem transporta līdzekļiem (elektroniskā .</w:t>
      </w:r>
      <w:proofErr w:type="spellStart"/>
      <w:r w:rsidRPr="00362113">
        <w:rPr>
          <w:color w:val="000000"/>
        </w:rPr>
        <w:t>pdf</w:t>
      </w:r>
      <w:proofErr w:type="spellEnd"/>
      <w:r w:rsidRPr="00362113">
        <w:rPr>
          <w:color w:val="000000"/>
        </w:rPr>
        <w:t xml:space="preserve"> formā)</w:t>
      </w:r>
      <w:r w:rsidRPr="00362113">
        <w:rPr>
          <w:color w:val="000000"/>
          <w:spacing w:val="3"/>
        </w:rPr>
        <w:t xml:space="preserve">, </w:t>
      </w:r>
      <w:r w:rsidRPr="00362113">
        <w:rPr>
          <w:color w:val="000000"/>
        </w:rPr>
        <w:t xml:space="preserve">sagatavoto un </w:t>
      </w:r>
      <w:r w:rsidRPr="00362113">
        <w:rPr>
          <w:color w:val="000000"/>
          <w:spacing w:val="3"/>
        </w:rPr>
        <w:t xml:space="preserve">iesniedz </w:t>
      </w:r>
      <w:r w:rsidRPr="00362113">
        <w:rPr>
          <w:color w:val="000000"/>
        </w:rPr>
        <w:t>„Apdrošinājuma ņēmējam”</w:t>
      </w:r>
      <w:r w:rsidRPr="00362113">
        <w:rPr>
          <w:color w:val="000000"/>
          <w:spacing w:val="5"/>
        </w:rPr>
        <w:t xml:space="preserve"> rēķinu </w:t>
      </w:r>
      <w:r w:rsidRPr="00362113">
        <w:rPr>
          <w:color w:val="000000"/>
        </w:rPr>
        <w:t>(elektroniskā .</w:t>
      </w:r>
      <w:proofErr w:type="spellStart"/>
      <w:r w:rsidRPr="00362113">
        <w:rPr>
          <w:color w:val="000000"/>
        </w:rPr>
        <w:t>pdf</w:t>
      </w:r>
      <w:proofErr w:type="spellEnd"/>
      <w:r w:rsidRPr="00362113">
        <w:rPr>
          <w:color w:val="000000"/>
        </w:rPr>
        <w:t xml:space="preserve"> formātā) </w:t>
      </w:r>
      <w:r w:rsidRPr="00362113">
        <w:rPr>
          <w:color w:val="000000"/>
          <w:spacing w:val="5"/>
        </w:rPr>
        <w:t xml:space="preserve">un tā atšifrējumu </w:t>
      </w:r>
      <w:r w:rsidRPr="00362113">
        <w:rPr>
          <w:color w:val="000000"/>
        </w:rPr>
        <w:t>(elektroniskā MS Excel formātā) ar „Apdrošināšanas ņēmēja” prasīto informāciju</w:t>
      </w:r>
      <w:r w:rsidRPr="00362113">
        <w:rPr>
          <w:color w:val="000000"/>
          <w:spacing w:val="5"/>
        </w:rPr>
        <w:t xml:space="preserve">, kurā norādīto apdrošināšanas prēmiju </w:t>
      </w:r>
      <w:r w:rsidRPr="00362113">
        <w:rPr>
          <w:color w:val="000000"/>
          <w:spacing w:val="4"/>
        </w:rPr>
        <w:t>-</w:t>
      </w:r>
      <w:r w:rsidRPr="00362113">
        <w:t xml:space="preserve"> </w:t>
      </w:r>
      <w:r w:rsidRPr="00362113">
        <w:rPr>
          <w:color w:val="000000"/>
          <w:spacing w:val="12"/>
        </w:rPr>
        <w:t xml:space="preserve">„Polisē” </w:t>
      </w:r>
      <w:r w:rsidRPr="00362113">
        <w:t xml:space="preserve">noteikto maksājumu par transporta līdzekļu apdrošināšanu </w:t>
      </w:r>
      <w:r w:rsidRPr="00362113">
        <w:rPr>
          <w:color w:val="000000"/>
        </w:rPr>
        <w:t>„Apdrošinājuma ņēmējs”</w:t>
      </w:r>
      <w:r w:rsidRPr="00362113">
        <w:t xml:space="preserve"> </w:t>
      </w:r>
      <w:r w:rsidRPr="00362113">
        <w:rPr>
          <w:color w:val="000000"/>
          <w:spacing w:val="5"/>
        </w:rPr>
        <w:t xml:space="preserve">apmaksā 4 (četros) vienādos ceturkšņa maksājumos 10 (desmit) dienu laikā pēc rēķina saņemšanas. Par </w:t>
      </w:r>
      <w:r w:rsidRPr="00362113">
        <w:t xml:space="preserve">samaksas dienu uzskatāma diena, kad </w:t>
      </w:r>
      <w:r w:rsidRPr="00362113">
        <w:rPr>
          <w:color w:val="000000"/>
        </w:rPr>
        <w:t>„Apdrošinājuma ņēmēja”</w:t>
      </w:r>
      <w:r w:rsidRPr="00362113">
        <w:t xml:space="preserve"> banka ir pieņēmusi izpildei maksājuma uzdevumu (bankas spiedogs).</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spacing w:val="12"/>
        </w:rPr>
        <w:t xml:space="preserve">Par katru apdrošināto transporta līdzekli </w:t>
      </w:r>
      <w:r w:rsidRPr="00362113">
        <w:rPr>
          <w:color w:val="000000"/>
        </w:rPr>
        <w:t xml:space="preserve">„Apdrošinātājs” sagatavo atsevišķu </w:t>
      </w:r>
      <w:r w:rsidRPr="00362113">
        <w:rPr>
          <w:color w:val="000000"/>
          <w:spacing w:val="12"/>
        </w:rPr>
        <w:t>„Polisi”</w:t>
      </w:r>
      <w:r w:rsidRPr="00362113">
        <w:rPr>
          <w:color w:val="000000"/>
        </w:rPr>
        <w:t xml:space="preserve"> un ne vēlāk kā </w:t>
      </w:r>
      <w:r w:rsidRPr="00362113">
        <w:rPr>
          <w:color w:val="000000"/>
          <w:spacing w:val="13"/>
        </w:rPr>
        <w:t>24 (divdesmit četru) stundu laikā</w:t>
      </w:r>
      <w:r w:rsidRPr="00362113">
        <w:rPr>
          <w:color w:val="000000"/>
        </w:rPr>
        <w:t xml:space="preserve"> nosūta to (elektroniskā .</w:t>
      </w:r>
      <w:proofErr w:type="spellStart"/>
      <w:r w:rsidRPr="00362113">
        <w:rPr>
          <w:color w:val="000000"/>
        </w:rPr>
        <w:t>pdf</w:t>
      </w:r>
      <w:proofErr w:type="spellEnd"/>
      <w:r w:rsidRPr="00362113">
        <w:rPr>
          <w:color w:val="000000"/>
        </w:rPr>
        <w:t xml:space="preserve"> formātā) „Apdrošinājuma ņēmējam”. </w:t>
      </w:r>
      <w:r w:rsidRPr="00362113">
        <w:rPr>
          <w:color w:val="000000"/>
          <w:spacing w:val="6"/>
        </w:rPr>
        <w:t xml:space="preserve"> </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„Līguma” darbības laikā „Apdrošinājuma ņēmēja” </w:t>
      </w:r>
      <w:proofErr w:type="spellStart"/>
      <w:r w:rsidRPr="00362113">
        <w:rPr>
          <w:color w:val="000000"/>
        </w:rPr>
        <w:t>jauniegādātie</w:t>
      </w:r>
      <w:proofErr w:type="spellEnd"/>
      <w:r w:rsidRPr="00362113">
        <w:rPr>
          <w:color w:val="000000"/>
        </w:rPr>
        <w:t xml:space="preserve"> transporta līdzekļi tiek apdrošināti un „Polise” izsniedzama atbilstoši šī „Līguma” noteikumiem. Par </w:t>
      </w:r>
      <w:r w:rsidRPr="00362113">
        <w:rPr>
          <w:color w:val="000000"/>
        </w:rPr>
        <w:lastRenderedPageBreak/>
        <w:t>nepieciešamību veikt to OCTA apdrošināšanu „Apdrošinājuma ņēmējs” sniedz „Apdrošinātājam” ziņas par apdrošināmā transporta līdzekļa marku un modeli, tā pilnu masu, šasijas numuru, reģistrācijas numuru, reģistrācijas apliecības numuru, kā arī par Polises” darbības sākuma datumu 4.punktā paredzētajā kārtībā.</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Katras „Polises” darbības termiņš ir 12 (divpadsmit) mēneši no iepriekšējo apdrošināšanas polišu beigu termiņa, un apdrošināšanas segums stājas spēkā „Polisē” norādītajā datumā visā Eiropas Savienības teritorijā.</w:t>
      </w:r>
    </w:p>
    <w:p w:rsidR="000270CE" w:rsidRPr="00362113" w:rsidRDefault="000270CE" w:rsidP="000270CE">
      <w:pPr>
        <w:widowControl w:val="0"/>
        <w:numPr>
          <w:ilvl w:val="0"/>
          <w:numId w:val="39"/>
        </w:numPr>
        <w:shd w:val="clear" w:color="auto" w:fill="FFFFFF"/>
        <w:tabs>
          <w:tab w:val="num" w:pos="360"/>
          <w:tab w:val="left" w:pos="720"/>
        </w:tabs>
        <w:suppressAutoHyphens/>
        <w:autoSpaceDE w:val="0"/>
        <w:ind w:left="360"/>
        <w:jc w:val="both"/>
        <w:rPr>
          <w:color w:val="000000"/>
        </w:rPr>
      </w:pPr>
      <w:r w:rsidRPr="00362113">
        <w:rPr>
          <w:color w:val="000000"/>
        </w:rPr>
        <w:t xml:space="preserve">Ja „Polise” tiek slēgta par transporta līdzekļa apdrošināšanu šī „Līguma” 6.punktā noteiktajos gadījumos, apdrošināšanas prēmija tiek apmaksāta pilnā apmērā pēc „Apdrošinātāja” izsniegtā rēķina saņemšanas „Līguma” 4.punktā paredzētajā termiņā un kārtībā, vai pēc „Pušu” vienošanās citādā veidā, ja vienlaicīgi tiek pārtraukta cita transporta līdzekļa apdrošināšana. </w:t>
      </w:r>
    </w:p>
    <w:p w:rsidR="000270CE" w:rsidRDefault="000270CE" w:rsidP="000270CE">
      <w:pPr>
        <w:widowControl w:val="0"/>
        <w:shd w:val="clear" w:color="auto" w:fill="FFFFFF"/>
        <w:tabs>
          <w:tab w:val="left" w:pos="720"/>
        </w:tabs>
        <w:autoSpaceDE w:val="0"/>
        <w:ind w:left="360"/>
        <w:jc w:val="both"/>
        <w:rPr>
          <w:color w:val="000000"/>
        </w:rPr>
      </w:pPr>
    </w:p>
    <w:p w:rsidR="000270CE" w:rsidRDefault="000270CE" w:rsidP="000270CE">
      <w:pPr>
        <w:shd w:val="clear" w:color="auto" w:fill="FFFFFF"/>
        <w:tabs>
          <w:tab w:val="left" w:pos="852"/>
        </w:tabs>
        <w:ind w:left="426" w:hanging="426"/>
        <w:jc w:val="center"/>
        <w:rPr>
          <w:b/>
          <w:color w:val="000000"/>
        </w:rPr>
      </w:pPr>
      <w:r>
        <w:rPr>
          <w:b/>
        </w:rPr>
        <w:t xml:space="preserve">III. Pušu </w:t>
      </w:r>
      <w:r>
        <w:rPr>
          <w:b/>
          <w:color w:val="000000"/>
        </w:rPr>
        <w:t>tiesības un pienākumi</w:t>
      </w:r>
    </w:p>
    <w:p w:rsidR="000270CE" w:rsidRPr="00362113" w:rsidRDefault="000270CE" w:rsidP="000270CE">
      <w:pPr>
        <w:widowControl w:val="0"/>
        <w:numPr>
          <w:ilvl w:val="0"/>
          <w:numId w:val="39"/>
        </w:numPr>
        <w:shd w:val="clear" w:color="auto" w:fill="FFFFFF"/>
        <w:tabs>
          <w:tab w:val="num" w:pos="360"/>
        </w:tabs>
        <w:suppressAutoHyphens/>
        <w:autoSpaceDE w:val="0"/>
        <w:ind w:hanging="720"/>
        <w:jc w:val="both"/>
        <w:rPr>
          <w:color w:val="000000"/>
        </w:rPr>
      </w:pPr>
      <w:r w:rsidRPr="00362113">
        <w:t>„Apdrošinātājs” apņemas</w:t>
      </w:r>
      <w:r w:rsidRPr="00362113">
        <w:rPr>
          <w:color w:val="000000"/>
        </w:rPr>
        <w:t>:</w:t>
      </w:r>
    </w:p>
    <w:p w:rsidR="000270CE" w:rsidRPr="00362113" w:rsidRDefault="000270CE" w:rsidP="000270CE">
      <w:pPr>
        <w:shd w:val="clear" w:color="auto" w:fill="FFFFFF"/>
        <w:autoSpaceDE w:val="0"/>
        <w:ind w:left="900" w:hanging="540"/>
        <w:jc w:val="both"/>
        <w:rPr>
          <w:color w:val="000000"/>
        </w:rPr>
      </w:pPr>
      <w:r w:rsidRPr="00362113">
        <w:t xml:space="preserve">9.1. pienācīgi un savlaicīgi </w:t>
      </w:r>
      <w:r w:rsidRPr="00362113">
        <w:rPr>
          <w:bCs/>
          <w:color w:val="000000"/>
          <w:spacing w:val="5"/>
        </w:rPr>
        <w:t xml:space="preserve">pildīt visas saistības ko uzņēmies saskaņā ar šo </w:t>
      </w:r>
      <w:r w:rsidRPr="00362113">
        <w:rPr>
          <w:color w:val="000000"/>
        </w:rPr>
        <w:t xml:space="preserve">„Līgumu” </w:t>
      </w:r>
      <w:r w:rsidRPr="00362113">
        <w:rPr>
          <w:bCs/>
          <w:color w:val="000000"/>
          <w:spacing w:val="5"/>
        </w:rPr>
        <w:t>un tā pielikumiem;</w:t>
      </w:r>
    </w:p>
    <w:p w:rsidR="000270CE" w:rsidRPr="00362113" w:rsidRDefault="000270CE" w:rsidP="000270CE">
      <w:pPr>
        <w:shd w:val="clear" w:color="auto" w:fill="FFFFFF"/>
        <w:autoSpaceDE w:val="0"/>
        <w:ind w:left="900" w:hanging="540"/>
        <w:jc w:val="both"/>
        <w:rPr>
          <w:color w:val="000000"/>
        </w:rPr>
      </w:pPr>
      <w:r w:rsidRPr="00362113">
        <w:t xml:space="preserve">9.2. atbilstoši </w:t>
      </w:r>
      <w:r w:rsidRPr="00362113">
        <w:rPr>
          <w:color w:val="000000"/>
        </w:rPr>
        <w:t xml:space="preserve">spēkā esošai likumdošanai un </w:t>
      </w:r>
      <w:r w:rsidRPr="00362113">
        <w:rPr>
          <w:color w:val="000000"/>
          <w:spacing w:val="12"/>
        </w:rPr>
        <w:t xml:space="preserve">„Līguma” </w:t>
      </w:r>
      <w:r w:rsidRPr="00362113">
        <w:rPr>
          <w:color w:val="000000"/>
        </w:rPr>
        <w:t xml:space="preserve">nosacījumiem, veikt  visu „Apdrošinājuma ņēmēja” transporta līdzekļu, saskaņā ar </w:t>
      </w:r>
      <w:r w:rsidRPr="00362113">
        <w:rPr>
          <w:color w:val="000000"/>
          <w:spacing w:val="5"/>
        </w:rPr>
        <w:t xml:space="preserve">Pielikumā Nr.1 norādīto </w:t>
      </w:r>
      <w:r w:rsidRPr="00362113">
        <w:rPr>
          <w:color w:val="000000"/>
        </w:rPr>
        <w:t>autotransporta sarakstu un Pielikumā Nr.2 noteiktajām tehniskās specifikācijas prasībām, OCTA apdrošināšanu;</w:t>
      </w:r>
    </w:p>
    <w:p w:rsidR="000270CE" w:rsidRPr="00362113" w:rsidRDefault="000270CE" w:rsidP="000270CE">
      <w:pPr>
        <w:shd w:val="clear" w:color="auto" w:fill="FFFFFF"/>
        <w:autoSpaceDE w:val="0"/>
        <w:ind w:left="900" w:hanging="540"/>
        <w:jc w:val="both"/>
        <w:rPr>
          <w:color w:val="000000"/>
        </w:rPr>
      </w:pPr>
      <w:r w:rsidRPr="00362113">
        <w:t xml:space="preserve">9.3. ne vēlāk kā 24 (divdesmit četru) stundu laikā pēc </w:t>
      </w:r>
      <w:r w:rsidRPr="00362113">
        <w:rPr>
          <w:color w:val="000000"/>
        </w:rPr>
        <w:t>„Apdrošinājuma ņēmēja” pieprasījuma saņemšanas veikt „Polišu” izrakstīšanu un nosūtīšanu elektroniski „Apdrošinājuma ņēmējam”;</w:t>
      </w:r>
    </w:p>
    <w:p w:rsidR="000270CE" w:rsidRPr="00362113" w:rsidRDefault="000270CE" w:rsidP="000270CE">
      <w:pPr>
        <w:shd w:val="clear" w:color="auto" w:fill="FFFFFF"/>
        <w:autoSpaceDE w:val="0"/>
        <w:ind w:left="900" w:hanging="540"/>
        <w:jc w:val="both"/>
        <w:rPr>
          <w:color w:val="000000"/>
        </w:rPr>
      </w:pPr>
      <w:r w:rsidRPr="00362113">
        <w:rPr>
          <w:color w:val="000000"/>
        </w:rPr>
        <w:t>9.</w:t>
      </w:r>
      <w:r w:rsidRPr="00362113">
        <w:t xml:space="preserve">4. </w:t>
      </w:r>
      <w:r w:rsidRPr="00362113">
        <w:rPr>
          <w:color w:val="000000"/>
        </w:rPr>
        <w:t xml:space="preserve">reizi mēnesī nosūtīt „Apdrošinājuma ņēmējam” uz e-pasta adresi </w:t>
      </w:r>
      <w:proofErr w:type="spellStart"/>
      <w:r w:rsidRPr="00362113">
        <w:rPr>
          <w:rStyle w:val="Hipersaite"/>
        </w:rPr>
        <w:t>juris.krilovskis@ventspilsnd.lv</w:t>
      </w:r>
      <w:proofErr w:type="spellEnd"/>
      <w:r w:rsidRPr="00362113">
        <w:rPr>
          <w:color w:val="000000"/>
        </w:rPr>
        <w:t xml:space="preserve"> (vai uz kādu citu pēc „Apdrošinājuma ņēmēja” rakstveida paziņojuma saņemšanas) informāciju par pieteiktajiem apdrošināšanas gadījumiem sekojošu informāciju:</w:t>
      </w:r>
    </w:p>
    <w:p w:rsidR="000270CE" w:rsidRPr="00362113" w:rsidRDefault="000270CE" w:rsidP="000270CE">
      <w:pPr>
        <w:shd w:val="clear" w:color="auto" w:fill="FFFFFF"/>
        <w:autoSpaceDE w:val="0"/>
        <w:ind w:left="900"/>
        <w:jc w:val="both"/>
        <w:rPr>
          <w:color w:val="000000"/>
        </w:rPr>
      </w:pPr>
      <w:r w:rsidRPr="00362113">
        <w:rPr>
          <w:color w:val="000000"/>
        </w:rPr>
        <w:t>9.4.1. apdrošināšanas gadījuma pieteikšanas datumu;</w:t>
      </w:r>
    </w:p>
    <w:p w:rsidR="000270CE" w:rsidRPr="00362113" w:rsidRDefault="000270CE" w:rsidP="000270CE">
      <w:pPr>
        <w:shd w:val="clear" w:color="auto" w:fill="FFFFFF"/>
        <w:autoSpaceDE w:val="0"/>
        <w:ind w:left="900"/>
        <w:jc w:val="both"/>
        <w:rPr>
          <w:color w:val="000000"/>
        </w:rPr>
      </w:pPr>
      <w:r w:rsidRPr="00362113">
        <w:rPr>
          <w:color w:val="000000"/>
        </w:rPr>
        <w:t>9.4.2. apdrošināšanas gadījuma datumu;</w:t>
      </w:r>
    </w:p>
    <w:p w:rsidR="000270CE" w:rsidRPr="00362113" w:rsidRDefault="000270CE" w:rsidP="000270CE">
      <w:pPr>
        <w:shd w:val="clear" w:color="auto" w:fill="FFFFFF"/>
        <w:autoSpaceDE w:val="0"/>
        <w:ind w:left="900"/>
        <w:jc w:val="both"/>
        <w:rPr>
          <w:color w:val="000000"/>
        </w:rPr>
      </w:pPr>
      <w:r w:rsidRPr="00362113">
        <w:rPr>
          <w:color w:val="000000"/>
        </w:rPr>
        <w:t>9.4.3. apdrošināšanas gadījuma veidu;</w:t>
      </w:r>
    </w:p>
    <w:p w:rsidR="000270CE" w:rsidRPr="00362113" w:rsidRDefault="000270CE" w:rsidP="000270CE">
      <w:pPr>
        <w:shd w:val="clear" w:color="auto" w:fill="FFFFFF"/>
        <w:autoSpaceDE w:val="0"/>
        <w:ind w:left="900"/>
        <w:jc w:val="both"/>
        <w:rPr>
          <w:color w:val="000000"/>
        </w:rPr>
      </w:pPr>
      <w:r w:rsidRPr="00362113">
        <w:rPr>
          <w:color w:val="000000"/>
        </w:rPr>
        <w:t>9.4.4. transporta līdzekļa marku, modeli, reģistrācijas numuru un OCTA apdrošināšanas „Polises”  numuru;</w:t>
      </w:r>
    </w:p>
    <w:p w:rsidR="000270CE" w:rsidRPr="00362113" w:rsidRDefault="000270CE" w:rsidP="000270CE">
      <w:pPr>
        <w:shd w:val="clear" w:color="auto" w:fill="FFFFFF"/>
        <w:autoSpaceDE w:val="0"/>
        <w:ind w:left="900"/>
        <w:jc w:val="both"/>
        <w:rPr>
          <w:color w:val="000000"/>
        </w:rPr>
      </w:pPr>
      <w:r w:rsidRPr="00362113">
        <w:rPr>
          <w:color w:val="000000"/>
        </w:rPr>
        <w:t>9.4.5. prognozējamās izmaksas, EUR;</w:t>
      </w:r>
    </w:p>
    <w:p w:rsidR="000270CE" w:rsidRPr="00362113" w:rsidRDefault="000270CE" w:rsidP="000270CE">
      <w:pPr>
        <w:shd w:val="clear" w:color="auto" w:fill="FFFFFF"/>
        <w:autoSpaceDE w:val="0"/>
        <w:ind w:left="900"/>
        <w:jc w:val="both"/>
        <w:rPr>
          <w:color w:val="000000"/>
        </w:rPr>
      </w:pPr>
      <w:r w:rsidRPr="00362113">
        <w:rPr>
          <w:color w:val="000000"/>
        </w:rPr>
        <w:t>9.4.6. veiktās izmaksas, EUR;</w:t>
      </w:r>
    </w:p>
    <w:p w:rsidR="000270CE" w:rsidRPr="00362113" w:rsidRDefault="000270CE" w:rsidP="000270CE">
      <w:pPr>
        <w:shd w:val="clear" w:color="auto" w:fill="FFFFFF"/>
        <w:autoSpaceDE w:val="0"/>
        <w:ind w:left="900"/>
        <w:jc w:val="both"/>
        <w:rPr>
          <w:color w:val="000000"/>
        </w:rPr>
      </w:pPr>
      <w:r w:rsidRPr="00362113">
        <w:rPr>
          <w:color w:val="000000"/>
        </w:rPr>
        <w:t>9.4.7. regresa lielumu, EUR;</w:t>
      </w:r>
    </w:p>
    <w:p w:rsidR="000270CE" w:rsidRPr="00362113" w:rsidRDefault="000270CE" w:rsidP="000270CE">
      <w:pPr>
        <w:shd w:val="clear" w:color="auto" w:fill="FFFFFF"/>
        <w:autoSpaceDE w:val="0"/>
        <w:ind w:left="900"/>
        <w:jc w:val="both"/>
        <w:rPr>
          <w:color w:val="000000"/>
        </w:rPr>
      </w:pPr>
      <w:r w:rsidRPr="00362113">
        <w:rPr>
          <w:color w:val="000000"/>
        </w:rPr>
        <w:t>9.4.8. par servisa remonta tāmes apstiprinājumu;</w:t>
      </w:r>
    </w:p>
    <w:p w:rsidR="000270CE" w:rsidRPr="00362113" w:rsidRDefault="000270CE" w:rsidP="000270CE">
      <w:pPr>
        <w:shd w:val="clear" w:color="auto" w:fill="FFFFFF"/>
        <w:autoSpaceDE w:val="0"/>
        <w:ind w:left="900"/>
        <w:jc w:val="both"/>
      </w:pPr>
      <w:r w:rsidRPr="00362113">
        <w:rPr>
          <w:color w:val="000000"/>
        </w:rPr>
        <w:t xml:space="preserve">9.4.9. </w:t>
      </w:r>
      <w:r w:rsidRPr="00362113">
        <w:t xml:space="preserve">citas ziņas, ko pieprasa </w:t>
      </w:r>
      <w:r w:rsidRPr="00362113">
        <w:rPr>
          <w:color w:val="000000"/>
        </w:rPr>
        <w:t xml:space="preserve">„Apdrošinājuma ņēmējs” </w:t>
      </w:r>
      <w:r w:rsidRPr="00362113">
        <w:t xml:space="preserve">un kas ir saistītas ar </w:t>
      </w:r>
      <w:r w:rsidRPr="00362113">
        <w:rPr>
          <w:color w:val="000000"/>
        </w:rPr>
        <w:t>„Apdrošinājuma ņēmēja”</w:t>
      </w:r>
      <w:r w:rsidRPr="00362113">
        <w:t xml:space="preserve"> apdrošinātajiem transporta līdzekļiem;</w:t>
      </w:r>
    </w:p>
    <w:p w:rsidR="000270CE" w:rsidRPr="00362113" w:rsidRDefault="000270CE" w:rsidP="000270CE">
      <w:pPr>
        <w:shd w:val="clear" w:color="auto" w:fill="FFFFFF"/>
        <w:autoSpaceDE w:val="0"/>
        <w:ind w:left="900" w:hanging="540"/>
        <w:jc w:val="both"/>
        <w:rPr>
          <w:color w:val="000000"/>
        </w:rPr>
      </w:pPr>
      <w:r w:rsidRPr="00362113">
        <w:t xml:space="preserve">9.5. </w:t>
      </w:r>
      <w:r w:rsidRPr="00362113">
        <w:rPr>
          <w:color w:val="000000"/>
        </w:rPr>
        <w:t>apdrošinātā transporta līdzekļa pāriešanas citas personas īpašumā vai valdījumā</w:t>
      </w:r>
      <w:r w:rsidRPr="00362113">
        <w:t xml:space="preserve"> </w:t>
      </w:r>
      <w:r w:rsidRPr="00362113">
        <w:rPr>
          <w:color w:val="000000"/>
        </w:rPr>
        <w:t>gadījumā,</w:t>
      </w:r>
      <w:r w:rsidRPr="00362113">
        <w:t xml:space="preserve"> pārtraukt </w:t>
      </w:r>
      <w:r w:rsidRPr="00362113">
        <w:rPr>
          <w:color w:val="000000"/>
        </w:rPr>
        <w:t>noslēgto „Polisi” sauszemes transportlīdzekļu obligātās civiltiesiskās apdrošināšanas likumā paredzētajā kārtībā;</w:t>
      </w:r>
    </w:p>
    <w:p w:rsidR="000270CE" w:rsidRPr="00362113" w:rsidRDefault="000270CE" w:rsidP="000270CE">
      <w:pPr>
        <w:shd w:val="clear" w:color="auto" w:fill="FFFFFF"/>
        <w:autoSpaceDE w:val="0"/>
        <w:ind w:left="900" w:hanging="540"/>
        <w:jc w:val="both"/>
        <w:rPr>
          <w:color w:val="000000"/>
        </w:rPr>
      </w:pPr>
      <w:r w:rsidRPr="00362113">
        <w:rPr>
          <w:color w:val="000000"/>
        </w:rPr>
        <w:t>9.</w:t>
      </w:r>
      <w:r w:rsidRPr="00362113">
        <w:t xml:space="preserve">6. </w:t>
      </w:r>
      <w:r w:rsidRPr="00362113">
        <w:rPr>
          <w:color w:val="000000"/>
        </w:rPr>
        <w:t>„Polises” pārtraukšanas gadījumā atmaksāt „Apdrošinājuma ņēmējam” samaksāto apdrošināšanas prēmijas daļu par kalendārajām dienām līdz „Polises” darbības perioda beigām, par kuru ir samaksāta apdrošināšanas prēmija, neieturot izdevumus, kas saistīti ar apdrošināšanas līgumu slēgšanu;</w:t>
      </w:r>
    </w:p>
    <w:p w:rsidR="000270CE" w:rsidRPr="00362113" w:rsidRDefault="000270CE" w:rsidP="000270CE">
      <w:pPr>
        <w:shd w:val="clear" w:color="auto" w:fill="FFFFFF"/>
        <w:autoSpaceDE w:val="0"/>
        <w:autoSpaceDN w:val="0"/>
        <w:adjustRightInd w:val="0"/>
        <w:ind w:left="900" w:hanging="540"/>
        <w:jc w:val="both"/>
        <w:rPr>
          <w:color w:val="000000"/>
          <w:spacing w:val="-2"/>
        </w:rPr>
      </w:pPr>
      <w:r w:rsidRPr="00362113">
        <w:rPr>
          <w:color w:val="000000"/>
        </w:rPr>
        <w:t>9.</w:t>
      </w:r>
      <w:r w:rsidRPr="00362113">
        <w:rPr>
          <w:color w:val="000000"/>
          <w:spacing w:val="-2"/>
        </w:rPr>
        <w:t xml:space="preserve">7. noteikt, ka </w:t>
      </w:r>
      <w:r w:rsidRPr="00362113">
        <w:rPr>
          <w:color w:val="000000"/>
        </w:rPr>
        <w:t>„Apdrošinātāja” kontaktpersona ir _________ Tālr. _________, ___________.</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„Apdrošinājuma ņēmējs” apņemas:</w:t>
      </w:r>
    </w:p>
    <w:p w:rsidR="000270CE" w:rsidRPr="00362113" w:rsidRDefault="000270CE" w:rsidP="000270CE">
      <w:pPr>
        <w:shd w:val="clear" w:color="auto" w:fill="FFFFFF"/>
        <w:autoSpaceDE w:val="0"/>
        <w:ind w:left="900" w:hanging="540"/>
        <w:jc w:val="both"/>
        <w:rPr>
          <w:color w:val="000000"/>
        </w:rPr>
      </w:pPr>
      <w:r w:rsidRPr="00362113">
        <w:t xml:space="preserve">10.1. </w:t>
      </w:r>
      <w:r w:rsidRPr="00362113">
        <w:rPr>
          <w:color w:val="000000"/>
        </w:rPr>
        <w:t>veikt Pielikumā Nr. l minēto sauszemes transporta līdzekļu OCTA apdrošināšanu;</w:t>
      </w:r>
    </w:p>
    <w:p w:rsidR="000270CE" w:rsidRPr="00362113" w:rsidRDefault="000270CE" w:rsidP="000270CE">
      <w:pPr>
        <w:shd w:val="clear" w:color="auto" w:fill="FFFFFF"/>
        <w:autoSpaceDE w:val="0"/>
        <w:ind w:left="900" w:hanging="540"/>
        <w:jc w:val="both"/>
        <w:rPr>
          <w:color w:val="000000"/>
        </w:rPr>
      </w:pPr>
      <w:r w:rsidRPr="00362113">
        <w:lastRenderedPageBreak/>
        <w:t>10.</w:t>
      </w:r>
      <w:r w:rsidRPr="00362113">
        <w:rPr>
          <w:color w:val="000000"/>
        </w:rPr>
        <w:t>2. atbilstoši „Līguma” noteikumiem apdrošināt arī citus transporta līdzekļus, kurus tas</w:t>
      </w:r>
      <w:r w:rsidRPr="00362113">
        <w:t xml:space="preserve"> </w:t>
      </w:r>
      <w:r w:rsidRPr="00362113">
        <w:rPr>
          <w:color w:val="000000"/>
        </w:rPr>
        <w:t>iegādāsies turpmāk šī „Līguma” darbības laikā;</w:t>
      </w:r>
    </w:p>
    <w:p w:rsidR="000270CE" w:rsidRPr="00362113" w:rsidRDefault="000270CE" w:rsidP="000270CE">
      <w:pPr>
        <w:shd w:val="clear" w:color="auto" w:fill="FFFFFF"/>
        <w:autoSpaceDE w:val="0"/>
        <w:ind w:left="900" w:hanging="540"/>
        <w:jc w:val="both"/>
        <w:rPr>
          <w:color w:val="000000"/>
        </w:rPr>
      </w:pPr>
      <w:r w:rsidRPr="00362113">
        <w:t>10.</w:t>
      </w:r>
      <w:r w:rsidRPr="00362113">
        <w:rPr>
          <w:color w:val="000000"/>
        </w:rPr>
        <w:t>3. iesniegt „Apdrošinātājam” pieprasījumu par apdrošināmiem transporta līdzekļiem, norādot ziņas par apdrošināmā transporta līdzekļa marku un modeli, tā pilnu masu, šasijas numuru, reģistrācijas numuru, reģistrācijas apliecības numuru, kā arī par „Polises” darbības sākuma datumu;</w:t>
      </w:r>
    </w:p>
    <w:p w:rsidR="000270CE" w:rsidRPr="00362113" w:rsidRDefault="000270CE" w:rsidP="000270CE">
      <w:pPr>
        <w:shd w:val="clear" w:color="auto" w:fill="FFFFFF"/>
        <w:autoSpaceDE w:val="0"/>
        <w:ind w:left="900" w:hanging="540"/>
        <w:jc w:val="both"/>
        <w:rPr>
          <w:color w:val="000000"/>
        </w:rPr>
      </w:pPr>
      <w:r w:rsidRPr="00362113">
        <w:t>10.</w:t>
      </w:r>
      <w:r w:rsidRPr="00362113">
        <w:rPr>
          <w:color w:val="000000"/>
        </w:rPr>
        <w:t>4. nodrošināt „Apdrošinātāja” iesniegtās informācijas nodošanu transporta līdzekļu lietotājiem, kā arī ziņu par „Apdrošinātāja” struktūrvienību adresēm un tālruņu numuriem;</w:t>
      </w:r>
    </w:p>
    <w:p w:rsidR="000270CE" w:rsidRPr="00362113" w:rsidRDefault="000270CE" w:rsidP="000270CE">
      <w:pPr>
        <w:shd w:val="clear" w:color="auto" w:fill="FFFFFF"/>
        <w:autoSpaceDE w:val="0"/>
        <w:ind w:left="900" w:hanging="540"/>
        <w:jc w:val="both"/>
        <w:rPr>
          <w:color w:val="000000"/>
        </w:rPr>
      </w:pPr>
      <w:r w:rsidRPr="00362113">
        <w:t>10.</w:t>
      </w:r>
      <w:r w:rsidRPr="00362113">
        <w:rPr>
          <w:color w:val="000000"/>
        </w:rPr>
        <w:t>5. pēc „Apdrošinātāja” pieprasījuma sniegt informāciju un dokumentus, kas nepieciešami apdrošināšanas riska izvērtēšanai, apdrošināšanas prēmijas noteikšanai un apdrošināšanas atlīdzības lietas izskatīšanai;</w:t>
      </w:r>
    </w:p>
    <w:p w:rsidR="000270CE" w:rsidRPr="00362113" w:rsidRDefault="000270CE" w:rsidP="000270CE">
      <w:pPr>
        <w:shd w:val="clear" w:color="auto" w:fill="FFFFFF"/>
        <w:autoSpaceDE w:val="0"/>
        <w:ind w:left="900" w:hanging="540"/>
        <w:jc w:val="both"/>
        <w:rPr>
          <w:color w:val="000000"/>
        </w:rPr>
      </w:pPr>
      <w:r w:rsidRPr="00362113">
        <w:t>10.</w:t>
      </w:r>
      <w:r w:rsidRPr="00362113">
        <w:rPr>
          <w:color w:val="000000"/>
        </w:rPr>
        <w:t>6. apmaksāt „Apdrošinātāja” iesniegtos apdrošināšanas prēmijas rēķinus 10 (desmit) dienu laikā no to saņemšanas brīža;</w:t>
      </w:r>
    </w:p>
    <w:p w:rsidR="000270CE" w:rsidRPr="00362113" w:rsidRDefault="000270CE" w:rsidP="000270CE">
      <w:pPr>
        <w:shd w:val="clear" w:color="auto" w:fill="FFFFFF"/>
        <w:autoSpaceDE w:val="0"/>
        <w:ind w:left="900" w:hanging="540"/>
        <w:jc w:val="both"/>
        <w:rPr>
          <w:color w:val="000000"/>
        </w:rPr>
      </w:pPr>
      <w:r w:rsidRPr="00362113">
        <w:t>10.</w:t>
      </w:r>
      <w:r w:rsidRPr="00362113">
        <w:rPr>
          <w:color w:val="000000"/>
        </w:rPr>
        <w:t>7. nekavējoties paziņot „Apdrošinātājam” par apdrošinātā transporta līdzekļa pāriešanu citas personas īpašumā vai valdījumā;</w:t>
      </w:r>
    </w:p>
    <w:p w:rsidR="000270CE" w:rsidRPr="00362113" w:rsidRDefault="000270CE" w:rsidP="000270CE">
      <w:pPr>
        <w:shd w:val="clear" w:color="auto" w:fill="FFFFFF"/>
        <w:autoSpaceDE w:val="0"/>
        <w:ind w:left="900" w:hanging="540"/>
        <w:jc w:val="both"/>
        <w:rPr>
          <w:color w:val="000000"/>
          <w:spacing w:val="2"/>
        </w:rPr>
      </w:pPr>
      <w:r w:rsidRPr="00362113">
        <w:t>10.</w:t>
      </w:r>
      <w:r w:rsidRPr="00362113">
        <w:rPr>
          <w:color w:val="000000"/>
        </w:rPr>
        <w:t xml:space="preserve">8. </w:t>
      </w:r>
      <w:r w:rsidRPr="00362113">
        <w:rPr>
          <w:color w:val="000000"/>
          <w:spacing w:val="2"/>
        </w:rPr>
        <w:t xml:space="preserve">pretenziju gadījumā attiecībā uz </w:t>
      </w:r>
      <w:r w:rsidRPr="00362113">
        <w:rPr>
          <w:color w:val="000000"/>
        </w:rPr>
        <w:t xml:space="preserve">„Apdrošinātāja” </w:t>
      </w:r>
      <w:r w:rsidRPr="00362113">
        <w:rPr>
          <w:color w:val="000000"/>
          <w:spacing w:val="2"/>
        </w:rPr>
        <w:t>darbību,</w:t>
      </w:r>
      <w:r w:rsidRPr="00362113">
        <w:rPr>
          <w:color w:val="000000"/>
        </w:rPr>
        <w:t xml:space="preserve"> rakstiski</w:t>
      </w:r>
      <w:r w:rsidRPr="00362113">
        <w:rPr>
          <w:color w:val="000000"/>
          <w:spacing w:val="2"/>
        </w:rPr>
        <w:t xml:space="preserve"> par to informēt </w:t>
      </w:r>
      <w:r w:rsidRPr="00362113">
        <w:rPr>
          <w:color w:val="000000"/>
        </w:rPr>
        <w:t xml:space="preserve">„Apdrošinātāju” </w:t>
      </w:r>
      <w:r w:rsidRPr="00362113">
        <w:rPr>
          <w:color w:val="000000"/>
          <w:spacing w:val="2"/>
        </w:rPr>
        <w:t>un veikt pārrunas radušos domstarpību atrisināšanai;</w:t>
      </w:r>
    </w:p>
    <w:p w:rsidR="000270CE" w:rsidRPr="00362113" w:rsidRDefault="000270CE" w:rsidP="000270CE">
      <w:pPr>
        <w:shd w:val="clear" w:color="auto" w:fill="FFFFFF"/>
        <w:autoSpaceDE w:val="0"/>
        <w:ind w:left="900" w:hanging="540"/>
        <w:jc w:val="both"/>
        <w:rPr>
          <w:bCs/>
          <w:color w:val="000000"/>
          <w:spacing w:val="4"/>
        </w:rPr>
      </w:pPr>
      <w:r w:rsidRPr="00362113">
        <w:t>10.</w:t>
      </w:r>
      <w:r w:rsidRPr="00362113">
        <w:rPr>
          <w:color w:val="000000"/>
        </w:rPr>
        <w:t xml:space="preserve">9. pienācīgi </w:t>
      </w:r>
      <w:r w:rsidRPr="00362113">
        <w:rPr>
          <w:bCs/>
          <w:color w:val="000000"/>
          <w:spacing w:val="4"/>
        </w:rPr>
        <w:t>pildīt visas saistības, ko uzņēmies saskaņā ar šo „Līgumu”;</w:t>
      </w:r>
    </w:p>
    <w:p w:rsidR="000270CE" w:rsidRPr="00362113" w:rsidRDefault="000270CE" w:rsidP="000270CE">
      <w:pPr>
        <w:shd w:val="clear" w:color="auto" w:fill="FFFFFF"/>
        <w:autoSpaceDE w:val="0"/>
        <w:ind w:left="900" w:hanging="540"/>
        <w:jc w:val="both"/>
      </w:pPr>
      <w:r w:rsidRPr="00362113">
        <w:t>10.</w:t>
      </w:r>
      <w:r w:rsidRPr="00362113">
        <w:rPr>
          <w:bCs/>
          <w:color w:val="000000"/>
          <w:spacing w:val="4"/>
        </w:rPr>
        <w:t>10.</w:t>
      </w:r>
      <w:r w:rsidRPr="00362113">
        <w:t xml:space="preserve"> noteikt, ka „Apdrošināšanas ņēmēja” vārdā pilnvarots pieprasīt, parakstīt un izbeigt „Polises” ir Ventspils novada pašvaldības izpilddirektors Juris </w:t>
      </w:r>
      <w:proofErr w:type="spellStart"/>
      <w:r w:rsidRPr="00362113">
        <w:t>Krilovskis</w:t>
      </w:r>
      <w:proofErr w:type="spellEnd"/>
      <w:r w:rsidRPr="00362113">
        <w:t xml:space="preserve"> (tālrunis-29145212; e-pasts: </w:t>
      </w:r>
      <w:hyperlink r:id="rId21" w:history="1">
        <w:r w:rsidRPr="00362113">
          <w:rPr>
            <w:rStyle w:val="Hipersaite"/>
            <w:i/>
          </w:rPr>
          <w:t>juris.krilovskis@ventspilsnd.lv</w:t>
        </w:r>
      </w:hyperlink>
    </w:p>
    <w:p w:rsidR="000270CE" w:rsidRPr="00362113" w:rsidRDefault="000270CE" w:rsidP="000270CE">
      <w:pPr>
        <w:shd w:val="clear" w:color="auto" w:fill="FFFFFF"/>
        <w:autoSpaceDE w:val="0"/>
        <w:ind w:left="900" w:hanging="540"/>
        <w:jc w:val="both"/>
        <w:rPr>
          <w:i/>
          <w:u w:val="single"/>
        </w:rPr>
      </w:pPr>
    </w:p>
    <w:p w:rsidR="000270CE" w:rsidRPr="00362113" w:rsidRDefault="000270CE" w:rsidP="000270CE">
      <w:pPr>
        <w:shd w:val="clear" w:color="auto" w:fill="FFFFFF"/>
        <w:autoSpaceDE w:val="0"/>
        <w:jc w:val="center"/>
        <w:rPr>
          <w:bCs/>
          <w:color w:val="000000"/>
        </w:rPr>
      </w:pPr>
      <w:r w:rsidRPr="00362113">
        <w:t xml:space="preserve">IV. </w:t>
      </w:r>
      <w:r w:rsidRPr="00362113">
        <w:rPr>
          <w:bCs/>
          <w:color w:val="000000"/>
        </w:rPr>
        <w:t xml:space="preserve">Līguma darbības termiņš, grozīšanas un pirmstermiņa izbeigšanas kārtība </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„Līgums” stājas spēkā ar brīdi, kad to parakstījušas abas „Puses”, un tas ir noslēgts uz 1 (vienu) gadu, un līdz „Pušu” saistību pilnīgai izpildei.</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„Līgumu” </w:t>
      </w:r>
      <w:r w:rsidRPr="00362113">
        <w:t>var papildināt, grozīt vai izbeigt, „</w:t>
      </w:r>
      <w:r w:rsidRPr="00362113">
        <w:rPr>
          <w:bCs/>
        </w:rPr>
        <w:t>Pusēm</w:t>
      </w:r>
      <w:r w:rsidRPr="00362113">
        <w:t>” savstarpēji vienojoties. Jebkuri „Līguma” grozījumi, papildinājumi, vai vienošanās, kas noformējami kā pielikumi, stājas spēkā un kļūst par šī „Līguma” neatņemamām sastāvdaļām ar brīdi, kad tās noformētas rakstveidā, un „Puses” tos parakstījušas.</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„Pusēm” </w:t>
      </w:r>
      <w:r w:rsidRPr="00362113">
        <w:rPr>
          <w:color w:val="000000"/>
          <w:spacing w:val="2"/>
        </w:rPr>
        <w:t xml:space="preserve">ir tiesības vienpusēji lauzt „Līgumu” gadījumos, kad </w:t>
      </w:r>
      <w:r w:rsidRPr="00362113">
        <w:rPr>
          <w:color w:val="000000"/>
        </w:rPr>
        <w:t xml:space="preserve">otra „Puse” nepilda vai rupji pārkāpj </w:t>
      </w:r>
      <w:r w:rsidRPr="00362113">
        <w:t>„Līguma”</w:t>
      </w:r>
      <w:r w:rsidRPr="00362113">
        <w:rPr>
          <w:color w:val="000000"/>
        </w:rPr>
        <w:t xml:space="preserve"> noteikumus, rakstiski brīdinot par to otru „Pusi” vismaz 1 (vienu) mēnesi iepriekš.</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rPr>
      </w:pPr>
      <w:r w:rsidRPr="00362113">
        <w:rPr>
          <w:color w:val="000000"/>
        </w:rPr>
        <w:t xml:space="preserve">„Apdrošinātājam” </w:t>
      </w:r>
      <w:r w:rsidRPr="00362113">
        <w:rPr>
          <w:color w:val="000000"/>
          <w:spacing w:val="2"/>
        </w:rPr>
        <w:t xml:space="preserve">ir tiesības vienpusēji lauzt „Līgumu” gadījumos, kad </w:t>
      </w:r>
      <w:r w:rsidRPr="00362113">
        <w:rPr>
          <w:color w:val="000000"/>
        </w:rPr>
        <w:t xml:space="preserve">otra „Puse” nav veikusi apdrošināšanas prēmijas samaksu </w:t>
      </w:r>
      <w:r w:rsidRPr="00362113">
        <w:t xml:space="preserve">„Līguma” </w:t>
      </w:r>
      <w:r w:rsidRPr="00362113">
        <w:rPr>
          <w:color w:val="000000"/>
        </w:rPr>
        <w:t xml:space="preserve">4.punktā paredzētajā termiņā un kārtībā.  </w:t>
      </w:r>
    </w:p>
    <w:p w:rsidR="000270CE" w:rsidRPr="00362113" w:rsidRDefault="000270CE" w:rsidP="000270CE">
      <w:pPr>
        <w:widowControl w:val="0"/>
        <w:numPr>
          <w:ilvl w:val="0"/>
          <w:numId w:val="39"/>
        </w:numPr>
        <w:shd w:val="clear" w:color="auto" w:fill="FFFFFF"/>
        <w:tabs>
          <w:tab w:val="num" w:pos="360"/>
        </w:tabs>
        <w:suppressAutoHyphens/>
        <w:autoSpaceDE w:val="0"/>
        <w:ind w:left="360"/>
        <w:jc w:val="both"/>
        <w:rPr>
          <w:color w:val="000000"/>
          <w:sz w:val="28"/>
        </w:rPr>
      </w:pPr>
      <w:r w:rsidRPr="00362113">
        <w:rPr>
          <w:color w:val="000000"/>
        </w:rPr>
        <w:t>Līguma pirmstermiņa izbeigšana neietekmē saskaņā ar Līgumu izsniegto Polišu spēkā esamību un tās turpina būt spēkā līdz attiecīgās polises darbības perioda beigām.</w:t>
      </w:r>
    </w:p>
    <w:p w:rsidR="000270CE" w:rsidRPr="00362113" w:rsidRDefault="000270CE" w:rsidP="000270CE">
      <w:pPr>
        <w:shd w:val="clear" w:color="auto" w:fill="FFFFFF"/>
        <w:autoSpaceDE w:val="0"/>
        <w:jc w:val="center"/>
        <w:rPr>
          <w:bCs/>
          <w:color w:val="000000"/>
        </w:rPr>
      </w:pPr>
      <w:r w:rsidRPr="00362113">
        <w:rPr>
          <w:bCs/>
          <w:color w:val="000000"/>
        </w:rPr>
        <w:t>V. Pušu atbildība</w:t>
      </w:r>
    </w:p>
    <w:p w:rsidR="000270CE" w:rsidRPr="00362113" w:rsidRDefault="000270CE" w:rsidP="000270CE">
      <w:pPr>
        <w:shd w:val="clear" w:color="auto" w:fill="FFFFFF"/>
        <w:autoSpaceDE w:val="0"/>
        <w:jc w:val="center"/>
        <w:rPr>
          <w:bCs/>
          <w:color w:val="000000"/>
        </w:rPr>
      </w:pPr>
    </w:p>
    <w:p w:rsidR="000270CE" w:rsidRPr="00362113" w:rsidRDefault="000270CE" w:rsidP="000270CE">
      <w:pPr>
        <w:widowControl w:val="0"/>
        <w:numPr>
          <w:ilvl w:val="0"/>
          <w:numId w:val="39"/>
        </w:numPr>
        <w:shd w:val="clear" w:color="auto" w:fill="FFFFFF"/>
        <w:tabs>
          <w:tab w:val="num" w:pos="360"/>
        </w:tabs>
        <w:suppressAutoHyphens/>
        <w:ind w:left="360"/>
        <w:jc w:val="both"/>
        <w:rPr>
          <w:color w:val="000000"/>
        </w:rPr>
      </w:pPr>
      <w:r w:rsidRPr="00362113">
        <w:t>„</w:t>
      </w:r>
      <w:r w:rsidRPr="00362113">
        <w:rPr>
          <w:color w:val="000000"/>
        </w:rPr>
        <w:t>Puses</w:t>
      </w:r>
      <w:r w:rsidRPr="00362113">
        <w:t xml:space="preserve">” </w:t>
      </w:r>
      <w:r w:rsidRPr="00362113">
        <w:rPr>
          <w:color w:val="000000"/>
        </w:rPr>
        <w:t xml:space="preserve">ir pilnā mērā atbildīgas par otrai „Pusei” nodarītajiem tiešajiem zaudējumiem, kas tai radušies sakarā ar to, ka otra „Puse” nav pildījusi vai nepienācīgi </w:t>
      </w:r>
      <w:r w:rsidRPr="00362113">
        <w:rPr>
          <w:color w:val="000000"/>
          <w:spacing w:val="10"/>
        </w:rPr>
        <w:t xml:space="preserve">ir pildījusi savas no </w:t>
      </w:r>
      <w:r w:rsidRPr="00362113">
        <w:rPr>
          <w:color w:val="000000"/>
          <w:spacing w:val="3"/>
        </w:rPr>
        <w:t>„Līguma” izrietošās saistības</w:t>
      </w:r>
      <w:r w:rsidRPr="00362113">
        <w:rPr>
          <w:color w:val="000000"/>
          <w:spacing w:val="10"/>
        </w:rPr>
        <w:t xml:space="preserve">, atbilstoši spēkā esošajiem Latvijas </w:t>
      </w:r>
      <w:r w:rsidRPr="00362113">
        <w:rPr>
          <w:color w:val="000000"/>
          <w:spacing w:val="3"/>
        </w:rPr>
        <w:t>Republikas normatīvajiem aktiem un šī „Līguma”</w:t>
      </w:r>
      <w:r w:rsidRPr="00362113">
        <w:rPr>
          <w:color w:val="000000"/>
        </w:rPr>
        <w:t xml:space="preserve"> noteikumiem.</w:t>
      </w: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rPr>
          <w:color w:val="000000"/>
        </w:rPr>
        <w:t xml:space="preserve"> „Puse” ir atbildīga par zaudējumiem, kas otrai „Pusei” radušies nepatiesas vai nepilnīgas informācijas nodošanas, rupjas neuzmanības vai ļaunprātīgas rīcības dēļ.</w:t>
      </w: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rPr>
          <w:color w:val="000000"/>
          <w:spacing w:val="2"/>
        </w:rPr>
        <w:t xml:space="preserve">Ja „Apdrošināšanas ņēmējs” </w:t>
      </w:r>
      <w:r w:rsidRPr="00362113">
        <w:rPr>
          <w:color w:val="000000"/>
          <w:spacing w:val="5"/>
        </w:rPr>
        <w:t xml:space="preserve">nesamaksā </w:t>
      </w:r>
      <w:r w:rsidRPr="00362113">
        <w:rPr>
          <w:color w:val="000000"/>
          <w:spacing w:val="2"/>
        </w:rPr>
        <w:t xml:space="preserve">„Apdrošinātājam” apdrošināšanas </w:t>
      </w:r>
      <w:r w:rsidRPr="00362113">
        <w:rPr>
          <w:color w:val="000000"/>
          <w:spacing w:val="5"/>
        </w:rPr>
        <w:t xml:space="preserve">prēmiju šajā „Līgumā” </w:t>
      </w:r>
      <w:r w:rsidRPr="00362113">
        <w:rPr>
          <w:color w:val="000000"/>
          <w:spacing w:val="6"/>
        </w:rPr>
        <w:t xml:space="preserve">noteiktajā termiņā un apmērā, </w:t>
      </w:r>
      <w:r w:rsidRPr="00362113">
        <w:rPr>
          <w:color w:val="000000"/>
          <w:spacing w:val="2"/>
        </w:rPr>
        <w:t xml:space="preserve">„Apdrošinājuma ņēmējs” </w:t>
      </w:r>
      <w:r w:rsidRPr="00362113">
        <w:rPr>
          <w:color w:val="000000"/>
          <w:spacing w:val="6"/>
        </w:rPr>
        <w:t xml:space="preserve">maksā </w:t>
      </w:r>
      <w:r w:rsidRPr="00362113">
        <w:rPr>
          <w:color w:val="000000"/>
          <w:spacing w:val="2"/>
        </w:rPr>
        <w:t xml:space="preserve">„Apdrošinātājam” </w:t>
      </w:r>
      <w:r w:rsidRPr="00362113">
        <w:rPr>
          <w:color w:val="000000"/>
          <w:spacing w:val="6"/>
        </w:rPr>
        <w:t xml:space="preserve">līgumsodu 0,5% (piecas desmitās daļas procenta) </w:t>
      </w:r>
      <w:r w:rsidRPr="00362113">
        <w:rPr>
          <w:color w:val="000000"/>
          <w:spacing w:val="3"/>
        </w:rPr>
        <w:t>apmērā no nesamaksātās summas par katru maksājuma kavējuma dienu, bet kopumā ne vairāk par 20% (divdesmit procenti) no nesamaksātās apdrošināšanas prēmijas summas.</w:t>
      </w:r>
    </w:p>
    <w:p w:rsidR="000270CE" w:rsidRPr="00362113" w:rsidRDefault="000270CE" w:rsidP="00A6791F">
      <w:pPr>
        <w:widowControl w:val="0"/>
        <w:numPr>
          <w:ilvl w:val="0"/>
          <w:numId w:val="39"/>
        </w:numPr>
        <w:shd w:val="clear" w:color="auto" w:fill="FFFFFF"/>
        <w:tabs>
          <w:tab w:val="num" w:pos="360"/>
        </w:tabs>
        <w:suppressAutoHyphens/>
        <w:ind w:hanging="720"/>
        <w:jc w:val="both"/>
      </w:pPr>
      <w:r w:rsidRPr="00362113">
        <w:rPr>
          <w:color w:val="000000"/>
          <w:spacing w:val="-3"/>
        </w:rPr>
        <w:t xml:space="preserve">Līgumsoda </w:t>
      </w:r>
      <w:r w:rsidRPr="00362113">
        <w:rPr>
          <w:color w:val="000000"/>
          <w:spacing w:val="4"/>
        </w:rPr>
        <w:t>samaksa neatbrīvo „Puses” no saistību pilnīgas izpildes.</w:t>
      </w:r>
    </w:p>
    <w:p w:rsidR="000270CE" w:rsidRPr="00362113" w:rsidRDefault="000270CE" w:rsidP="000270CE">
      <w:pPr>
        <w:shd w:val="clear" w:color="auto" w:fill="FFFFFF"/>
        <w:rPr>
          <w:color w:val="000000"/>
          <w:spacing w:val="4"/>
        </w:rPr>
      </w:pPr>
    </w:p>
    <w:p w:rsidR="000270CE" w:rsidRDefault="000270CE" w:rsidP="000270CE">
      <w:pPr>
        <w:shd w:val="clear" w:color="auto" w:fill="FFFFFF"/>
        <w:jc w:val="center"/>
        <w:rPr>
          <w:b/>
        </w:rPr>
      </w:pPr>
      <w:r>
        <w:rPr>
          <w:b/>
        </w:rPr>
        <w:t>VI. Nepārvarama vara</w:t>
      </w:r>
    </w:p>
    <w:p w:rsidR="000270CE" w:rsidRDefault="000270CE" w:rsidP="000270CE">
      <w:pPr>
        <w:shd w:val="clear" w:color="auto" w:fill="FFFFFF"/>
        <w:jc w:val="center"/>
        <w:rPr>
          <w:b/>
        </w:rPr>
      </w:pP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t xml:space="preserve"> „Līguma” darbība var tikt apturēta uz laiku, kurā darbojas nepārvarama vara. Pēc nepārvaramas varas darbības izbeigšanās šī „Līguma” darbība atjaunojas.</w:t>
      </w:r>
    </w:p>
    <w:p w:rsidR="000270CE" w:rsidRDefault="000270CE" w:rsidP="000270CE">
      <w:pPr>
        <w:widowControl w:val="0"/>
        <w:numPr>
          <w:ilvl w:val="0"/>
          <w:numId w:val="39"/>
        </w:numPr>
        <w:shd w:val="clear" w:color="auto" w:fill="FFFFFF"/>
        <w:tabs>
          <w:tab w:val="num" w:pos="360"/>
        </w:tabs>
        <w:suppressAutoHyphens/>
        <w:ind w:left="360"/>
        <w:jc w:val="both"/>
        <w:rPr>
          <w:b/>
        </w:rPr>
      </w:pPr>
      <w:r w:rsidRPr="00362113">
        <w:t xml:space="preserve"> „Pusei”, kas atsaucas uz nepārvaramas varas vai ārkārtēja rakstura apstākļu darbību, nekavējoties, vai tiklīdz radusies objektīvu apstākļu nekavēta izdevība, par šādiem apstākļiem rakstveidā jāziņo otrai „Pusei”. Šajā paziņojumā jānorāda, kādā termiņā pēc viņa uzskata ir iespējama un paredzama attiecīgās „Puses” „Līgumā” paredzēto saistību izpilde, un, pēc pieprasījuma, šādam ziņojumam ir jāpievieno izziņa, kuru izsniegusi kompetenta institūcija un kura satur ārkārtējo apstākļu darbības</w:t>
      </w:r>
      <w:r>
        <w:t xml:space="preserve"> apstiprinājumu un to raksturojumu.</w:t>
      </w:r>
    </w:p>
    <w:p w:rsidR="000270CE" w:rsidRDefault="000270CE" w:rsidP="000270CE">
      <w:pPr>
        <w:shd w:val="clear" w:color="auto" w:fill="FFFFFF"/>
        <w:jc w:val="center"/>
        <w:rPr>
          <w:b/>
        </w:rPr>
      </w:pPr>
    </w:p>
    <w:p w:rsidR="000270CE" w:rsidRDefault="000270CE" w:rsidP="000270CE">
      <w:pPr>
        <w:shd w:val="clear" w:color="auto" w:fill="FFFFFF"/>
        <w:jc w:val="center"/>
        <w:rPr>
          <w:b/>
        </w:rPr>
      </w:pPr>
      <w:r>
        <w:rPr>
          <w:b/>
        </w:rPr>
        <w:t>VII. Nobeiguma noteikumi</w:t>
      </w:r>
    </w:p>
    <w:p w:rsidR="000270CE" w:rsidRPr="00362113" w:rsidRDefault="000270CE" w:rsidP="000270CE">
      <w:pPr>
        <w:widowControl w:val="0"/>
        <w:numPr>
          <w:ilvl w:val="0"/>
          <w:numId w:val="39"/>
        </w:numPr>
        <w:shd w:val="clear" w:color="auto" w:fill="FFFFFF"/>
        <w:tabs>
          <w:tab w:val="num" w:pos="360"/>
        </w:tabs>
        <w:suppressAutoHyphens/>
        <w:ind w:left="360"/>
        <w:jc w:val="both"/>
      </w:pPr>
      <w:r>
        <w:rPr>
          <w:b/>
          <w:color w:val="000000"/>
        </w:rPr>
        <w:t>„</w:t>
      </w:r>
      <w:r w:rsidRPr="00362113">
        <w:rPr>
          <w:color w:val="000000"/>
        </w:rPr>
        <w:t>Puses” apņemas stingri glabāt no otras „Puses” iegūtās informācijas konfidencialitāti un darīt visu, lai novērstu informācijas izpaušanu. Šī „Līguma” noteikumi ir uzskatāmi par konfidenciālu informāciju un nav izpaužami trešajām personām.</w:t>
      </w: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t>Visi strīdi, nesaskaņas vai domstarpības, kas radušās „Līguma” izpildes gaitā, risināmas, „Pusēm” savstarpēji vienojoties. Ja vienošanās nav iespējama, tad strīdi tiek risināti tiesā Latvijas Republikas normatīvajos aktos noteiktajā kārtībā.</w:t>
      </w: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t xml:space="preserve"> Pretenzijas, kas saistītas ar līgumsaistību izpildi, „Pusēm” jāizskata ne vēlāk kā 5 (piecu) dienu laikā no to saņemšanas dienas.</w:t>
      </w:r>
    </w:p>
    <w:p w:rsidR="000270CE" w:rsidRPr="00362113" w:rsidRDefault="000270CE" w:rsidP="000270CE">
      <w:pPr>
        <w:widowControl w:val="0"/>
        <w:numPr>
          <w:ilvl w:val="0"/>
          <w:numId w:val="39"/>
        </w:numPr>
        <w:shd w:val="clear" w:color="auto" w:fill="FFFFFF"/>
        <w:tabs>
          <w:tab w:val="num" w:pos="360"/>
        </w:tabs>
        <w:suppressAutoHyphens/>
        <w:ind w:left="360"/>
        <w:jc w:val="both"/>
      </w:pPr>
      <w:r w:rsidRPr="00362113">
        <w:t xml:space="preserve"> „</w:t>
      </w:r>
      <w:r w:rsidRPr="00362113">
        <w:rPr>
          <w:color w:val="000000"/>
        </w:rPr>
        <w:t>Līgums</w:t>
      </w:r>
      <w:r w:rsidRPr="00362113">
        <w:t xml:space="preserve">” </w:t>
      </w:r>
      <w:r>
        <w:rPr>
          <w:color w:val="000000"/>
        </w:rPr>
        <w:t>sastādīts latviešu valodā uz 4(četrām</w:t>
      </w:r>
      <w:r w:rsidRPr="00362113">
        <w:rPr>
          <w:color w:val="000000"/>
        </w:rPr>
        <w:t>) lapām un 2 (divos) eksemplāros,</w:t>
      </w:r>
      <w:r w:rsidRPr="00362113">
        <w:t xml:space="preserve"> ar vienādu juridisku spēku, pa 1 (vienam) eksemplāram katrai „Pusei”</w:t>
      </w:r>
      <w:r w:rsidRPr="00362113">
        <w:rPr>
          <w:bCs/>
        </w:rPr>
        <w:t>.</w:t>
      </w:r>
      <w:r w:rsidRPr="00362113">
        <w:rPr>
          <w:color w:val="000000"/>
        </w:rPr>
        <w:t xml:space="preserve">  </w:t>
      </w:r>
    </w:p>
    <w:p w:rsidR="000270CE" w:rsidRPr="00362113" w:rsidRDefault="000270CE" w:rsidP="000270CE">
      <w:pPr>
        <w:shd w:val="clear" w:color="auto" w:fill="FFFFFF"/>
        <w:jc w:val="center"/>
        <w:rPr>
          <w:bCs/>
          <w:color w:val="000000"/>
        </w:rPr>
      </w:pPr>
    </w:p>
    <w:p w:rsidR="000270CE" w:rsidRDefault="000270CE" w:rsidP="000270CE">
      <w:pPr>
        <w:shd w:val="clear" w:color="auto" w:fill="FFFFFF"/>
        <w:jc w:val="center"/>
        <w:rPr>
          <w:b/>
          <w:bCs/>
          <w:color w:val="000000"/>
        </w:rPr>
      </w:pPr>
      <w:r>
        <w:rPr>
          <w:b/>
          <w:bCs/>
          <w:color w:val="000000"/>
        </w:rPr>
        <w:t>VIII. Pušu rekvizīti un paraksti</w:t>
      </w:r>
    </w:p>
    <w:p w:rsidR="000270CE" w:rsidRDefault="000270CE" w:rsidP="000270CE">
      <w:pPr>
        <w:shd w:val="clear" w:color="auto" w:fill="FFFFFF"/>
        <w:jc w:val="both"/>
      </w:pPr>
    </w:p>
    <w:tbl>
      <w:tblPr>
        <w:tblW w:w="9540" w:type="dxa"/>
        <w:tblInd w:w="-252" w:type="dxa"/>
        <w:tblLayout w:type="fixed"/>
        <w:tblLook w:val="04A0" w:firstRow="1" w:lastRow="0" w:firstColumn="1" w:lastColumn="0" w:noHBand="0" w:noVBand="1"/>
      </w:tblPr>
      <w:tblGrid>
        <w:gridCol w:w="4860"/>
        <w:gridCol w:w="4680"/>
      </w:tblGrid>
      <w:tr w:rsidR="000270CE" w:rsidTr="00F71D9A">
        <w:trPr>
          <w:trHeight w:val="68"/>
        </w:trPr>
        <w:tc>
          <w:tcPr>
            <w:tcW w:w="4860" w:type="dxa"/>
          </w:tcPr>
          <w:p w:rsidR="000270CE" w:rsidRPr="00362113" w:rsidRDefault="000270CE" w:rsidP="00F71D9A">
            <w:pPr>
              <w:snapToGrid w:val="0"/>
              <w:spacing w:line="276" w:lineRule="auto"/>
              <w:jc w:val="both"/>
              <w:rPr>
                <w:b/>
                <w:bCs/>
                <w:color w:val="000000"/>
              </w:rPr>
            </w:pPr>
            <w:r w:rsidRPr="00362113">
              <w:rPr>
                <w:b/>
                <w:bCs/>
                <w:color w:val="000000"/>
              </w:rPr>
              <w:t xml:space="preserve">“Apdrošinātājs”: </w:t>
            </w:r>
          </w:p>
          <w:p w:rsidR="000270CE" w:rsidRPr="00362113" w:rsidRDefault="000270CE" w:rsidP="00F71D9A">
            <w:pPr>
              <w:spacing w:line="276" w:lineRule="auto"/>
              <w:jc w:val="both"/>
            </w:pPr>
          </w:p>
          <w:p w:rsidR="000270CE" w:rsidRPr="00362113" w:rsidRDefault="000270CE" w:rsidP="00F71D9A">
            <w:pPr>
              <w:spacing w:line="276" w:lineRule="auto"/>
              <w:jc w:val="both"/>
            </w:pPr>
          </w:p>
          <w:p w:rsidR="000270CE" w:rsidRPr="00362113" w:rsidRDefault="000270CE" w:rsidP="00F71D9A">
            <w:pPr>
              <w:spacing w:line="276" w:lineRule="auto"/>
              <w:jc w:val="both"/>
            </w:pPr>
          </w:p>
          <w:p w:rsidR="000270CE" w:rsidRPr="00362113" w:rsidRDefault="000270CE" w:rsidP="00F71D9A">
            <w:pPr>
              <w:spacing w:line="276" w:lineRule="auto"/>
              <w:jc w:val="both"/>
            </w:pPr>
          </w:p>
          <w:p w:rsidR="000270CE" w:rsidRPr="00362113" w:rsidRDefault="000270CE" w:rsidP="00F71D9A">
            <w:pPr>
              <w:pBdr>
                <w:bottom w:val="single" w:sz="8" w:space="1" w:color="000000"/>
              </w:pBdr>
              <w:spacing w:line="276" w:lineRule="auto"/>
              <w:jc w:val="both"/>
            </w:pPr>
            <w:r w:rsidRPr="00362113">
              <w:rPr>
                <w:color w:val="000000"/>
              </w:rPr>
              <w:t xml:space="preserve">                                                  </w:t>
            </w:r>
          </w:p>
          <w:p w:rsidR="000270CE" w:rsidRPr="00362113" w:rsidRDefault="000270CE" w:rsidP="00F71D9A">
            <w:pPr>
              <w:spacing w:line="276" w:lineRule="auto"/>
              <w:jc w:val="both"/>
            </w:pPr>
            <w:proofErr w:type="spellStart"/>
            <w:r w:rsidRPr="00362113">
              <w:rPr>
                <w:sz w:val="16"/>
                <w:szCs w:val="16"/>
              </w:rPr>
              <w:t>Z.v</w:t>
            </w:r>
            <w:proofErr w:type="spellEnd"/>
          </w:p>
        </w:tc>
        <w:tc>
          <w:tcPr>
            <w:tcW w:w="4680" w:type="dxa"/>
          </w:tcPr>
          <w:p w:rsidR="000270CE" w:rsidRPr="00362113" w:rsidRDefault="000270CE" w:rsidP="00F71D9A">
            <w:pPr>
              <w:snapToGrid w:val="0"/>
              <w:spacing w:line="276" w:lineRule="auto"/>
              <w:jc w:val="both"/>
              <w:rPr>
                <w:b/>
                <w:bCs/>
                <w:color w:val="000000"/>
              </w:rPr>
            </w:pPr>
            <w:r w:rsidRPr="00362113">
              <w:rPr>
                <w:b/>
                <w:bCs/>
                <w:color w:val="000000"/>
              </w:rPr>
              <w:t>“Apdrošināšanas ņēmējs”:</w:t>
            </w:r>
          </w:p>
          <w:p w:rsidR="000270CE" w:rsidRPr="00362113" w:rsidRDefault="000270CE" w:rsidP="00F71D9A">
            <w:pPr>
              <w:spacing w:line="276" w:lineRule="auto"/>
              <w:jc w:val="both"/>
              <w:rPr>
                <w:color w:val="000000"/>
              </w:rPr>
            </w:pPr>
          </w:p>
          <w:p w:rsidR="000270CE" w:rsidRDefault="000270CE" w:rsidP="00F71D9A">
            <w:pPr>
              <w:spacing w:line="276" w:lineRule="auto"/>
              <w:jc w:val="both"/>
            </w:pPr>
          </w:p>
          <w:p w:rsidR="000270CE" w:rsidRPr="00362113" w:rsidRDefault="000270CE" w:rsidP="00F71D9A">
            <w:pPr>
              <w:spacing w:line="276" w:lineRule="auto"/>
              <w:jc w:val="both"/>
            </w:pPr>
          </w:p>
          <w:p w:rsidR="000270CE" w:rsidRPr="00362113" w:rsidRDefault="000270CE" w:rsidP="00F71D9A">
            <w:pPr>
              <w:pBdr>
                <w:bottom w:val="single" w:sz="8" w:space="1" w:color="000000"/>
              </w:pBdr>
              <w:spacing w:line="276" w:lineRule="auto"/>
              <w:jc w:val="both"/>
            </w:pPr>
            <w:r w:rsidRPr="00362113">
              <w:t xml:space="preserve">                                     </w:t>
            </w:r>
          </w:p>
          <w:p w:rsidR="000270CE" w:rsidRPr="00362113" w:rsidRDefault="000270CE" w:rsidP="00F71D9A">
            <w:pPr>
              <w:pBdr>
                <w:bottom w:val="single" w:sz="8" w:space="1" w:color="000000"/>
              </w:pBdr>
              <w:spacing w:line="276" w:lineRule="auto"/>
              <w:jc w:val="both"/>
            </w:pPr>
            <w:r w:rsidRPr="00362113">
              <w:t xml:space="preserve">                                          </w:t>
            </w:r>
          </w:p>
          <w:p w:rsidR="000270CE" w:rsidRPr="00362113" w:rsidRDefault="000270CE" w:rsidP="00F71D9A">
            <w:pPr>
              <w:spacing w:line="276" w:lineRule="auto"/>
              <w:jc w:val="both"/>
              <w:rPr>
                <w:sz w:val="16"/>
                <w:szCs w:val="16"/>
              </w:rPr>
            </w:pPr>
            <w:r w:rsidRPr="00362113">
              <w:rPr>
                <w:sz w:val="16"/>
                <w:szCs w:val="16"/>
              </w:rPr>
              <w:t>Z.v.</w:t>
            </w:r>
          </w:p>
        </w:tc>
      </w:tr>
    </w:tbl>
    <w:p w:rsidR="000270CE" w:rsidRDefault="000270CE" w:rsidP="000270CE">
      <w:pPr>
        <w:ind w:firstLine="360"/>
        <w:jc w:val="both"/>
      </w:pPr>
    </w:p>
    <w:p w:rsidR="000270CE" w:rsidRDefault="000270CE" w:rsidP="000270CE"/>
    <w:p w:rsidR="000270CE" w:rsidRDefault="000270CE" w:rsidP="000270CE">
      <w:pPr>
        <w:sectPr w:rsidR="000270CE" w:rsidSect="00F71D9A">
          <w:footerReference w:type="default" r:id="rId22"/>
          <w:pgSz w:w="11906" w:h="16838"/>
          <w:pgMar w:top="851" w:right="1416" w:bottom="1276" w:left="1800" w:header="708" w:footer="708" w:gutter="0"/>
          <w:cols w:space="708"/>
          <w:docGrid w:linePitch="360"/>
        </w:sectPr>
      </w:pPr>
    </w:p>
    <w:p w:rsidR="00D44037" w:rsidRPr="006E545E" w:rsidRDefault="00D44037" w:rsidP="00D44037">
      <w:pPr>
        <w:pStyle w:val="Default"/>
        <w:pageBreakBefore/>
        <w:ind w:right="140"/>
        <w:jc w:val="right"/>
        <w:rPr>
          <w:sz w:val="16"/>
          <w:szCs w:val="16"/>
        </w:rPr>
      </w:pPr>
      <w:r w:rsidRPr="006E545E">
        <w:rPr>
          <w:color w:val="244061"/>
          <w:sz w:val="16"/>
          <w:szCs w:val="16"/>
          <w:lang w:val="lv-LV"/>
        </w:rPr>
        <w:lastRenderedPageBreak/>
        <w:t>7</w:t>
      </w:r>
      <w:r w:rsidRPr="006E545E">
        <w:rPr>
          <w:color w:val="auto"/>
          <w:sz w:val="16"/>
          <w:szCs w:val="16"/>
          <w:lang w:val="lv-LV"/>
        </w:rPr>
        <w:t>.</w:t>
      </w:r>
      <w:r w:rsidRPr="006E545E">
        <w:rPr>
          <w:sz w:val="16"/>
          <w:szCs w:val="16"/>
          <w:lang w:val="lv-LV"/>
        </w:rPr>
        <w:t>pielikums</w:t>
      </w:r>
    </w:p>
    <w:p w:rsidR="00D44037" w:rsidRPr="006E545E" w:rsidRDefault="00D44037" w:rsidP="00D44037">
      <w:pPr>
        <w:jc w:val="right"/>
        <w:rPr>
          <w:sz w:val="16"/>
          <w:szCs w:val="16"/>
        </w:rPr>
      </w:pPr>
      <w:r w:rsidRPr="006E545E">
        <w:rPr>
          <w:sz w:val="16"/>
          <w:szCs w:val="16"/>
        </w:rPr>
        <w:t xml:space="preserve">Iepirkums ”Ventspils novada pašvaldības </w:t>
      </w:r>
    </w:p>
    <w:p w:rsidR="00D44037" w:rsidRPr="006E545E" w:rsidRDefault="00D44037" w:rsidP="00D44037">
      <w:pPr>
        <w:jc w:val="right"/>
        <w:rPr>
          <w:sz w:val="16"/>
          <w:szCs w:val="16"/>
        </w:rPr>
      </w:pPr>
      <w:r w:rsidRPr="006E545E">
        <w:rPr>
          <w:sz w:val="16"/>
          <w:szCs w:val="16"/>
        </w:rPr>
        <w:t>autotransporta OCTA un KASKO apdrošināšana”</w:t>
      </w:r>
    </w:p>
    <w:p w:rsidR="00D44037" w:rsidRPr="006E545E" w:rsidRDefault="00D44037" w:rsidP="00D44037">
      <w:pPr>
        <w:jc w:val="right"/>
        <w:rPr>
          <w:sz w:val="16"/>
          <w:szCs w:val="16"/>
        </w:rPr>
      </w:pPr>
      <w:r w:rsidRPr="006E545E">
        <w:rPr>
          <w:sz w:val="16"/>
          <w:szCs w:val="16"/>
        </w:rPr>
        <w:t>(Identifikācijas Nr. VND 2019/7)</w:t>
      </w:r>
    </w:p>
    <w:p w:rsidR="000270CE" w:rsidRPr="00D44037" w:rsidRDefault="000270CE" w:rsidP="00D44037">
      <w:pPr>
        <w:jc w:val="center"/>
        <w:rPr>
          <w:b/>
        </w:rPr>
      </w:pPr>
      <w:r w:rsidRPr="00D44037">
        <w:rPr>
          <w:b/>
        </w:rPr>
        <w:t xml:space="preserve"> IZMAKSU STATISTIKA</w:t>
      </w:r>
    </w:p>
    <w:p w:rsidR="000270CE" w:rsidRDefault="000270CE" w:rsidP="000270CE">
      <w:pPr>
        <w:jc w:val="right"/>
      </w:pPr>
    </w:p>
    <w:tbl>
      <w:tblPr>
        <w:tblW w:w="12641" w:type="dxa"/>
        <w:tblInd w:w="93" w:type="dxa"/>
        <w:tblLook w:val="04A0" w:firstRow="1" w:lastRow="0" w:firstColumn="1" w:lastColumn="0" w:noHBand="0" w:noVBand="1"/>
      </w:tblPr>
      <w:tblGrid>
        <w:gridCol w:w="1653"/>
        <w:gridCol w:w="1183"/>
        <w:gridCol w:w="1602"/>
        <w:gridCol w:w="1924"/>
        <w:gridCol w:w="2381"/>
        <w:gridCol w:w="955"/>
        <w:gridCol w:w="872"/>
        <w:gridCol w:w="1105"/>
        <w:gridCol w:w="966"/>
      </w:tblGrid>
      <w:tr w:rsidR="006E545E" w:rsidRPr="00D03BC2" w:rsidTr="006E545E">
        <w:trPr>
          <w:trHeight w:val="684"/>
        </w:trPr>
        <w:tc>
          <w:tcPr>
            <w:tcW w:w="1653" w:type="dxa"/>
            <w:tcBorders>
              <w:top w:val="single" w:sz="8" w:space="0" w:color="auto"/>
              <w:left w:val="single" w:sz="8" w:space="0" w:color="auto"/>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Lietas numurs</w:t>
            </w:r>
          </w:p>
        </w:tc>
        <w:tc>
          <w:tcPr>
            <w:tcW w:w="1183"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Pieteikuma datums</w:t>
            </w:r>
          </w:p>
        </w:tc>
        <w:tc>
          <w:tcPr>
            <w:tcW w:w="1602"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Notikuma datums</w:t>
            </w:r>
          </w:p>
        </w:tc>
        <w:tc>
          <w:tcPr>
            <w:tcW w:w="1924"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Polise</w:t>
            </w:r>
          </w:p>
        </w:tc>
        <w:tc>
          <w:tcPr>
            <w:tcW w:w="2381"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Apdrošinājuma ņēmējs</w:t>
            </w:r>
          </w:p>
        </w:tc>
        <w:tc>
          <w:tcPr>
            <w:tcW w:w="955"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Objekts</w:t>
            </w:r>
          </w:p>
        </w:tc>
        <w:tc>
          <w:tcPr>
            <w:tcW w:w="872"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Plānotā summa</w:t>
            </w:r>
          </w:p>
        </w:tc>
        <w:tc>
          <w:tcPr>
            <w:tcW w:w="1105"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Izmaksātā summa</w:t>
            </w:r>
          </w:p>
        </w:tc>
        <w:tc>
          <w:tcPr>
            <w:tcW w:w="966" w:type="dxa"/>
            <w:tcBorders>
              <w:top w:val="single" w:sz="8" w:space="0" w:color="auto"/>
              <w:left w:val="nil"/>
              <w:bottom w:val="single" w:sz="8" w:space="0" w:color="auto"/>
              <w:right w:val="single" w:sz="8" w:space="0" w:color="auto"/>
            </w:tcBorders>
            <w:shd w:val="clear" w:color="auto" w:fill="auto"/>
            <w:hideMark/>
          </w:tcPr>
          <w:p w:rsidR="006E545E" w:rsidRPr="00D03BC2" w:rsidRDefault="006E545E" w:rsidP="00F71D9A">
            <w:pPr>
              <w:jc w:val="center"/>
              <w:rPr>
                <w:b/>
                <w:bCs/>
                <w:sz w:val="20"/>
                <w:szCs w:val="20"/>
              </w:rPr>
            </w:pPr>
            <w:r w:rsidRPr="00D03BC2">
              <w:rPr>
                <w:b/>
                <w:bCs/>
                <w:sz w:val="20"/>
                <w:szCs w:val="20"/>
              </w:rPr>
              <w:t>Izmaksu valūta</w:t>
            </w:r>
          </w:p>
        </w:tc>
      </w:tr>
      <w:tr w:rsidR="006E545E" w:rsidRPr="00D03BC2" w:rsidTr="006E545E">
        <w:trPr>
          <w:trHeight w:val="528"/>
        </w:trPr>
        <w:tc>
          <w:tcPr>
            <w:tcW w:w="1653"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I03-32794/02-19</w:t>
            </w:r>
          </w:p>
        </w:tc>
        <w:tc>
          <w:tcPr>
            <w:tcW w:w="1183" w:type="dxa"/>
            <w:tcBorders>
              <w:top w:val="single" w:sz="4" w:space="0" w:color="auto"/>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19.02.2019</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19.02.2019 07:30</w:t>
            </w:r>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LV18-03-10013423-4</w:t>
            </w:r>
          </w:p>
        </w:tc>
        <w:tc>
          <w:tcPr>
            <w:tcW w:w="2381" w:type="dxa"/>
            <w:tcBorders>
              <w:top w:val="single" w:sz="4" w:space="0" w:color="auto"/>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single" w:sz="4" w:space="0" w:color="auto"/>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JF2764</w:t>
            </w:r>
          </w:p>
        </w:tc>
        <w:tc>
          <w:tcPr>
            <w:tcW w:w="872" w:type="dxa"/>
            <w:tcBorders>
              <w:top w:val="single" w:sz="4" w:space="0" w:color="auto"/>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1200,00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I03-31140/01-19</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15.02.2019</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15.02.2019 00:00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LV18-03-10038986-6</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KO491</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1200,00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I03-21500/02-19</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01.02.2019</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29.01.2019 16:05</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LV18-03-10011934-3</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JV7402, GU1318</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2585,72</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I03-13262/01-19</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22.01.2019</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21.01.2019 11:00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LV18-03-10013300-4</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HC6989</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989,54</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I03-254995/01-18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14.12.2018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14.12.2018 12:00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LV18-03-10023006-7</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JB2657</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173,90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52"/>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I03-229214/01-18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06.11.2018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05.11.2018 11:30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LV18-03-10023008-1</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JB2656</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214,50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I03-213662/01-18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12.10.2018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11.10.2018 22:00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LV18-03-10013297-4</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HP3353</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2174,85</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I03-208673/01-18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03.10.2018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28.09.2018 14:00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LV18-03-10011934-3</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JV7402</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335,18</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I03-197473/01-18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14.09.2018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14.09.2018 13:00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LV17-03-10028938-3</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HN7376</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1598,22</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I03-177179/01-18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10.08.2018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09.08.2018 16:00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LV18-03-10008463-0</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JF4188</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865,11</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lastRenderedPageBreak/>
              <w:t>I03-170130/01-18</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30.07.2018</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28.07.2018 17:00</w:t>
            </w:r>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LV18-03-10013423-4</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JF2764</w:t>
            </w:r>
          </w:p>
        </w:tc>
        <w:tc>
          <w:tcPr>
            <w:tcW w:w="872"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351,05</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I03-164654/01-18</w:t>
            </w:r>
          </w:p>
        </w:tc>
        <w:tc>
          <w:tcPr>
            <w:tcW w:w="1183" w:type="dxa"/>
            <w:tcBorders>
              <w:top w:val="single" w:sz="4" w:space="0" w:color="auto"/>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18.07.2018</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17.07.2018 17:00</w:t>
            </w:r>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LV18-03-10006256-1</w:t>
            </w:r>
          </w:p>
        </w:tc>
        <w:tc>
          <w:tcPr>
            <w:tcW w:w="2381" w:type="dxa"/>
            <w:tcBorders>
              <w:top w:val="single" w:sz="4" w:space="0" w:color="auto"/>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single" w:sz="4" w:space="0" w:color="auto"/>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KF6701</w:t>
            </w:r>
          </w:p>
        </w:tc>
        <w:tc>
          <w:tcPr>
            <w:tcW w:w="872" w:type="dxa"/>
            <w:tcBorders>
              <w:top w:val="single" w:sz="4" w:space="0" w:color="auto"/>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300,39</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I03-160535/01-18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10.07.2018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06.07.2018 10:15</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LV18-03-10015433-4</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HH4438, HN7376</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339,18</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I03-143278/01-18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14.06.2018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11.06.2018 00:00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LV18-03-10013295-6</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JF2765</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165,72</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I03-143848/01-18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14.06.2018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13.06.2018 14:16</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LV17-03-10019088-1</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HS5023</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294,49</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I03-124655/01-18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25.05.2018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23.05.2018 08:10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LV17-03-10031372-7</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HP9695</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I03-105118/01-18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03.05.2018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28.04.2018 08:55</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LV17-03-10031374-1</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KO491</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490,20</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I03-62647/04-18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19.03.2018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19.03.2018 13:20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LV17-03-10019095-6</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HS5021</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199,88</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528"/>
        </w:trPr>
        <w:tc>
          <w:tcPr>
            <w:tcW w:w="1653"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ISDB-88208/01-18</w:t>
            </w:r>
          </w:p>
        </w:tc>
        <w:tc>
          <w:tcPr>
            <w:tcW w:w="1183"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16.04.2018</w:t>
            </w:r>
          </w:p>
        </w:tc>
        <w:tc>
          <w:tcPr>
            <w:tcW w:w="1602"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13.04.2018 13:00</w:t>
            </w:r>
          </w:p>
        </w:tc>
        <w:tc>
          <w:tcPr>
            <w:tcW w:w="1924"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SDB089693</w:t>
            </w:r>
          </w:p>
        </w:tc>
        <w:tc>
          <w:tcPr>
            <w:tcW w:w="2381"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VENTSPILS NOVADA PAŠVALDĪBA 90000052035</w:t>
            </w:r>
          </w:p>
        </w:tc>
        <w:tc>
          <w:tcPr>
            <w:tcW w:w="955" w:type="dxa"/>
            <w:tcBorders>
              <w:top w:val="nil"/>
              <w:left w:val="nil"/>
              <w:bottom w:val="single" w:sz="4" w:space="0" w:color="auto"/>
              <w:right w:val="single" w:sz="4" w:space="0" w:color="auto"/>
            </w:tcBorders>
            <w:shd w:val="clear" w:color="auto" w:fill="auto"/>
            <w:hideMark/>
          </w:tcPr>
          <w:p w:rsidR="006E545E" w:rsidRPr="00D03BC2" w:rsidRDefault="006E545E" w:rsidP="00F71D9A">
            <w:pPr>
              <w:rPr>
                <w:color w:val="000000"/>
                <w:sz w:val="20"/>
                <w:szCs w:val="20"/>
              </w:rPr>
            </w:pPr>
            <w:r w:rsidRPr="00D03BC2">
              <w:rPr>
                <w:color w:val="000000"/>
                <w:sz w:val="20"/>
                <w:szCs w:val="20"/>
              </w:rPr>
              <w:t>HM821, JM3909</w:t>
            </w:r>
          </w:p>
        </w:tc>
        <w:tc>
          <w:tcPr>
            <w:tcW w:w="872" w:type="dxa"/>
            <w:tcBorders>
              <w:top w:val="nil"/>
              <w:left w:val="nil"/>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0,00</w:t>
            </w:r>
          </w:p>
        </w:tc>
        <w:tc>
          <w:tcPr>
            <w:tcW w:w="1105"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214,91</w:t>
            </w:r>
          </w:p>
        </w:tc>
        <w:tc>
          <w:tcPr>
            <w:tcW w:w="966" w:type="dxa"/>
            <w:tcBorders>
              <w:top w:val="nil"/>
              <w:left w:val="single" w:sz="4" w:space="0" w:color="auto"/>
              <w:bottom w:val="single" w:sz="4" w:space="0" w:color="auto"/>
              <w:right w:val="single" w:sz="4" w:space="0" w:color="auto"/>
            </w:tcBorders>
            <w:shd w:val="clear" w:color="auto" w:fill="auto"/>
            <w:noWrap/>
            <w:hideMark/>
          </w:tcPr>
          <w:p w:rsidR="006E545E" w:rsidRPr="00D03BC2" w:rsidRDefault="006E545E" w:rsidP="00F71D9A">
            <w:pPr>
              <w:rPr>
                <w:color w:val="000000"/>
                <w:sz w:val="20"/>
                <w:szCs w:val="20"/>
              </w:rPr>
            </w:pPr>
            <w:r w:rsidRPr="00D03BC2">
              <w:rPr>
                <w:color w:val="000000"/>
                <w:sz w:val="20"/>
                <w:szCs w:val="20"/>
              </w:rPr>
              <w:t>EUR</w:t>
            </w:r>
          </w:p>
        </w:tc>
      </w:tr>
      <w:tr w:rsidR="006E545E" w:rsidRPr="00D03BC2" w:rsidTr="006E545E">
        <w:trPr>
          <w:trHeight w:val="288"/>
        </w:trPr>
        <w:tc>
          <w:tcPr>
            <w:tcW w:w="1653" w:type="dxa"/>
            <w:tcBorders>
              <w:top w:val="nil"/>
              <w:left w:val="nil"/>
              <w:bottom w:val="nil"/>
              <w:right w:val="nil"/>
            </w:tcBorders>
            <w:shd w:val="clear" w:color="auto" w:fill="auto"/>
            <w:noWrap/>
            <w:vAlign w:val="bottom"/>
            <w:hideMark/>
          </w:tcPr>
          <w:p w:rsidR="006E545E" w:rsidRPr="00D03BC2" w:rsidRDefault="006E545E" w:rsidP="00F71D9A">
            <w:pPr>
              <w:rPr>
                <w:color w:val="000000"/>
                <w:sz w:val="20"/>
                <w:szCs w:val="20"/>
              </w:rPr>
            </w:pPr>
          </w:p>
        </w:tc>
        <w:tc>
          <w:tcPr>
            <w:tcW w:w="1183" w:type="dxa"/>
            <w:tcBorders>
              <w:top w:val="nil"/>
              <w:left w:val="nil"/>
              <w:bottom w:val="nil"/>
              <w:right w:val="nil"/>
            </w:tcBorders>
            <w:shd w:val="clear" w:color="auto" w:fill="auto"/>
            <w:noWrap/>
            <w:vAlign w:val="bottom"/>
            <w:hideMark/>
          </w:tcPr>
          <w:p w:rsidR="006E545E" w:rsidRPr="00D03BC2" w:rsidRDefault="006E545E" w:rsidP="00F71D9A">
            <w:pPr>
              <w:rPr>
                <w:color w:val="000000"/>
                <w:sz w:val="20"/>
                <w:szCs w:val="20"/>
              </w:rPr>
            </w:pPr>
          </w:p>
        </w:tc>
        <w:tc>
          <w:tcPr>
            <w:tcW w:w="1602" w:type="dxa"/>
            <w:tcBorders>
              <w:top w:val="nil"/>
              <w:left w:val="nil"/>
              <w:bottom w:val="nil"/>
              <w:right w:val="nil"/>
            </w:tcBorders>
            <w:shd w:val="clear" w:color="auto" w:fill="auto"/>
            <w:noWrap/>
            <w:vAlign w:val="bottom"/>
            <w:hideMark/>
          </w:tcPr>
          <w:p w:rsidR="006E545E" w:rsidRPr="00D03BC2" w:rsidRDefault="006E545E" w:rsidP="00F71D9A">
            <w:pPr>
              <w:rPr>
                <w:color w:val="000000"/>
                <w:sz w:val="20"/>
                <w:szCs w:val="20"/>
              </w:rPr>
            </w:pPr>
          </w:p>
        </w:tc>
        <w:tc>
          <w:tcPr>
            <w:tcW w:w="1924" w:type="dxa"/>
            <w:tcBorders>
              <w:top w:val="nil"/>
              <w:left w:val="nil"/>
              <w:bottom w:val="nil"/>
              <w:right w:val="nil"/>
            </w:tcBorders>
            <w:shd w:val="clear" w:color="auto" w:fill="auto"/>
            <w:noWrap/>
            <w:vAlign w:val="bottom"/>
            <w:hideMark/>
          </w:tcPr>
          <w:p w:rsidR="006E545E" w:rsidRPr="00D03BC2" w:rsidRDefault="006E545E" w:rsidP="00F71D9A">
            <w:pPr>
              <w:rPr>
                <w:color w:val="000000"/>
                <w:sz w:val="20"/>
                <w:szCs w:val="20"/>
              </w:rPr>
            </w:pPr>
          </w:p>
        </w:tc>
        <w:tc>
          <w:tcPr>
            <w:tcW w:w="2381" w:type="dxa"/>
            <w:tcBorders>
              <w:top w:val="nil"/>
              <w:left w:val="nil"/>
              <w:bottom w:val="nil"/>
              <w:right w:val="nil"/>
            </w:tcBorders>
            <w:shd w:val="clear" w:color="auto" w:fill="auto"/>
            <w:noWrap/>
            <w:vAlign w:val="bottom"/>
            <w:hideMark/>
          </w:tcPr>
          <w:p w:rsidR="006E545E" w:rsidRPr="00D03BC2" w:rsidRDefault="006E545E" w:rsidP="00F71D9A">
            <w:pPr>
              <w:rPr>
                <w:color w:val="000000"/>
                <w:sz w:val="20"/>
                <w:szCs w:val="20"/>
              </w:rPr>
            </w:pPr>
          </w:p>
        </w:tc>
        <w:tc>
          <w:tcPr>
            <w:tcW w:w="955" w:type="dxa"/>
            <w:tcBorders>
              <w:top w:val="nil"/>
              <w:left w:val="nil"/>
              <w:bottom w:val="nil"/>
              <w:right w:val="nil"/>
            </w:tcBorders>
            <w:shd w:val="clear" w:color="auto" w:fill="auto"/>
            <w:noWrap/>
            <w:vAlign w:val="bottom"/>
            <w:hideMark/>
          </w:tcPr>
          <w:p w:rsidR="006E545E" w:rsidRPr="00D03BC2" w:rsidRDefault="006E545E" w:rsidP="00F71D9A">
            <w:pPr>
              <w:rPr>
                <w:color w:val="000000"/>
                <w:sz w:val="20"/>
                <w:szCs w:val="20"/>
              </w:rPr>
            </w:pPr>
          </w:p>
        </w:tc>
        <w:tc>
          <w:tcPr>
            <w:tcW w:w="872" w:type="dxa"/>
            <w:tcBorders>
              <w:top w:val="nil"/>
              <w:left w:val="nil"/>
              <w:bottom w:val="nil"/>
              <w:right w:val="nil"/>
            </w:tcBorders>
            <w:shd w:val="clear" w:color="auto" w:fill="auto"/>
            <w:noWrap/>
            <w:vAlign w:val="bottom"/>
            <w:hideMark/>
          </w:tcPr>
          <w:p w:rsidR="006E545E" w:rsidRPr="00D03BC2" w:rsidRDefault="006E545E" w:rsidP="00F71D9A">
            <w:pPr>
              <w:jc w:val="right"/>
              <w:rPr>
                <w:color w:val="000000"/>
                <w:sz w:val="20"/>
                <w:szCs w:val="20"/>
              </w:rPr>
            </w:pPr>
            <w:r w:rsidRPr="00D03BC2">
              <w:rPr>
                <w:color w:val="000000"/>
                <w:sz w:val="20"/>
                <w:szCs w:val="20"/>
              </w:rPr>
              <w:t>5975,26</w:t>
            </w:r>
          </w:p>
        </w:tc>
        <w:tc>
          <w:tcPr>
            <w:tcW w:w="1105" w:type="dxa"/>
            <w:tcBorders>
              <w:top w:val="nil"/>
              <w:left w:val="nil"/>
              <w:bottom w:val="nil"/>
              <w:right w:val="nil"/>
            </w:tcBorders>
            <w:shd w:val="clear" w:color="auto" w:fill="auto"/>
            <w:noWrap/>
            <w:vAlign w:val="bottom"/>
            <w:hideMark/>
          </w:tcPr>
          <w:p w:rsidR="006E545E" w:rsidRPr="00D03BC2" w:rsidRDefault="006E545E" w:rsidP="00F71D9A">
            <w:pPr>
              <w:jc w:val="right"/>
              <w:rPr>
                <w:color w:val="000000"/>
                <w:sz w:val="20"/>
                <w:szCs w:val="20"/>
              </w:rPr>
            </w:pPr>
            <w:r w:rsidRPr="00D03BC2">
              <w:rPr>
                <w:color w:val="000000"/>
                <w:sz w:val="20"/>
                <w:szCs w:val="20"/>
              </w:rPr>
              <w:t>7717,58</w:t>
            </w:r>
          </w:p>
        </w:tc>
        <w:tc>
          <w:tcPr>
            <w:tcW w:w="966" w:type="dxa"/>
            <w:tcBorders>
              <w:top w:val="nil"/>
              <w:left w:val="nil"/>
              <w:bottom w:val="nil"/>
              <w:right w:val="nil"/>
            </w:tcBorders>
            <w:shd w:val="clear" w:color="auto" w:fill="auto"/>
            <w:noWrap/>
            <w:vAlign w:val="bottom"/>
            <w:hideMark/>
          </w:tcPr>
          <w:p w:rsidR="006E545E" w:rsidRPr="00D03BC2" w:rsidRDefault="006E545E" w:rsidP="00F71D9A">
            <w:pPr>
              <w:jc w:val="right"/>
              <w:rPr>
                <w:color w:val="000000"/>
                <w:sz w:val="20"/>
                <w:szCs w:val="20"/>
              </w:rPr>
            </w:pPr>
            <w:r w:rsidRPr="00D03BC2">
              <w:rPr>
                <w:color w:val="000000"/>
                <w:sz w:val="20"/>
                <w:szCs w:val="20"/>
              </w:rPr>
              <w:t>13692,84</w:t>
            </w:r>
          </w:p>
        </w:tc>
      </w:tr>
    </w:tbl>
    <w:p w:rsidR="000270CE" w:rsidRDefault="000270CE" w:rsidP="000270CE"/>
    <w:sectPr w:rsidR="000270CE" w:rsidSect="00D44037">
      <w:pgSz w:w="16838" w:h="11906" w:orient="landscape"/>
      <w:pgMar w:top="851" w:right="962" w:bottom="180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4E" w:rsidRDefault="00014F4E" w:rsidP="00CC7A13">
      <w:r>
        <w:separator/>
      </w:r>
    </w:p>
  </w:endnote>
  <w:endnote w:type="continuationSeparator" w:id="0">
    <w:p w:rsidR="00014F4E" w:rsidRDefault="00014F4E" w:rsidP="00CC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9A" w:rsidRDefault="00F71D9A" w:rsidP="004635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1D9A" w:rsidRDefault="00F71D9A" w:rsidP="0046358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51868"/>
      <w:docPartObj>
        <w:docPartGallery w:val="Page Numbers (Bottom of Page)"/>
        <w:docPartUnique/>
      </w:docPartObj>
    </w:sdtPr>
    <w:sdtEndPr/>
    <w:sdtContent>
      <w:p w:rsidR="00F71D9A" w:rsidRDefault="00F71D9A">
        <w:pPr>
          <w:pStyle w:val="Kjene"/>
          <w:jc w:val="right"/>
        </w:pPr>
        <w:r>
          <w:fldChar w:fldCharType="begin"/>
        </w:r>
        <w:r>
          <w:instrText>PAGE   \* MERGEFORMAT</w:instrText>
        </w:r>
        <w:r>
          <w:fldChar w:fldCharType="separate"/>
        </w:r>
        <w:r w:rsidR="00210FDF" w:rsidRPr="00210FDF">
          <w:rPr>
            <w:noProof/>
            <w:lang w:val="lv-LV"/>
          </w:rPr>
          <w:t>3</w:t>
        </w:r>
        <w:r>
          <w:fldChar w:fldCharType="end"/>
        </w:r>
      </w:p>
    </w:sdtContent>
  </w:sdt>
  <w:p w:rsidR="00F71D9A" w:rsidRDefault="00F71D9A" w:rsidP="00463583">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228855"/>
      <w:docPartObj>
        <w:docPartGallery w:val="Page Numbers (Bottom of Page)"/>
        <w:docPartUnique/>
      </w:docPartObj>
    </w:sdtPr>
    <w:sdtEndPr/>
    <w:sdtContent>
      <w:p w:rsidR="00F71D9A" w:rsidRDefault="00F71D9A">
        <w:pPr>
          <w:pStyle w:val="Kjene"/>
          <w:jc w:val="right"/>
        </w:pPr>
        <w:r>
          <w:fldChar w:fldCharType="begin"/>
        </w:r>
        <w:r>
          <w:instrText>PAGE   \* MERGEFORMAT</w:instrText>
        </w:r>
        <w:r>
          <w:fldChar w:fldCharType="separate"/>
        </w:r>
        <w:r w:rsidR="00210FDF" w:rsidRPr="00210FDF">
          <w:rPr>
            <w:noProof/>
            <w:lang w:val="lv-LV"/>
          </w:rPr>
          <w:t>51</w:t>
        </w:r>
        <w:r>
          <w:fldChar w:fldCharType="end"/>
        </w:r>
      </w:p>
    </w:sdtContent>
  </w:sdt>
  <w:p w:rsidR="00F71D9A" w:rsidRDefault="00F71D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4E" w:rsidRDefault="00014F4E" w:rsidP="00CC7A13">
      <w:r>
        <w:separator/>
      </w:r>
    </w:p>
  </w:footnote>
  <w:footnote w:type="continuationSeparator" w:id="0">
    <w:p w:rsidR="00014F4E" w:rsidRDefault="00014F4E" w:rsidP="00CC7A13">
      <w:r>
        <w:continuationSeparator/>
      </w:r>
    </w:p>
  </w:footnote>
  <w:footnote w:id="1">
    <w:p w:rsidR="00F71D9A" w:rsidRDefault="00F71D9A" w:rsidP="00CC7A13">
      <w:pPr>
        <w:pStyle w:val="Vresteksts"/>
        <w:jc w:val="both"/>
      </w:pPr>
      <w:r w:rsidRPr="00494241">
        <w:rPr>
          <w:rStyle w:val="Vresatsauce"/>
          <w:sz w:val="18"/>
          <w:szCs w:val="18"/>
        </w:rPr>
        <w:footnoteRef/>
      </w:r>
      <w:r w:rsidRPr="00494241">
        <w:rPr>
          <w:sz w:val="18"/>
          <w:szCs w:val="18"/>
        </w:rPr>
        <w:t xml:space="preserve"> </w:t>
      </w:r>
      <w:r w:rsidRPr="00661647">
        <w:rPr>
          <w:sz w:val="16"/>
          <w:szCs w:val="16"/>
        </w:rPr>
        <w:t xml:space="preserve">Atbilstoši Komisijas 2003. gada 6. maija Ieteikumam par </w:t>
      </w:r>
      <w:proofErr w:type="spellStart"/>
      <w:r w:rsidRPr="00661647">
        <w:rPr>
          <w:sz w:val="16"/>
          <w:szCs w:val="16"/>
        </w:rPr>
        <w:t>mikro</w:t>
      </w:r>
      <w:proofErr w:type="spellEnd"/>
      <w:r w:rsidRPr="00661647">
        <w:rPr>
          <w:sz w:val="16"/>
          <w:szCs w:val="16"/>
        </w:rPr>
        <w:t xml:space="preserve">, mazo un vidējo uzņēmumu definīciju (OV L124, 20.5.2003.): Mazais uzņēmums ir uzņēmums, kurā nodarbinātas mazāk nekā 50 personas un kura gada apgrozījums un/vai gada bilance kopā nepārsniedz 10 miljonus </w:t>
      </w:r>
      <w:proofErr w:type="spellStart"/>
      <w:r w:rsidRPr="00661647">
        <w:rPr>
          <w:sz w:val="16"/>
          <w:szCs w:val="16"/>
        </w:rPr>
        <w:t>euro</w:t>
      </w:r>
      <w:proofErr w:type="spellEnd"/>
      <w:r w:rsidRPr="00661647">
        <w:rPr>
          <w:sz w:val="16"/>
          <w:szCs w:val="16"/>
        </w:rPr>
        <w:t xml:space="preserve">; Vidējais uzņēmums ir uzņēmums, kas nav mazais uzņēmums, un kurā  nodarbinātas mazāk nekā 250 personas un kura gada apgrozījums nepārsniedz 50 miljonus </w:t>
      </w:r>
      <w:proofErr w:type="spellStart"/>
      <w:r w:rsidRPr="00661647">
        <w:rPr>
          <w:sz w:val="16"/>
          <w:szCs w:val="16"/>
        </w:rPr>
        <w:t>euro</w:t>
      </w:r>
      <w:proofErr w:type="spellEnd"/>
      <w:r w:rsidRPr="00661647">
        <w:rPr>
          <w:sz w:val="16"/>
          <w:szCs w:val="16"/>
        </w:rPr>
        <w:t xml:space="preserve">, un/vai, kura gada bilance kopā nepārsniedz 43 miljonus </w:t>
      </w:r>
      <w:proofErr w:type="spellStart"/>
      <w:r w:rsidRPr="00661647">
        <w:rPr>
          <w:sz w:val="16"/>
          <w:szCs w:val="16"/>
        </w:rPr>
        <w:t>euro</w:t>
      </w:r>
      <w:proofErr w:type="spellEnd"/>
      <w:r w:rsidRPr="00661647">
        <w:rPr>
          <w:sz w:val="16"/>
          <w:szCs w:val="16"/>
        </w:rPr>
        <w:t>.</w:t>
      </w:r>
    </w:p>
  </w:footnote>
  <w:footnote w:id="2">
    <w:p w:rsidR="00F71D9A" w:rsidRPr="00A6791F" w:rsidRDefault="00F71D9A" w:rsidP="00CC7A13">
      <w:pPr>
        <w:rPr>
          <w:sz w:val="16"/>
          <w:szCs w:val="16"/>
        </w:rPr>
      </w:pPr>
      <w:r w:rsidRPr="00A6791F">
        <w:rPr>
          <w:rStyle w:val="Vresrakstzmes"/>
          <w:sz w:val="16"/>
          <w:szCs w:val="16"/>
        </w:rPr>
        <w:footnoteRef/>
      </w:r>
      <w:r w:rsidRPr="00A6791F">
        <w:rPr>
          <w:sz w:val="16"/>
          <w:szCs w:val="16"/>
        </w:rPr>
        <w:t xml:space="preserve"> </w:t>
      </w:r>
      <w:r w:rsidRPr="00A6791F">
        <w:rPr>
          <w:sz w:val="16"/>
          <w:szCs w:val="16"/>
          <w:lang w:eastAsia="ar-SA"/>
        </w:rPr>
        <w:t>Iesniedz, ja pretendents līguma izpildei ir plānojis piesaistīt apakšuzņēmējus. Ja pretendents informāciju neiesniedz, pasūtītājs uzskata, ka apakšuzņēmēji netiek piesaistīti.</w:t>
      </w:r>
    </w:p>
  </w:footnote>
  <w:footnote w:id="3">
    <w:p w:rsidR="00F71D9A" w:rsidRPr="00A6791F" w:rsidRDefault="00F71D9A" w:rsidP="00CC7A13">
      <w:pPr>
        <w:pStyle w:val="Vresteksts"/>
        <w:jc w:val="both"/>
        <w:rPr>
          <w:sz w:val="16"/>
          <w:szCs w:val="16"/>
        </w:rPr>
      </w:pPr>
      <w:r w:rsidRPr="00A6791F">
        <w:rPr>
          <w:rStyle w:val="Vresrakstzmes"/>
          <w:sz w:val="16"/>
          <w:szCs w:val="16"/>
        </w:rPr>
        <w:footnoteRef/>
      </w:r>
      <w:r w:rsidRPr="00A6791F">
        <w:rPr>
          <w:sz w:val="16"/>
          <w:szCs w:val="16"/>
        </w:rPr>
        <w:t xml:space="preserve">Atbilstoši Komisijas 2003. gada 6. maija Ieteikumam par </w:t>
      </w:r>
      <w:proofErr w:type="spellStart"/>
      <w:r w:rsidRPr="00A6791F">
        <w:rPr>
          <w:sz w:val="16"/>
          <w:szCs w:val="16"/>
        </w:rPr>
        <w:t>mikro</w:t>
      </w:r>
      <w:proofErr w:type="spellEnd"/>
      <w:r w:rsidRPr="00A6791F">
        <w:rPr>
          <w:sz w:val="16"/>
          <w:szCs w:val="16"/>
        </w:rPr>
        <w:t xml:space="preserve">, mazo un vidējo uzņēmumu definīciju (OV L124, 20.5.2003.): Mazais uzņēmums ir uzņēmums, kurā nodarbinātas mazāk nekā 50 personas un kura gada apgrozījums un/vai gada bilance kopā nepārsniedz 10 miljonus </w:t>
      </w:r>
      <w:proofErr w:type="spellStart"/>
      <w:r w:rsidRPr="00A6791F">
        <w:rPr>
          <w:sz w:val="16"/>
          <w:szCs w:val="16"/>
        </w:rPr>
        <w:t>euro</w:t>
      </w:r>
      <w:proofErr w:type="spellEnd"/>
      <w:r w:rsidRPr="00A6791F">
        <w:rPr>
          <w:sz w:val="16"/>
          <w:szCs w:val="16"/>
        </w:rPr>
        <w:t xml:space="preserve">; Vidējais uzņēmums ir uzņēmums, kas nav mazais uzņēmums, un kurā  nodarbinātas mazāk nekā 250 personas un kura gada apgrozījums nepārsniedz 50 miljonus </w:t>
      </w:r>
      <w:proofErr w:type="spellStart"/>
      <w:r w:rsidRPr="00A6791F">
        <w:rPr>
          <w:sz w:val="16"/>
          <w:szCs w:val="16"/>
        </w:rPr>
        <w:t>euro</w:t>
      </w:r>
      <w:proofErr w:type="spellEnd"/>
      <w:r w:rsidRPr="00A6791F">
        <w:rPr>
          <w:sz w:val="16"/>
          <w:szCs w:val="16"/>
        </w:rPr>
        <w:t xml:space="preserve">, un/vai, kura gada bilance kopā nepārsniedz 43 miljonus </w:t>
      </w:r>
      <w:proofErr w:type="spellStart"/>
      <w:r w:rsidRPr="00A6791F">
        <w:rPr>
          <w:sz w:val="16"/>
          <w:szCs w:val="16"/>
        </w:rPr>
        <w:t>euro</w:t>
      </w:r>
      <w:proofErr w:type="spellEnd"/>
      <w:r w:rsidRPr="00A6791F">
        <w:rPr>
          <w:sz w:val="16"/>
          <w:szCs w:val="16"/>
        </w:rPr>
        <w:t>.</w:t>
      </w:r>
    </w:p>
  </w:footnote>
  <w:footnote w:id="4">
    <w:p w:rsidR="00F71D9A" w:rsidRPr="00AC5964" w:rsidRDefault="00F71D9A" w:rsidP="00D44037">
      <w:pPr>
        <w:rPr>
          <w:sz w:val="16"/>
          <w:szCs w:val="16"/>
        </w:rPr>
      </w:pPr>
      <w:r w:rsidRPr="00AC5964">
        <w:rPr>
          <w:rStyle w:val="Vresrakstzmes"/>
          <w:sz w:val="18"/>
          <w:szCs w:val="18"/>
        </w:rPr>
        <w:footnoteRef/>
      </w:r>
      <w:r w:rsidRPr="00AC5964">
        <w:rPr>
          <w:sz w:val="18"/>
          <w:szCs w:val="18"/>
        </w:rPr>
        <w:t xml:space="preserve"> </w:t>
      </w:r>
      <w:r w:rsidRPr="00AC5964">
        <w:rPr>
          <w:sz w:val="16"/>
          <w:szCs w:val="16"/>
          <w:lang w:eastAsia="ar-SA"/>
        </w:rPr>
        <w:t>Iesniedz, ja pretendents līguma izpildei ir plānojis piesaistīt apakšuzņēmējus. Ja pretendents informāciju neiesniedz, pasūtītājs uzskata, ka apakšuzņēmēji netiek piesaistīti.</w:t>
      </w: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rPr>
          <w:lang w:eastAsia="ar-SA"/>
        </w:rPr>
      </w:pPr>
    </w:p>
    <w:p w:rsidR="00F71D9A" w:rsidRDefault="00F71D9A" w:rsidP="00CC7A13">
      <w:pPr>
        <w:pStyle w:val="Vrestekst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9A" w:rsidRDefault="00F71D9A" w:rsidP="0046358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1D9A" w:rsidRDefault="00F71D9A" w:rsidP="00463583">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9A" w:rsidRDefault="00F71D9A" w:rsidP="00463583">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3A648E"/>
    <w:lvl w:ilvl="0">
      <w:start w:val="1"/>
      <w:numFmt w:val="decimal"/>
      <w:pStyle w:val="Standard"/>
      <w:lvlText w:val="%1."/>
      <w:lvlJc w:val="left"/>
      <w:pPr>
        <w:tabs>
          <w:tab w:val="num" w:pos="643"/>
        </w:tabs>
        <w:ind w:left="643" w:hanging="360"/>
      </w:pPr>
    </w:lvl>
  </w:abstractNum>
  <w:abstractNum w:abstractNumId="1">
    <w:nsid w:val="00000007"/>
    <w:multiLevelType w:val="multilevel"/>
    <w:tmpl w:val="C52CD9B8"/>
    <w:lvl w:ilvl="0">
      <w:start w:val="1"/>
      <w:numFmt w:val="bullet"/>
      <w:lvlText w:val=""/>
      <w:lvlJc w:val="left"/>
      <w:pPr>
        <w:tabs>
          <w:tab w:val="num" w:pos="0"/>
        </w:tabs>
        <w:ind w:left="360" w:hanging="360"/>
      </w:pPr>
      <w:rPr>
        <w:rFonts w:ascii="Symbol" w:hAnsi="Symbol" w:hint="default"/>
        <w:color w:val="000000"/>
      </w:rPr>
    </w:lvl>
    <w:lvl w:ilvl="1">
      <w:start w:val="1"/>
      <w:numFmt w:val="decimal"/>
      <w:lvlText w:val="%11.%2."/>
      <w:lvlJc w:val="left"/>
      <w:pPr>
        <w:tabs>
          <w:tab w:val="num" w:pos="0"/>
        </w:tabs>
        <w:ind w:left="360" w:hanging="360"/>
      </w:pPr>
      <w:rPr>
        <w:color w:val="000000"/>
      </w:rPr>
    </w:lvl>
    <w:lvl w:ilvl="2">
      <w:start w:val="1"/>
      <w:numFmt w:val="decimal"/>
      <w:lvlText w:val="%11.%2.%3."/>
      <w:lvlJc w:val="left"/>
      <w:pPr>
        <w:tabs>
          <w:tab w:val="num" w:pos="142"/>
        </w:tabs>
        <w:ind w:left="862" w:hanging="720"/>
      </w:pPr>
      <w:rPr>
        <w:b w:val="0"/>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2">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3">
    <w:nsid w:val="0000000C"/>
    <w:multiLevelType w:val="multilevel"/>
    <w:tmpl w:val="0000000C"/>
    <w:name w:val="WW8Num1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D"/>
    <w:multiLevelType w:val="multilevel"/>
    <w:tmpl w:val="E1E24BE0"/>
    <w:lvl w:ilvl="0">
      <w:start w:val="1"/>
      <w:numFmt w:val="bullet"/>
      <w:lvlText w:val=""/>
      <w:lvlJc w:val="left"/>
      <w:pPr>
        <w:tabs>
          <w:tab w:val="num" w:pos="284"/>
        </w:tabs>
        <w:ind w:left="644" w:hanging="360"/>
      </w:pPr>
      <w:rPr>
        <w:rFonts w:ascii="Symbol" w:hAnsi="Symbol" w:hint="default"/>
        <w:color w:val="000000"/>
      </w:rPr>
    </w:lvl>
    <w:lvl w:ilvl="1">
      <w:start w:val="1"/>
      <w:numFmt w:val="decimal"/>
      <w:lvlText w:val="%1.%2."/>
      <w:lvlJc w:val="left"/>
      <w:pPr>
        <w:tabs>
          <w:tab w:val="num" w:pos="284"/>
        </w:tabs>
        <w:ind w:left="644" w:hanging="360"/>
      </w:pPr>
      <w:rPr>
        <w:color w:val="000000"/>
      </w:rPr>
    </w:lvl>
    <w:lvl w:ilvl="2">
      <w:start w:val="1"/>
      <w:numFmt w:val="decimal"/>
      <w:lvlText w:val="%1.%2.%3."/>
      <w:lvlJc w:val="left"/>
      <w:pPr>
        <w:tabs>
          <w:tab w:val="num" w:pos="284"/>
        </w:tabs>
        <w:ind w:left="1004" w:hanging="720"/>
      </w:pPr>
      <w:rPr>
        <w:b w:val="0"/>
        <w:color w:val="000000"/>
      </w:rPr>
    </w:lvl>
    <w:lvl w:ilvl="3">
      <w:start w:val="1"/>
      <w:numFmt w:val="decimal"/>
      <w:lvlText w:val="%1.%2.%3.%4."/>
      <w:lvlJc w:val="left"/>
      <w:pPr>
        <w:tabs>
          <w:tab w:val="num" w:pos="284"/>
        </w:tabs>
        <w:ind w:left="1004" w:hanging="720"/>
      </w:pPr>
      <w:rPr>
        <w:color w:val="000000"/>
      </w:rPr>
    </w:lvl>
    <w:lvl w:ilvl="4">
      <w:start w:val="1"/>
      <w:numFmt w:val="decimal"/>
      <w:lvlText w:val="%1.%2.%3.%4.%5."/>
      <w:lvlJc w:val="left"/>
      <w:pPr>
        <w:tabs>
          <w:tab w:val="num" w:pos="284"/>
        </w:tabs>
        <w:ind w:left="1364" w:hanging="1080"/>
      </w:pPr>
      <w:rPr>
        <w:color w:val="000000"/>
      </w:rPr>
    </w:lvl>
    <w:lvl w:ilvl="5">
      <w:start w:val="1"/>
      <w:numFmt w:val="decimal"/>
      <w:lvlText w:val="%1.%2.%3.%4.%5.%6."/>
      <w:lvlJc w:val="left"/>
      <w:pPr>
        <w:tabs>
          <w:tab w:val="num" w:pos="284"/>
        </w:tabs>
        <w:ind w:left="1364" w:hanging="1080"/>
      </w:pPr>
      <w:rPr>
        <w:color w:val="000000"/>
      </w:rPr>
    </w:lvl>
    <w:lvl w:ilvl="6">
      <w:start w:val="1"/>
      <w:numFmt w:val="decimal"/>
      <w:lvlText w:val="%1.%2.%3.%4.%5.%6.%7."/>
      <w:lvlJc w:val="left"/>
      <w:pPr>
        <w:tabs>
          <w:tab w:val="num" w:pos="284"/>
        </w:tabs>
        <w:ind w:left="1724" w:hanging="1440"/>
      </w:pPr>
      <w:rPr>
        <w:color w:val="000000"/>
      </w:rPr>
    </w:lvl>
    <w:lvl w:ilvl="7">
      <w:start w:val="1"/>
      <w:numFmt w:val="decimal"/>
      <w:lvlText w:val="%1.%2.%3.%4.%5.%6.%7.%8."/>
      <w:lvlJc w:val="left"/>
      <w:pPr>
        <w:tabs>
          <w:tab w:val="num" w:pos="284"/>
        </w:tabs>
        <w:ind w:left="1724" w:hanging="1440"/>
      </w:pPr>
      <w:rPr>
        <w:color w:val="000000"/>
      </w:rPr>
    </w:lvl>
    <w:lvl w:ilvl="8">
      <w:start w:val="1"/>
      <w:numFmt w:val="decimal"/>
      <w:lvlText w:val="%1.%2.%3.%4.%5.%6.%7.%8.%9."/>
      <w:lvlJc w:val="left"/>
      <w:pPr>
        <w:tabs>
          <w:tab w:val="num" w:pos="284"/>
        </w:tabs>
        <w:ind w:left="2084" w:hanging="1800"/>
      </w:pPr>
      <w:rPr>
        <w:color w:val="000000"/>
      </w:rPr>
    </w:lvl>
  </w:abstractNum>
  <w:abstractNum w:abstractNumId="5">
    <w:nsid w:val="04A844D0"/>
    <w:multiLevelType w:val="multilevel"/>
    <w:tmpl w:val="742AD59E"/>
    <w:lvl w:ilvl="0">
      <w:start w:val="1"/>
      <w:numFmt w:val="decimal"/>
      <w:lvlText w:val="%1."/>
      <w:lvlJc w:val="left"/>
      <w:pPr>
        <w:tabs>
          <w:tab w:val="num" w:pos="357"/>
        </w:tabs>
        <w:ind w:left="360" w:hanging="360"/>
      </w:pPr>
      <w:rPr>
        <w:rFonts w:hint="default"/>
        <w:b/>
      </w:rPr>
    </w:lvl>
    <w:lvl w:ilvl="1">
      <w:start w:val="1"/>
      <w:numFmt w:val="decimal"/>
      <w:pStyle w:val="b11"/>
      <w:lvlText w:val="%1.%2."/>
      <w:lvlJc w:val="left"/>
      <w:pPr>
        <w:tabs>
          <w:tab w:val="num" w:pos="482"/>
        </w:tabs>
        <w:ind w:left="482" w:hanging="482"/>
      </w:pPr>
      <w:rPr>
        <w:rFonts w:hint="default"/>
        <w:b w:val="0"/>
        <w:sz w:val="21"/>
        <w:szCs w:val="21"/>
      </w:rPr>
    </w:lvl>
    <w:lvl w:ilvl="2">
      <w:start w:val="1"/>
      <w:numFmt w:val="decimal"/>
      <w:pStyle w:val="Sarakstarindkopa"/>
      <w:lvlText w:val="%1.%2.%3."/>
      <w:lvlJc w:val="left"/>
      <w:pPr>
        <w:tabs>
          <w:tab w:val="num" w:pos="1430"/>
        </w:tabs>
        <w:ind w:left="1430" w:hanging="720"/>
      </w:pPr>
      <w:rPr>
        <w:rFonts w:hint="default"/>
        <w:b w:val="0"/>
      </w:rPr>
    </w:lvl>
    <w:lvl w:ilvl="3">
      <w:start w:val="1"/>
      <w:numFmt w:val="decimal"/>
      <w:pStyle w:val="Pamatteksts"/>
      <w:lvlText w:val="%1.%2.%3.%4."/>
      <w:lvlJc w:val="left"/>
      <w:pPr>
        <w:tabs>
          <w:tab w:val="num" w:pos="0"/>
        </w:tabs>
        <w:ind w:left="851" w:hanging="851"/>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8FA1EB4"/>
    <w:multiLevelType w:val="multilevel"/>
    <w:tmpl w:val="469C3586"/>
    <w:lvl w:ilvl="0">
      <w:start w:val="1"/>
      <w:numFmt w:val="bullet"/>
      <w:lvlText w:val=""/>
      <w:lvlJc w:val="left"/>
      <w:pPr>
        <w:ind w:left="360" w:hanging="360"/>
      </w:pPr>
      <w:rPr>
        <w:rFonts w:ascii="Symbol" w:hAnsi="Symbol" w:hint="default"/>
        <w:b w:val="0"/>
        <w:lang w:val="x-none"/>
      </w:rPr>
    </w:lvl>
    <w:lvl w:ilvl="1">
      <w:start w:val="1"/>
      <w:numFmt w:val="decimal"/>
      <w:lvlText w:val="%1.%2."/>
      <w:lvlJc w:val="left"/>
      <w:pPr>
        <w:ind w:left="1709" w:hanging="432"/>
      </w:pPr>
      <w:rPr>
        <w:rFonts w:hint="default"/>
        <w:b w:val="0"/>
        <w:color w:val="auto"/>
      </w:rPr>
    </w:lvl>
    <w:lvl w:ilvl="2">
      <w:start w:val="1"/>
      <w:numFmt w:val="decimal"/>
      <w:lvlText w:val="%1.%2.%3."/>
      <w:lvlJc w:val="left"/>
      <w:pPr>
        <w:ind w:left="788" w:hanging="504"/>
      </w:pPr>
      <w:rPr>
        <w:rFonts w:hint="default"/>
        <w:b w:val="0"/>
        <w:lang w:val="lv-LV"/>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5C1189"/>
    <w:multiLevelType w:val="multilevel"/>
    <w:tmpl w:val="C13CC72A"/>
    <w:lvl w:ilvl="0">
      <w:start w:val="1"/>
      <w:numFmt w:val="decimal"/>
      <w:pStyle w:val="Lg1"/>
      <w:lvlText w:val="%1."/>
      <w:lvlJc w:val="left"/>
      <w:pPr>
        <w:tabs>
          <w:tab w:val="num" w:pos="851"/>
        </w:tabs>
        <w:ind w:left="851" w:hanging="851"/>
      </w:pPr>
      <w:rPr>
        <w:rFonts w:hint="default"/>
      </w:rPr>
    </w:lvl>
    <w:lvl w:ilvl="1">
      <w:start w:val="1"/>
      <w:numFmt w:val="decimal"/>
      <w:pStyle w:val="lg1111"/>
      <w:lvlText w:val="%1.%2."/>
      <w:lvlJc w:val="left"/>
      <w:pPr>
        <w:tabs>
          <w:tab w:val="num" w:pos="1391"/>
        </w:tabs>
        <w:ind w:left="1391" w:hanging="851"/>
      </w:pPr>
      <w:rPr>
        <w:rFonts w:hint="default"/>
      </w:rPr>
    </w:lvl>
    <w:lvl w:ilvl="2">
      <w:start w:val="1"/>
      <w:numFmt w:val="decimal"/>
      <w:pStyle w:val="b111"/>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EB1268"/>
    <w:multiLevelType w:val="multilevel"/>
    <w:tmpl w:val="9CF6F78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10946EA"/>
    <w:multiLevelType w:val="hybridMultilevel"/>
    <w:tmpl w:val="E6CE25F0"/>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0">
    <w:nsid w:val="122255AF"/>
    <w:multiLevelType w:val="multilevel"/>
    <w:tmpl w:val="7D6E4EE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703C17"/>
    <w:multiLevelType w:val="hybridMultilevel"/>
    <w:tmpl w:val="38F0B9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836088D"/>
    <w:multiLevelType w:val="hybridMultilevel"/>
    <w:tmpl w:val="C136E036"/>
    <w:lvl w:ilvl="0" w:tplc="483EF4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A40367F"/>
    <w:multiLevelType w:val="hybridMultilevel"/>
    <w:tmpl w:val="D48ED3C0"/>
    <w:lvl w:ilvl="0" w:tplc="01F424A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1E943CF7"/>
    <w:multiLevelType w:val="hybridMultilevel"/>
    <w:tmpl w:val="7EC02BEA"/>
    <w:lvl w:ilvl="0" w:tplc="88F246D4">
      <w:start w:val="2018"/>
      <w:numFmt w:val="bullet"/>
      <w:lvlText w:val="-"/>
      <w:lvlJc w:val="left"/>
      <w:pPr>
        <w:ind w:left="1353" w:hanging="36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5">
    <w:nsid w:val="29B83BC4"/>
    <w:multiLevelType w:val="singleLevel"/>
    <w:tmpl w:val="6730171C"/>
    <w:lvl w:ilvl="0">
      <w:start w:val="1"/>
      <w:numFmt w:val="decimal"/>
      <w:lvlText w:val="%1."/>
      <w:lvlJc w:val="left"/>
      <w:pPr>
        <w:ind w:left="720" w:hanging="360"/>
      </w:pPr>
      <w:rPr>
        <w:b/>
      </w:rPr>
    </w:lvl>
  </w:abstractNum>
  <w:abstractNum w:abstractNumId="16">
    <w:nsid w:val="2CDA7544"/>
    <w:multiLevelType w:val="hybridMultilevel"/>
    <w:tmpl w:val="29868110"/>
    <w:lvl w:ilvl="0" w:tplc="0000000A">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2EA0946"/>
    <w:multiLevelType w:val="hybridMultilevel"/>
    <w:tmpl w:val="EA72C8B8"/>
    <w:lvl w:ilvl="0" w:tplc="A8042DDE">
      <w:start w:val="1"/>
      <w:numFmt w:val="decimal"/>
      <w:lvlText w:val="%1)"/>
      <w:lvlJc w:val="left"/>
      <w:pPr>
        <w:tabs>
          <w:tab w:val="num" w:pos="1260"/>
        </w:tabs>
        <w:ind w:left="1260" w:hanging="360"/>
      </w:pPr>
      <w:rPr>
        <w:rFonts w:hint="default"/>
      </w:rPr>
    </w:lvl>
    <w:lvl w:ilvl="1" w:tplc="D9309346">
      <w:start w:val="3"/>
      <w:numFmt w:val="bullet"/>
      <w:lvlText w:val="-"/>
      <w:lvlJc w:val="left"/>
      <w:pPr>
        <w:tabs>
          <w:tab w:val="num" w:pos="1980"/>
        </w:tabs>
        <w:ind w:left="1980" w:hanging="360"/>
      </w:pPr>
      <w:rPr>
        <w:rFonts w:ascii="Arial" w:eastAsia="Times New Roman" w:hAnsi="Arial" w:cs="Arial" w:hint="default"/>
      </w:rPr>
    </w:lvl>
    <w:lvl w:ilvl="2" w:tplc="C6CE67EA">
      <w:start w:val="1"/>
      <w:numFmt w:val="decimal"/>
      <w:lvlText w:val="%3."/>
      <w:lvlJc w:val="left"/>
      <w:pPr>
        <w:ind w:left="2880" w:hanging="360"/>
      </w:pPr>
      <w:rPr>
        <w:rFonts w:hint="default"/>
      </w:r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8">
    <w:nsid w:val="33CB3CAD"/>
    <w:multiLevelType w:val="hybridMultilevel"/>
    <w:tmpl w:val="8C368ABA"/>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77D6A7F"/>
    <w:multiLevelType w:val="hybridMultilevel"/>
    <w:tmpl w:val="462215AC"/>
    <w:lvl w:ilvl="0" w:tplc="BD2AA02E">
      <w:start w:val="5"/>
      <w:numFmt w:val="decimal"/>
      <w:lvlText w:val="%1."/>
      <w:lvlJc w:val="left"/>
      <w:pPr>
        <w:tabs>
          <w:tab w:val="num" w:pos="502"/>
        </w:tabs>
        <w:ind w:left="502" w:hanging="360"/>
      </w:pPr>
      <w:rPr>
        <w:b w:val="0"/>
      </w:rPr>
    </w:lvl>
    <w:lvl w:ilvl="1" w:tplc="C1C2C5F4">
      <w:numFmt w:val="none"/>
      <w:lvlText w:val=""/>
      <w:lvlJc w:val="left"/>
      <w:pPr>
        <w:tabs>
          <w:tab w:val="num" w:pos="360"/>
        </w:tabs>
        <w:ind w:left="0" w:firstLine="0"/>
      </w:pPr>
    </w:lvl>
    <w:lvl w:ilvl="2" w:tplc="C5D6262C">
      <w:numFmt w:val="none"/>
      <w:lvlText w:val=""/>
      <w:lvlJc w:val="left"/>
      <w:pPr>
        <w:tabs>
          <w:tab w:val="num" w:pos="360"/>
        </w:tabs>
        <w:ind w:left="0" w:firstLine="0"/>
      </w:pPr>
    </w:lvl>
    <w:lvl w:ilvl="3" w:tplc="C4268066">
      <w:numFmt w:val="none"/>
      <w:lvlText w:val=""/>
      <w:lvlJc w:val="left"/>
      <w:pPr>
        <w:tabs>
          <w:tab w:val="num" w:pos="360"/>
        </w:tabs>
        <w:ind w:left="0" w:firstLine="0"/>
      </w:pPr>
    </w:lvl>
    <w:lvl w:ilvl="4" w:tplc="2B220BD2">
      <w:numFmt w:val="none"/>
      <w:lvlText w:val=""/>
      <w:lvlJc w:val="left"/>
      <w:pPr>
        <w:tabs>
          <w:tab w:val="num" w:pos="360"/>
        </w:tabs>
        <w:ind w:left="0" w:firstLine="0"/>
      </w:pPr>
    </w:lvl>
    <w:lvl w:ilvl="5" w:tplc="BAF85ACC">
      <w:numFmt w:val="none"/>
      <w:lvlText w:val=""/>
      <w:lvlJc w:val="left"/>
      <w:pPr>
        <w:tabs>
          <w:tab w:val="num" w:pos="360"/>
        </w:tabs>
        <w:ind w:left="0" w:firstLine="0"/>
      </w:pPr>
    </w:lvl>
    <w:lvl w:ilvl="6" w:tplc="CEF88AF4">
      <w:numFmt w:val="none"/>
      <w:lvlText w:val=""/>
      <w:lvlJc w:val="left"/>
      <w:pPr>
        <w:tabs>
          <w:tab w:val="num" w:pos="360"/>
        </w:tabs>
        <w:ind w:left="0" w:firstLine="0"/>
      </w:pPr>
    </w:lvl>
    <w:lvl w:ilvl="7" w:tplc="22E4DFDE">
      <w:numFmt w:val="none"/>
      <w:lvlText w:val=""/>
      <w:lvlJc w:val="left"/>
      <w:pPr>
        <w:tabs>
          <w:tab w:val="num" w:pos="360"/>
        </w:tabs>
        <w:ind w:left="0" w:firstLine="0"/>
      </w:pPr>
    </w:lvl>
    <w:lvl w:ilvl="8" w:tplc="E34C62FE">
      <w:numFmt w:val="none"/>
      <w:lvlText w:val=""/>
      <w:lvlJc w:val="left"/>
      <w:pPr>
        <w:tabs>
          <w:tab w:val="num" w:pos="360"/>
        </w:tabs>
        <w:ind w:left="0" w:firstLine="0"/>
      </w:pPr>
    </w:lvl>
  </w:abstractNum>
  <w:abstractNum w:abstractNumId="20">
    <w:nsid w:val="3A4E05FC"/>
    <w:multiLevelType w:val="multilevel"/>
    <w:tmpl w:val="841EE498"/>
    <w:lvl w:ilvl="0">
      <w:start w:val="33"/>
      <w:numFmt w:val="decimal"/>
      <w:lvlText w:val="%1."/>
      <w:lvlJc w:val="left"/>
      <w:pPr>
        <w:ind w:left="480" w:hanging="480"/>
      </w:pPr>
      <w:rPr>
        <w:rFonts w:hint="default"/>
        <w:b w:val="0"/>
      </w:rPr>
    </w:lvl>
    <w:lvl w:ilvl="1">
      <w:start w:val="1"/>
      <w:numFmt w:val="decimal"/>
      <w:lvlText w:val="%1.%2."/>
      <w:lvlJc w:val="left"/>
      <w:pPr>
        <w:ind w:left="1190" w:hanging="48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40715FD0"/>
    <w:multiLevelType w:val="hybridMultilevel"/>
    <w:tmpl w:val="CC963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48607E8"/>
    <w:multiLevelType w:val="multilevel"/>
    <w:tmpl w:val="629EE148"/>
    <w:lvl w:ilvl="0">
      <w:start w:val="1"/>
      <w:numFmt w:val="decimal"/>
      <w:lvlText w:val="%1."/>
      <w:lvlJc w:val="left"/>
      <w:pPr>
        <w:ind w:left="720" w:hanging="360"/>
      </w:pPr>
      <w:rPr>
        <w:rFonts w:hint="default"/>
      </w:rPr>
    </w:lvl>
    <w:lvl w:ilvl="1">
      <w:start w:val="1"/>
      <w:numFmt w:val="decimal"/>
      <w:isLgl/>
      <w:lvlText w:val="%2."/>
      <w:lvlJc w:val="left"/>
      <w:pPr>
        <w:ind w:left="765" w:hanging="40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FE4BE6"/>
    <w:multiLevelType w:val="hybridMultilevel"/>
    <w:tmpl w:val="0B68F5A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4">
    <w:nsid w:val="4798655C"/>
    <w:multiLevelType w:val="hybridMultilevel"/>
    <w:tmpl w:val="47085CCC"/>
    <w:lvl w:ilvl="0" w:tplc="0000000A">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CC55C54"/>
    <w:multiLevelType w:val="hybridMultilevel"/>
    <w:tmpl w:val="D12E8D8A"/>
    <w:lvl w:ilvl="0" w:tplc="378C6E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9C01B4"/>
    <w:multiLevelType w:val="multilevel"/>
    <w:tmpl w:val="24148CBC"/>
    <w:lvl w:ilvl="0">
      <w:start w:val="1"/>
      <w:numFmt w:val="decimal"/>
      <w:pStyle w:val="Style1heading2"/>
      <w:lvlText w:val="%1."/>
      <w:lvlJc w:val="left"/>
      <w:pPr>
        <w:tabs>
          <w:tab w:val="num" w:pos="858"/>
        </w:tabs>
        <w:ind w:left="858" w:hanging="432"/>
      </w:pPr>
      <w:rPr>
        <w:rFonts w:hint="default"/>
        <w:b/>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66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11C23"/>
    <w:multiLevelType w:val="hybridMultilevel"/>
    <w:tmpl w:val="2CE23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60C64E5"/>
    <w:multiLevelType w:val="hybridMultilevel"/>
    <w:tmpl w:val="08ECC23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nsid w:val="562B702C"/>
    <w:multiLevelType w:val="hybridMultilevel"/>
    <w:tmpl w:val="889C43B8"/>
    <w:lvl w:ilvl="0" w:tplc="38F8FC90">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BD3E27"/>
    <w:multiLevelType w:val="multilevel"/>
    <w:tmpl w:val="34120B88"/>
    <w:lvl w:ilvl="0">
      <w:start w:val="1"/>
      <w:numFmt w:val="decimal"/>
      <w:lvlText w:val="%1."/>
      <w:lvlJc w:val="left"/>
      <w:pPr>
        <w:ind w:left="540" w:hanging="540"/>
      </w:pPr>
      <w:rPr>
        <w:rFonts w:eastAsia="Helvetica" w:hint="default"/>
      </w:rPr>
    </w:lvl>
    <w:lvl w:ilvl="1">
      <w:start w:val="4"/>
      <w:numFmt w:val="decimal"/>
      <w:lvlText w:val="%1.%2."/>
      <w:lvlJc w:val="left"/>
      <w:pPr>
        <w:ind w:left="540" w:hanging="54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32">
    <w:nsid w:val="650F4237"/>
    <w:multiLevelType w:val="hybridMultilevel"/>
    <w:tmpl w:val="8CEE0A24"/>
    <w:lvl w:ilvl="0" w:tplc="5056536A">
      <w:start w:val="12"/>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54A0757"/>
    <w:multiLevelType w:val="hybridMultilevel"/>
    <w:tmpl w:val="1C069032"/>
    <w:lvl w:ilvl="0" w:tplc="FFFFFFFF">
      <w:start w:val="1"/>
      <w:numFmt w:val="lowerLetter"/>
      <w:lvlText w:val="%1)"/>
      <w:lvlJc w:val="left"/>
      <w:pPr>
        <w:ind w:left="2160" w:hanging="360"/>
      </w:pPr>
    </w:lvl>
    <w:lvl w:ilvl="1" w:tplc="FFFFFFFF">
      <w:start w:val="1"/>
      <w:numFmt w:val="decimal"/>
      <w:lvlText w:val="%2."/>
      <w:lvlJc w:val="left"/>
      <w:pPr>
        <w:tabs>
          <w:tab w:val="num" w:pos="2880"/>
        </w:tabs>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nsid w:val="669C4BBE"/>
    <w:multiLevelType w:val="multilevel"/>
    <w:tmpl w:val="2A28C258"/>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b w:val="0"/>
      </w:rPr>
    </w:lvl>
    <w:lvl w:ilvl="2">
      <w:start w:val="1"/>
      <w:numFmt w:val="decimal"/>
      <w:isLgl/>
      <w:lvlText w:val="%1.%2.%3."/>
      <w:lvlJc w:val="left"/>
      <w:pPr>
        <w:ind w:left="2912" w:hanging="720"/>
      </w:pPr>
      <w:rPr>
        <w:rFonts w:hint="default"/>
        <w:b w:val="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35">
    <w:nsid w:val="6BEB59F5"/>
    <w:multiLevelType w:val="multilevel"/>
    <w:tmpl w:val="CB6EC88E"/>
    <w:lvl w:ilvl="0">
      <w:start w:val="14"/>
      <w:numFmt w:val="decimal"/>
      <w:lvlText w:val="%1"/>
      <w:lvlJc w:val="left"/>
      <w:pPr>
        <w:ind w:left="420" w:hanging="420"/>
      </w:pPr>
      <w:rPr>
        <w:rFonts w:hint="default"/>
      </w:rPr>
    </w:lvl>
    <w:lvl w:ilvl="1">
      <w:start w:val="1"/>
      <w:numFmt w:val="decimal"/>
      <w:lvlText w:val="%1.%2"/>
      <w:lvlJc w:val="left"/>
      <w:pPr>
        <w:ind w:left="1026" w:hanging="42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6">
    <w:nsid w:val="708E4412"/>
    <w:multiLevelType w:val="hybridMultilevel"/>
    <w:tmpl w:val="E8525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33F13A4"/>
    <w:multiLevelType w:val="hybridMultilevel"/>
    <w:tmpl w:val="078A909E"/>
    <w:lvl w:ilvl="0" w:tplc="77D6DAE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nsid w:val="75B8560F"/>
    <w:multiLevelType w:val="multilevel"/>
    <w:tmpl w:val="676CFB46"/>
    <w:lvl w:ilvl="0">
      <w:start w:val="15"/>
      <w:numFmt w:val="decimal"/>
      <w:lvlText w:val="%1"/>
      <w:lvlJc w:val="left"/>
      <w:pPr>
        <w:ind w:left="420" w:hanging="420"/>
      </w:pPr>
      <w:rPr>
        <w:rFonts w:hint="default"/>
      </w:rPr>
    </w:lvl>
    <w:lvl w:ilvl="1">
      <w:start w:val="8"/>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79CB4386"/>
    <w:multiLevelType w:val="multilevel"/>
    <w:tmpl w:val="53925F88"/>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7B15387B"/>
    <w:multiLevelType w:val="multilevel"/>
    <w:tmpl w:val="9D38D8EC"/>
    <w:lvl w:ilvl="0">
      <w:start w:val="1"/>
      <w:numFmt w:val="decimal"/>
      <w:lvlText w:val="%1."/>
      <w:lvlJc w:val="left"/>
      <w:pPr>
        <w:ind w:left="1778" w:hanging="360"/>
      </w:pPr>
      <w:rPr>
        <w:b w:val="0"/>
        <w:lang w:val="x-none"/>
      </w:rPr>
    </w:lvl>
    <w:lvl w:ilvl="1">
      <w:start w:val="1"/>
      <w:numFmt w:val="decimal"/>
      <w:lvlText w:val="%1.%2."/>
      <w:lvlJc w:val="left"/>
      <w:pPr>
        <w:ind w:left="1283" w:hanging="432"/>
      </w:pPr>
      <w:rPr>
        <w:b w:val="0"/>
        <w:color w:val="auto"/>
      </w:rPr>
    </w:lvl>
    <w:lvl w:ilvl="2">
      <w:start w:val="1"/>
      <w:numFmt w:val="decimal"/>
      <w:lvlText w:val="%1.%2.%3."/>
      <w:lvlJc w:val="left"/>
      <w:pPr>
        <w:ind w:left="788" w:hanging="504"/>
      </w:pPr>
      <w:rPr>
        <w:b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3A349F"/>
    <w:multiLevelType w:val="hybridMultilevel"/>
    <w:tmpl w:val="09C423E6"/>
    <w:lvl w:ilvl="0" w:tplc="0426000F">
      <w:start w:val="1"/>
      <w:numFmt w:val="decimal"/>
      <w:lvlText w:val="%1."/>
      <w:lvlJc w:val="left"/>
      <w:pPr>
        <w:ind w:left="516" w:hanging="360"/>
      </w:pPr>
    </w:lvl>
    <w:lvl w:ilvl="1" w:tplc="04260019">
      <w:start w:val="1"/>
      <w:numFmt w:val="lowerLetter"/>
      <w:lvlText w:val="%2."/>
      <w:lvlJc w:val="left"/>
      <w:pPr>
        <w:ind w:left="1236" w:hanging="360"/>
      </w:pPr>
    </w:lvl>
    <w:lvl w:ilvl="2" w:tplc="0426001B">
      <w:start w:val="1"/>
      <w:numFmt w:val="lowerRoman"/>
      <w:lvlText w:val="%3."/>
      <w:lvlJc w:val="right"/>
      <w:pPr>
        <w:ind w:left="1956" w:hanging="180"/>
      </w:pPr>
    </w:lvl>
    <w:lvl w:ilvl="3" w:tplc="0426000F">
      <w:start w:val="1"/>
      <w:numFmt w:val="decimal"/>
      <w:lvlText w:val="%4."/>
      <w:lvlJc w:val="left"/>
      <w:pPr>
        <w:ind w:left="2676" w:hanging="360"/>
      </w:pPr>
    </w:lvl>
    <w:lvl w:ilvl="4" w:tplc="04260019">
      <w:start w:val="1"/>
      <w:numFmt w:val="lowerLetter"/>
      <w:lvlText w:val="%5."/>
      <w:lvlJc w:val="left"/>
      <w:pPr>
        <w:ind w:left="3396" w:hanging="360"/>
      </w:pPr>
    </w:lvl>
    <w:lvl w:ilvl="5" w:tplc="0426001B">
      <w:start w:val="1"/>
      <w:numFmt w:val="lowerRoman"/>
      <w:lvlText w:val="%6."/>
      <w:lvlJc w:val="right"/>
      <w:pPr>
        <w:ind w:left="4116" w:hanging="180"/>
      </w:pPr>
    </w:lvl>
    <w:lvl w:ilvl="6" w:tplc="0426000F">
      <w:start w:val="1"/>
      <w:numFmt w:val="decimal"/>
      <w:lvlText w:val="%7."/>
      <w:lvlJc w:val="left"/>
      <w:pPr>
        <w:ind w:left="4836" w:hanging="360"/>
      </w:pPr>
    </w:lvl>
    <w:lvl w:ilvl="7" w:tplc="04260019">
      <w:start w:val="1"/>
      <w:numFmt w:val="lowerLetter"/>
      <w:lvlText w:val="%8."/>
      <w:lvlJc w:val="left"/>
      <w:pPr>
        <w:ind w:left="5556" w:hanging="360"/>
      </w:pPr>
    </w:lvl>
    <w:lvl w:ilvl="8" w:tplc="0426001B">
      <w:start w:val="1"/>
      <w:numFmt w:val="lowerRoman"/>
      <w:lvlText w:val="%9."/>
      <w:lvlJc w:val="right"/>
      <w:pPr>
        <w:ind w:left="6276" w:hanging="180"/>
      </w:pPr>
    </w:lvl>
  </w:abstractNum>
  <w:abstractNum w:abstractNumId="42">
    <w:nsid w:val="7C616958"/>
    <w:multiLevelType w:val="multilevel"/>
    <w:tmpl w:val="F3988F2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ECE0638"/>
    <w:multiLevelType w:val="multilevel"/>
    <w:tmpl w:val="B6A69B54"/>
    <w:lvl w:ilvl="0">
      <w:start w:val="10"/>
      <w:numFmt w:val="decimal"/>
      <w:lvlText w:val="%1."/>
      <w:lvlJc w:val="left"/>
      <w:pPr>
        <w:ind w:left="480" w:hanging="480"/>
      </w:pPr>
    </w:lvl>
    <w:lvl w:ilvl="1">
      <w:start w:val="3"/>
      <w:numFmt w:val="decimal"/>
      <w:lvlText w:val="%1.%2."/>
      <w:lvlJc w:val="left"/>
      <w:pPr>
        <w:ind w:left="1473"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FB7557C"/>
    <w:multiLevelType w:val="multilevel"/>
    <w:tmpl w:val="8820B8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3"/>
  </w:num>
  <w:num w:numId="3">
    <w:abstractNumId w:val="26"/>
  </w:num>
  <w:num w:numId="4">
    <w:abstractNumId w:val="28"/>
  </w:num>
  <w:num w:numId="5">
    <w:abstractNumId w:val="30"/>
  </w:num>
  <w:num w:numId="6">
    <w:abstractNumId w:val="5"/>
  </w:num>
  <w:num w:numId="7">
    <w:abstractNumId w:val="39"/>
  </w:num>
  <w:num w:numId="8">
    <w:abstractNumId w:val="7"/>
  </w:num>
  <w:num w:numId="9">
    <w:abstractNumId w:val="0"/>
  </w:num>
  <w:num w:numId="10">
    <w:abstractNumId w:val="1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4"/>
  </w:num>
  <w:num w:numId="15">
    <w:abstractNumId w:val="22"/>
  </w:num>
  <w:num w:numId="16">
    <w:abstractNumId w:val="25"/>
  </w:num>
  <w:num w:numId="17">
    <w:abstractNumId w:val="34"/>
  </w:num>
  <w:num w:numId="18">
    <w:abstractNumId w:val="14"/>
  </w:num>
  <w:num w:numId="19">
    <w:abstractNumId w:val="6"/>
  </w:num>
  <w:num w:numId="20">
    <w:abstractNumId w:val="42"/>
  </w:num>
  <w:num w:numId="21">
    <w:abstractNumId w:val="32"/>
  </w:num>
  <w:num w:numId="22">
    <w:abstractNumId w:val="36"/>
  </w:num>
  <w:num w:numId="23">
    <w:abstractNumId w:val="35"/>
  </w:num>
  <w:num w:numId="24">
    <w:abstractNumId w:val="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19"/>
    <w:lvlOverride w:ilvl="0">
      <w:startOverride w:val="5"/>
    </w:lvlOverride>
    <w:lvlOverride w:ilvl="1"/>
    <w:lvlOverride w:ilvl="2"/>
    <w:lvlOverride w:ilvl="3"/>
    <w:lvlOverride w:ilvl="4"/>
    <w:lvlOverride w:ilvl="5"/>
    <w:lvlOverride w:ilvl="6"/>
    <w:lvlOverride w:ilvl="7"/>
    <w:lvlOverride w:ilvl="8"/>
  </w:num>
  <w:num w:numId="38">
    <w:abstractNumId w:val="4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8"/>
  </w:num>
  <w:num w:numId="42">
    <w:abstractNumId w:val="38"/>
  </w:num>
  <w:num w:numId="43">
    <w:abstractNumId w:val="40"/>
    <w:lvlOverride w:ilvl="0">
      <w:startOverride w:val="15"/>
    </w:lvlOverride>
    <w:lvlOverride w:ilvl="1">
      <w:startOverride w:val="9"/>
    </w:lvlOverride>
  </w:num>
  <w:num w:numId="44">
    <w:abstractNumId w:val="12"/>
  </w:num>
  <w:num w:numId="45">
    <w:abstractNumId w:val="10"/>
  </w:num>
  <w:num w:numId="46">
    <w:abstractNumId w:val="11"/>
  </w:num>
  <w:num w:numId="47">
    <w:abstractNumId w:val="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13"/>
    <w:rsid w:val="00014F4E"/>
    <w:rsid w:val="000270CE"/>
    <w:rsid w:val="00035D16"/>
    <w:rsid w:val="00040203"/>
    <w:rsid w:val="000675DD"/>
    <w:rsid w:val="000A5064"/>
    <w:rsid w:val="000F682F"/>
    <w:rsid w:val="00134661"/>
    <w:rsid w:val="001359AB"/>
    <w:rsid w:val="00137E72"/>
    <w:rsid w:val="00153DB2"/>
    <w:rsid w:val="00167E50"/>
    <w:rsid w:val="001C1C22"/>
    <w:rsid w:val="001F02FA"/>
    <w:rsid w:val="00210FDF"/>
    <w:rsid w:val="002377C5"/>
    <w:rsid w:val="002A4589"/>
    <w:rsid w:val="002D3652"/>
    <w:rsid w:val="002E1244"/>
    <w:rsid w:val="0032488A"/>
    <w:rsid w:val="00335E4E"/>
    <w:rsid w:val="003B5D73"/>
    <w:rsid w:val="003C6384"/>
    <w:rsid w:val="003E7044"/>
    <w:rsid w:val="00454394"/>
    <w:rsid w:val="00462F80"/>
    <w:rsid w:val="00463583"/>
    <w:rsid w:val="00501551"/>
    <w:rsid w:val="00562A07"/>
    <w:rsid w:val="005654A3"/>
    <w:rsid w:val="005F5FA9"/>
    <w:rsid w:val="005F701E"/>
    <w:rsid w:val="00600541"/>
    <w:rsid w:val="00670794"/>
    <w:rsid w:val="006850F5"/>
    <w:rsid w:val="006A2FB1"/>
    <w:rsid w:val="006B1BFB"/>
    <w:rsid w:val="006B3B0B"/>
    <w:rsid w:val="006D505D"/>
    <w:rsid w:val="006E545E"/>
    <w:rsid w:val="007229BD"/>
    <w:rsid w:val="007A0F31"/>
    <w:rsid w:val="00834961"/>
    <w:rsid w:val="00846C16"/>
    <w:rsid w:val="008D7E17"/>
    <w:rsid w:val="008F2159"/>
    <w:rsid w:val="00907AF0"/>
    <w:rsid w:val="00927097"/>
    <w:rsid w:val="009460A3"/>
    <w:rsid w:val="00970D7D"/>
    <w:rsid w:val="009A011D"/>
    <w:rsid w:val="00A331DB"/>
    <w:rsid w:val="00A66DCD"/>
    <w:rsid w:val="00A6791F"/>
    <w:rsid w:val="00AD3E6E"/>
    <w:rsid w:val="00B01FF0"/>
    <w:rsid w:val="00B26FE7"/>
    <w:rsid w:val="00B405B9"/>
    <w:rsid w:val="00B42837"/>
    <w:rsid w:val="00B84F22"/>
    <w:rsid w:val="00BF54D2"/>
    <w:rsid w:val="00CC7A13"/>
    <w:rsid w:val="00D012F1"/>
    <w:rsid w:val="00D44037"/>
    <w:rsid w:val="00D55AD1"/>
    <w:rsid w:val="00D75A9B"/>
    <w:rsid w:val="00D75B93"/>
    <w:rsid w:val="00D83A3B"/>
    <w:rsid w:val="00DA789E"/>
    <w:rsid w:val="00DC5BAE"/>
    <w:rsid w:val="00DD68BE"/>
    <w:rsid w:val="00E205DD"/>
    <w:rsid w:val="00E25884"/>
    <w:rsid w:val="00E37BE0"/>
    <w:rsid w:val="00F71D9A"/>
    <w:rsid w:val="00F74E47"/>
    <w:rsid w:val="00F75F94"/>
    <w:rsid w:val="00FA4748"/>
    <w:rsid w:val="00FD500B"/>
    <w:rsid w:val="00FE3E6F"/>
    <w:rsid w:val="00FE7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C7A1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First subtitle"/>
    <w:basedOn w:val="Parasts"/>
    <w:next w:val="Parasts"/>
    <w:link w:val="Virsraksts1Rakstz"/>
    <w:qFormat/>
    <w:rsid w:val="00CC7A13"/>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CC7A13"/>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CC7A13"/>
    <w:pPr>
      <w:keepNext/>
      <w:spacing w:before="240" w:after="60"/>
      <w:outlineLvl w:val="2"/>
    </w:pPr>
    <w:rPr>
      <w:rFonts w:ascii="Arial" w:hAnsi="Arial"/>
      <w:b/>
      <w:bCs/>
      <w:sz w:val="26"/>
      <w:szCs w:val="26"/>
      <w:lang w:val="x-none" w:eastAsia="x-none"/>
    </w:rPr>
  </w:style>
  <w:style w:type="paragraph" w:styleId="Virsraksts4">
    <w:name w:val="heading 4"/>
    <w:basedOn w:val="Parasts"/>
    <w:next w:val="Parasts"/>
    <w:link w:val="Virsraksts4Rakstz"/>
    <w:unhideWhenUsed/>
    <w:qFormat/>
    <w:rsid w:val="00CC7A13"/>
    <w:pPr>
      <w:keepNext/>
      <w:spacing w:before="240" w:after="60"/>
      <w:outlineLvl w:val="3"/>
    </w:pPr>
    <w:rPr>
      <w:rFonts w:ascii="Calibri" w:hAnsi="Calibri"/>
      <w:b/>
      <w:bCs/>
      <w:sz w:val="28"/>
      <w:szCs w:val="28"/>
      <w:lang w:val="x-none" w:eastAsia="x-none"/>
    </w:rPr>
  </w:style>
  <w:style w:type="paragraph" w:styleId="Virsraksts5">
    <w:name w:val="heading 5"/>
    <w:basedOn w:val="Parasts"/>
    <w:next w:val="Parasts"/>
    <w:link w:val="Virsraksts5Rakstz"/>
    <w:qFormat/>
    <w:rsid w:val="00CC7A13"/>
    <w:pPr>
      <w:tabs>
        <w:tab w:val="num" w:pos="1008"/>
      </w:tabs>
      <w:spacing w:before="240" w:after="60"/>
      <w:ind w:left="1008" w:hanging="1008"/>
      <w:outlineLvl w:val="4"/>
    </w:pPr>
    <w:rPr>
      <w:b/>
      <w:bCs/>
      <w:i/>
      <w:iCs/>
      <w:sz w:val="26"/>
      <w:szCs w:val="26"/>
      <w:lang w:val="en-GB" w:eastAsia="x-none"/>
    </w:rPr>
  </w:style>
  <w:style w:type="paragraph" w:styleId="Virsraksts6">
    <w:name w:val="heading 6"/>
    <w:basedOn w:val="Parasts"/>
    <w:next w:val="Parasts"/>
    <w:link w:val="Virsraksts6Rakstz"/>
    <w:qFormat/>
    <w:rsid w:val="00CC7A13"/>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CC7A13"/>
    <w:pPr>
      <w:tabs>
        <w:tab w:val="num" w:pos="1296"/>
      </w:tabs>
      <w:spacing w:before="240" w:after="60"/>
      <w:ind w:left="1296" w:hanging="1296"/>
      <w:outlineLvl w:val="6"/>
    </w:pPr>
    <w:rPr>
      <w:lang w:val="en-GB" w:eastAsia="x-none"/>
    </w:rPr>
  </w:style>
  <w:style w:type="paragraph" w:styleId="Virsraksts8">
    <w:name w:val="heading 8"/>
    <w:basedOn w:val="Parasts"/>
    <w:next w:val="Parasts"/>
    <w:link w:val="Virsraksts8Rakstz"/>
    <w:qFormat/>
    <w:rsid w:val="00CC7A13"/>
    <w:pPr>
      <w:tabs>
        <w:tab w:val="num" w:pos="1440"/>
      </w:tabs>
      <w:spacing w:before="240" w:after="60"/>
      <w:ind w:left="1440" w:hanging="1440"/>
      <w:outlineLvl w:val="7"/>
    </w:pPr>
    <w:rPr>
      <w:i/>
      <w:iCs/>
      <w:lang w:val="en-GB" w:eastAsia="x-none"/>
    </w:rPr>
  </w:style>
  <w:style w:type="paragraph" w:styleId="Virsraksts9">
    <w:name w:val="heading 9"/>
    <w:basedOn w:val="Parasts"/>
    <w:next w:val="Parasts"/>
    <w:link w:val="Virsraksts9Rakstz"/>
    <w:qFormat/>
    <w:rsid w:val="00CC7A13"/>
    <w:pPr>
      <w:tabs>
        <w:tab w:val="num" w:pos="1584"/>
      </w:tabs>
      <w:spacing w:before="240" w:after="60"/>
      <w:ind w:left="1584" w:hanging="1584"/>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First subtitle Rakstz."/>
    <w:basedOn w:val="Noklusjumarindkopasfonts"/>
    <w:link w:val="Virsraksts1"/>
    <w:rsid w:val="00CC7A1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CC7A13"/>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CC7A13"/>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rsid w:val="00CC7A13"/>
    <w:rPr>
      <w:rFonts w:ascii="Calibri" w:eastAsia="Times New Roman" w:hAnsi="Calibri" w:cs="Times New Roman"/>
      <w:b/>
      <w:bCs/>
      <w:sz w:val="28"/>
      <w:szCs w:val="28"/>
      <w:lang w:val="x-none" w:eastAsia="x-none"/>
    </w:rPr>
  </w:style>
  <w:style w:type="character" w:customStyle="1" w:styleId="Virsraksts5Rakstz">
    <w:name w:val="Virsraksts 5 Rakstz."/>
    <w:basedOn w:val="Noklusjumarindkopasfonts"/>
    <w:link w:val="Virsraksts5"/>
    <w:rsid w:val="00CC7A13"/>
    <w:rPr>
      <w:rFonts w:ascii="Times New Roman" w:eastAsia="Times New Roman" w:hAnsi="Times New Roman" w:cs="Times New Roman"/>
      <w:b/>
      <w:bCs/>
      <w:i/>
      <w:iCs/>
      <w:sz w:val="26"/>
      <w:szCs w:val="26"/>
      <w:lang w:val="en-GB" w:eastAsia="x-none"/>
    </w:rPr>
  </w:style>
  <w:style w:type="character" w:customStyle="1" w:styleId="Virsraksts6Rakstz">
    <w:name w:val="Virsraksts 6 Rakstz."/>
    <w:basedOn w:val="Noklusjumarindkopasfonts"/>
    <w:link w:val="Virsraksts6"/>
    <w:rsid w:val="00CC7A13"/>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CC7A13"/>
    <w:rPr>
      <w:rFonts w:ascii="Times New Roman" w:eastAsia="Times New Roman" w:hAnsi="Times New Roman" w:cs="Times New Roman"/>
      <w:sz w:val="24"/>
      <w:szCs w:val="24"/>
      <w:lang w:val="en-GB" w:eastAsia="x-none"/>
    </w:rPr>
  </w:style>
  <w:style w:type="character" w:customStyle="1" w:styleId="Virsraksts8Rakstz">
    <w:name w:val="Virsraksts 8 Rakstz."/>
    <w:basedOn w:val="Noklusjumarindkopasfonts"/>
    <w:link w:val="Virsraksts8"/>
    <w:rsid w:val="00CC7A13"/>
    <w:rPr>
      <w:rFonts w:ascii="Times New Roman" w:eastAsia="Times New Roman" w:hAnsi="Times New Roman" w:cs="Times New Roman"/>
      <w:i/>
      <w:iCs/>
      <w:sz w:val="24"/>
      <w:szCs w:val="24"/>
      <w:lang w:val="en-GB" w:eastAsia="x-none"/>
    </w:rPr>
  </w:style>
  <w:style w:type="character" w:customStyle="1" w:styleId="Virsraksts9Rakstz">
    <w:name w:val="Virsraksts 9 Rakstz."/>
    <w:basedOn w:val="Noklusjumarindkopasfonts"/>
    <w:link w:val="Virsraksts9"/>
    <w:rsid w:val="00CC7A13"/>
    <w:rPr>
      <w:rFonts w:ascii="Arial" w:eastAsia="Times New Roman" w:hAnsi="Arial" w:cs="Times New Roman"/>
      <w:sz w:val="20"/>
      <w:szCs w:val="20"/>
      <w:lang w:val="en-GB" w:eastAsia="x-none"/>
    </w:rPr>
  </w:style>
  <w:style w:type="paragraph" w:customStyle="1" w:styleId="ListParagraph1">
    <w:name w:val="List Paragraph1"/>
    <w:basedOn w:val="Parasts"/>
    <w:link w:val="ListParagraphChar"/>
    <w:uiPriority w:val="99"/>
    <w:qFormat/>
    <w:rsid w:val="00CC7A13"/>
    <w:pPr>
      <w:ind w:left="720"/>
      <w:contextualSpacing/>
    </w:pPr>
    <w:rPr>
      <w:lang w:val="x-none" w:eastAsia="x-none"/>
    </w:rPr>
  </w:style>
  <w:style w:type="character" w:customStyle="1" w:styleId="ListParagraphChar">
    <w:name w:val="List Paragraph Char"/>
    <w:link w:val="ListParagraph1"/>
    <w:uiPriority w:val="99"/>
    <w:rsid w:val="00CC7A13"/>
    <w:rPr>
      <w:rFonts w:ascii="Times New Roman" w:eastAsia="Times New Roman" w:hAnsi="Times New Roman" w:cs="Times New Roman"/>
      <w:sz w:val="24"/>
      <w:szCs w:val="24"/>
      <w:lang w:val="x-none" w:eastAsia="x-none"/>
    </w:rPr>
  </w:style>
  <w:style w:type="paragraph" w:customStyle="1" w:styleId="NoSpacing1">
    <w:name w:val="No Spacing1"/>
    <w:qFormat/>
    <w:rsid w:val="00CC7A13"/>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C7A13"/>
  </w:style>
  <w:style w:type="paragraph" w:styleId="Kjene">
    <w:name w:val="footer"/>
    <w:basedOn w:val="Parasts"/>
    <w:link w:val="KjeneRakstz"/>
    <w:uiPriority w:val="99"/>
    <w:rsid w:val="00CC7A13"/>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CC7A13"/>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CC7A13"/>
  </w:style>
  <w:style w:type="character" w:styleId="Hipersaite">
    <w:name w:val="Hyperlink"/>
    <w:uiPriority w:val="99"/>
    <w:rsid w:val="00CC7A13"/>
    <w:rPr>
      <w:strike w:val="0"/>
      <w:dstrike w:val="0"/>
      <w:color w:val="40407C"/>
      <w:u w:val="none"/>
      <w:effect w:val="none"/>
    </w:rPr>
  </w:style>
  <w:style w:type="paragraph" w:customStyle="1" w:styleId="tv2131">
    <w:name w:val="tv2131"/>
    <w:basedOn w:val="Parasts"/>
    <w:rsid w:val="00CC7A13"/>
    <w:pPr>
      <w:spacing w:before="240" w:line="360" w:lineRule="auto"/>
      <w:ind w:firstLine="300"/>
      <w:jc w:val="both"/>
    </w:pPr>
    <w:rPr>
      <w:rFonts w:ascii="Verdana" w:hAnsi="Verdana"/>
      <w:sz w:val="18"/>
      <w:szCs w:val="18"/>
    </w:rPr>
  </w:style>
  <w:style w:type="paragraph" w:styleId="Vresteksts">
    <w:name w:val="footnote text"/>
    <w:aliases w:val="Footnote,Fußnote,Fußnote Char Char,Fußnote Char Char Char Char Char Char"/>
    <w:basedOn w:val="Parasts"/>
    <w:link w:val="VrestekstsRakstz"/>
    <w:rsid w:val="00CC7A13"/>
    <w:rPr>
      <w:sz w:val="20"/>
      <w:szCs w:val="20"/>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CC7A13"/>
    <w:rPr>
      <w:rFonts w:ascii="Times New Roman" w:eastAsia="Times New Roman" w:hAnsi="Times New Roman" w:cs="Times New Roman"/>
      <w:sz w:val="20"/>
      <w:szCs w:val="20"/>
      <w:lang w:eastAsia="lv-LV"/>
    </w:rPr>
  </w:style>
  <w:style w:type="character" w:styleId="Vresatsauce">
    <w:name w:val="footnote reference"/>
    <w:aliases w:val="Footnote symbol"/>
    <w:rsid w:val="00CC7A13"/>
    <w:rPr>
      <w:vertAlign w:val="superscript"/>
    </w:rPr>
  </w:style>
  <w:style w:type="character" w:customStyle="1" w:styleId="tvdoctopindex1">
    <w:name w:val="tv_doc_top_index1"/>
    <w:rsid w:val="00CC7A13"/>
    <w:rPr>
      <w:color w:val="666666"/>
      <w:sz w:val="18"/>
      <w:szCs w:val="18"/>
    </w:rPr>
  </w:style>
  <w:style w:type="character" w:styleId="Izteiksmgs">
    <w:name w:val="Strong"/>
    <w:qFormat/>
    <w:rsid w:val="00CC7A13"/>
    <w:rPr>
      <w:b/>
      <w:bCs/>
    </w:rPr>
  </w:style>
  <w:style w:type="character" w:styleId="Izclums">
    <w:name w:val="Emphasis"/>
    <w:uiPriority w:val="20"/>
    <w:qFormat/>
    <w:rsid w:val="00CC7A13"/>
    <w:rPr>
      <w:i/>
      <w:iCs/>
    </w:rPr>
  </w:style>
  <w:style w:type="paragraph" w:styleId="Galvene">
    <w:name w:val="header"/>
    <w:aliases w:val="Header Char1,Header Char Char"/>
    <w:basedOn w:val="Parasts"/>
    <w:link w:val="GalveneRakstz"/>
    <w:uiPriority w:val="99"/>
    <w:rsid w:val="00CC7A13"/>
    <w:pPr>
      <w:tabs>
        <w:tab w:val="center" w:pos="4153"/>
        <w:tab w:val="right" w:pos="8306"/>
      </w:tabs>
    </w:pPr>
    <w:rPr>
      <w:lang w:val="x-none" w:eastAsia="x-none"/>
    </w:rPr>
  </w:style>
  <w:style w:type="character" w:customStyle="1" w:styleId="GalveneRakstz">
    <w:name w:val="Galvene Rakstz."/>
    <w:aliases w:val="Header Char1 Rakstz.,Header Char Char Rakstz."/>
    <w:basedOn w:val="Noklusjumarindkopasfonts"/>
    <w:link w:val="Galvene"/>
    <w:uiPriority w:val="99"/>
    <w:rsid w:val="00CC7A13"/>
    <w:rPr>
      <w:rFonts w:ascii="Times New Roman" w:eastAsia="Times New Roman" w:hAnsi="Times New Roman" w:cs="Times New Roman"/>
      <w:sz w:val="24"/>
      <w:szCs w:val="24"/>
      <w:lang w:val="x-none" w:eastAsia="x-none"/>
    </w:rPr>
  </w:style>
  <w:style w:type="paragraph" w:styleId="Saturs1">
    <w:name w:val="toc 1"/>
    <w:basedOn w:val="Parasts"/>
    <w:next w:val="Parasts"/>
    <w:autoRedefine/>
    <w:uiPriority w:val="39"/>
    <w:rsid w:val="00CC7A13"/>
  </w:style>
  <w:style w:type="paragraph" w:styleId="Saturs2">
    <w:name w:val="toc 2"/>
    <w:basedOn w:val="Parasts"/>
    <w:next w:val="Parasts"/>
    <w:autoRedefine/>
    <w:uiPriority w:val="39"/>
    <w:rsid w:val="00CC7A13"/>
    <w:pPr>
      <w:ind w:left="240"/>
    </w:pPr>
  </w:style>
  <w:style w:type="paragraph" w:customStyle="1" w:styleId="bodytext">
    <w:name w:val="bodytext"/>
    <w:basedOn w:val="Parasts"/>
    <w:rsid w:val="00CC7A13"/>
    <w:pPr>
      <w:spacing w:before="100" w:beforeAutospacing="1" w:after="100" w:afterAutospacing="1"/>
    </w:pPr>
  </w:style>
  <w:style w:type="paragraph" w:styleId="Pamattekstaatkpe2">
    <w:name w:val="Body Text Indent 2"/>
    <w:basedOn w:val="Parasts"/>
    <w:link w:val="Pamattekstaatkpe2Rakstz"/>
    <w:rsid w:val="00CC7A13"/>
    <w:pPr>
      <w:spacing w:after="120" w:line="480" w:lineRule="auto"/>
      <w:ind w:left="283"/>
    </w:pPr>
  </w:style>
  <w:style w:type="character" w:customStyle="1" w:styleId="Pamattekstaatkpe2Rakstz">
    <w:name w:val="Pamatteksta atkāpe 2 Rakstz."/>
    <w:basedOn w:val="Noklusjumarindkopasfonts"/>
    <w:link w:val="Pamattekstaatkpe2"/>
    <w:rsid w:val="00CC7A13"/>
    <w:rPr>
      <w:rFonts w:ascii="Times New Roman" w:eastAsia="Times New Roman" w:hAnsi="Times New Roman" w:cs="Times New Roman"/>
      <w:sz w:val="24"/>
      <w:szCs w:val="24"/>
      <w:lang w:eastAsia="lv-LV"/>
    </w:rPr>
  </w:style>
  <w:style w:type="table" w:styleId="Reatabula">
    <w:name w:val="Table Grid"/>
    <w:basedOn w:val="Parastatabula"/>
    <w:uiPriority w:val="39"/>
    <w:rsid w:val="00CC7A1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rsid w:val="00CC7A13"/>
    <w:pPr>
      <w:spacing w:after="120" w:line="480" w:lineRule="auto"/>
    </w:pPr>
  </w:style>
  <w:style w:type="character" w:customStyle="1" w:styleId="Pamatteksts2Rakstz">
    <w:name w:val="Pamatteksts 2 Rakstz."/>
    <w:basedOn w:val="Noklusjumarindkopasfonts"/>
    <w:link w:val="Pamatteksts2"/>
    <w:rsid w:val="00CC7A13"/>
    <w:rPr>
      <w:rFonts w:ascii="Times New Roman" w:eastAsia="Times New Roman" w:hAnsi="Times New Roman" w:cs="Times New Roman"/>
      <w:sz w:val="24"/>
      <w:szCs w:val="24"/>
      <w:lang w:eastAsia="lv-LV"/>
    </w:rPr>
  </w:style>
  <w:style w:type="character" w:styleId="HTMLcitts">
    <w:name w:val="HTML Cite"/>
    <w:uiPriority w:val="99"/>
    <w:unhideWhenUsed/>
    <w:rsid w:val="00CC7A13"/>
    <w:rPr>
      <w:i/>
      <w:iCs/>
    </w:rPr>
  </w:style>
  <w:style w:type="paragraph" w:styleId="Beiguvresteksts">
    <w:name w:val="endnote text"/>
    <w:basedOn w:val="Parasts"/>
    <w:link w:val="BeiguvrestekstsRakstz"/>
    <w:rsid w:val="00CC7A13"/>
    <w:rPr>
      <w:sz w:val="20"/>
      <w:szCs w:val="20"/>
    </w:rPr>
  </w:style>
  <w:style w:type="character" w:customStyle="1" w:styleId="BeiguvrestekstsRakstz">
    <w:name w:val="Beigu vēres teksts Rakstz."/>
    <w:basedOn w:val="Noklusjumarindkopasfonts"/>
    <w:link w:val="Beiguvresteksts"/>
    <w:rsid w:val="00CC7A13"/>
    <w:rPr>
      <w:rFonts w:ascii="Times New Roman" w:eastAsia="Times New Roman" w:hAnsi="Times New Roman" w:cs="Times New Roman"/>
      <w:sz w:val="20"/>
      <w:szCs w:val="20"/>
      <w:lang w:eastAsia="lv-LV"/>
    </w:rPr>
  </w:style>
  <w:style w:type="character" w:styleId="Beiguvresatsauce">
    <w:name w:val="endnote reference"/>
    <w:rsid w:val="00CC7A13"/>
    <w:rPr>
      <w:vertAlign w:val="superscript"/>
    </w:rPr>
  </w:style>
  <w:style w:type="paragraph" w:customStyle="1" w:styleId="Default">
    <w:name w:val="Default"/>
    <w:rsid w:val="00CC7A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mattekstsaratkpi">
    <w:name w:val="Body Text Indent"/>
    <w:aliases w:val="Body Text Indent Char Char Char Char,Body Text Indent Char Char,Body Text Indent Char Char Char"/>
    <w:basedOn w:val="Parasts"/>
    <w:link w:val="PamattekstsaratkpiRakstz"/>
    <w:rsid w:val="00CC7A13"/>
    <w:pPr>
      <w:spacing w:after="120"/>
      <w:ind w:left="283"/>
    </w:pPr>
  </w:style>
  <w:style w:type="character" w:customStyle="1" w:styleId="PamattekstsaratkpiRakstz">
    <w:name w:val="Pamatteksts ar atkāpi Rakstz."/>
    <w:aliases w:val="Body Text Indent Char Char Char Char Rakstz.,Body Text Indent Char Char Rakstz.,Body Text Indent Char Char Char Rakstz."/>
    <w:basedOn w:val="Noklusjumarindkopasfonts"/>
    <w:link w:val="Pamattekstsaratkpi"/>
    <w:rsid w:val="00CC7A13"/>
    <w:rPr>
      <w:rFonts w:ascii="Times New Roman" w:eastAsia="Times New Roman" w:hAnsi="Times New Roman" w:cs="Times New Roman"/>
      <w:sz w:val="24"/>
      <w:szCs w:val="24"/>
      <w:lang w:eastAsia="lv-LV"/>
    </w:rPr>
  </w:style>
  <w:style w:type="paragraph" w:customStyle="1" w:styleId="jvsub">
    <w:name w:val="jv_sub"/>
    <w:basedOn w:val="Parasts"/>
    <w:rsid w:val="00CC7A13"/>
    <w:pPr>
      <w:spacing w:before="100" w:beforeAutospacing="1" w:after="100" w:afterAutospacing="1"/>
    </w:pPr>
    <w:rPr>
      <w:b/>
      <w:bCs/>
      <w:color w:val="000000"/>
      <w:sz w:val="23"/>
      <w:szCs w:val="23"/>
      <w:lang w:val="en-US" w:eastAsia="en-US"/>
    </w:rPr>
  </w:style>
  <w:style w:type="character" w:customStyle="1" w:styleId="shorttext">
    <w:name w:val="short_text"/>
    <w:basedOn w:val="Noklusjumarindkopasfonts"/>
    <w:rsid w:val="00CC7A13"/>
  </w:style>
  <w:style w:type="character" w:customStyle="1" w:styleId="hps">
    <w:name w:val="hps"/>
    <w:basedOn w:val="Noklusjumarindkopasfonts"/>
    <w:rsid w:val="00CC7A13"/>
  </w:style>
  <w:style w:type="character" w:customStyle="1" w:styleId="Virsraksts31">
    <w:name w:val="Virsraksts 31"/>
    <w:rsid w:val="00CC7A13"/>
    <w:rPr>
      <w:rFonts w:ascii="Times New Roman Bold" w:hAnsi="Times New Roman Bold"/>
      <w:b/>
      <w:bCs/>
      <w:sz w:val="24"/>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rsid w:val="00CC7A13"/>
    <w:pPr>
      <w:numPr>
        <w:ilvl w:val="3"/>
        <w:numId w:val="6"/>
      </w:numPr>
      <w:tabs>
        <w:tab w:val="clear" w:pos="0"/>
      </w:tabs>
      <w:spacing w:after="120"/>
      <w:ind w:left="0" w:firstLine="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rsid w:val="00CC7A13"/>
    <w:rPr>
      <w:rFonts w:ascii="Times New Roman" w:eastAsia="Times New Roman" w:hAnsi="Times New Roman" w:cs="Times New Roman"/>
      <w:sz w:val="24"/>
      <w:szCs w:val="24"/>
      <w:lang w:val="x-none" w:eastAsia="x-none"/>
    </w:rPr>
  </w:style>
  <w:style w:type="paragraph" w:styleId="Sarakstarindkopa">
    <w:name w:val="List Paragraph"/>
    <w:aliases w:val="Saistīto dokumentu saraksts,Syle 1"/>
    <w:basedOn w:val="Parasts"/>
    <w:link w:val="SarakstarindkopaRakstz"/>
    <w:uiPriority w:val="34"/>
    <w:qFormat/>
    <w:rsid w:val="00CC7A13"/>
    <w:pPr>
      <w:numPr>
        <w:ilvl w:val="2"/>
        <w:numId w:val="6"/>
      </w:numPr>
      <w:tabs>
        <w:tab w:val="clear" w:pos="1430"/>
      </w:tabs>
      <w:ind w:left="720" w:firstLine="0"/>
      <w:contextualSpacing/>
    </w:pPr>
    <w:rPr>
      <w:lang w:val="x-none" w:eastAsia="x-none"/>
    </w:rPr>
  </w:style>
  <w:style w:type="paragraph" w:customStyle="1" w:styleId="Style1heading2">
    <w:name w:val="Style1 (heading2)"/>
    <w:basedOn w:val="ListParagraph1"/>
    <w:link w:val="Style1heading2Char"/>
    <w:qFormat/>
    <w:rsid w:val="00CC7A13"/>
    <w:pPr>
      <w:numPr>
        <w:numId w:val="3"/>
      </w:numPr>
      <w:spacing w:after="200" w:line="276" w:lineRule="auto"/>
      <w:ind w:right="-858"/>
      <w:jc w:val="center"/>
      <w:outlineLvl w:val="1"/>
    </w:pPr>
    <w:rPr>
      <w:rFonts w:eastAsia="Calibri"/>
      <w:b/>
    </w:rPr>
  </w:style>
  <w:style w:type="character" w:customStyle="1" w:styleId="Style1heading2Char">
    <w:name w:val="Style1 (heading2) Char"/>
    <w:link w:val="Style1heading2"/>
    <w:rsid w:val="00CC7A13"/>
    <w:rPr>
      <w:rFonts w:ascii="Times New Roman" w:eastAsia="Calibri" w:hAnsi="Times New Roman" w:cs="Times New Roman"/>
      <w:b/>
      <w:sz w:val="24"/>
      <w:szCs w:val="24"/>
      <w:lang w:val="x-none" w:eastAsia="x-none"/>
    </w:rPr>
  </w:style>
  <w:style w:type="paragraph" w:customStyle="1" w:styleId="DefaultText">
    <w:name w:val="Default Text"/>
    <w:rsid w:val="00CC7A13"/>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Rindkopa">
    <w:name w:val="Rindkopa"/>
    <w:basedOn w:val="Parasts"/>
    <w:rsid w:val="00CC7A13"/>
    <w:pPr>
      <w:suppressAutoHyphens/>
      <w:spacing w:line="100" w:lineRule="atLeast"/>
      <w:ind w:left="851"/>
      <w:jc w:val="both"/>
    </w:pPr>
    <w:rPr>
      <w:rFonts w:ascii="Arial" w:hAnsi="Arial" w:cs="Arial"/>
      <w:kern w:val="22"/>
      <w:sz w:val="20"/>
      <w:szCs w:val="20"/>
      <w:lang w:eastAsia="ar-SA"/>
    </w:rPr>
  </w:style>
  <w:style w:type="paragraph" w:customStyle="1" w:styleId="Lg1">
    <w:name w:val="Lg1"/>
    <w:basedOn w:val="Parasts"/>
    <w:qFormat/>
    <w:rsid w:val="00CC7A13"/>
    <w:pPr>
      <w:numPr>
        <w:numId w:val="8"/>
      </w:numPr>
      <w:tabs>
        <w:tab w:val="clear" w:pos="851"/>
        <w:tab w:val="num" w:pos="357"/>
      </w:tabs>
      <w:suppressAutoHyphens/>
      <w:autoSpaceDN w:val="0"/>
      <w:spacing w:before="120"/>
      <w:ind w:left="360" w:hanging="360"/>
      <w:jc w:val="center"/>
      <w:textAlignment w:val="baseline"/>
    </w:pPr>
    <w:rPr>
      <w:rFonts w:ascii="Times New Roman Bold" w:hAnsi="Times New Roman Bold"/>
      <w:b/>
      <w:caps/>
      <w:sz w:val="22"/>
      <w:szCs w:val="22"/>
      <w:lang w:eastAsia="en-US"/>
    </w:rPr>
  </w:style>
  <w:style w:type="paragraph" w:customStyle="1" w:styleId="lg1111">
    <w:name w:val="lg1111"/>
    <w:basedOn w:val="Parasts"/>
    <w:rsid w:val="00CC7A13"/>
    <w:pPr>
      <w:numPr>
        <w:ilvl w:val="1"/>
        <w:numId w:val="8"/>
      </w:numPr>
      <w:tabs>
        <w:tab w:val="clear" w:pos="1391"/>
        <w:tab w:val="num" w:pos="0"/>
      </w:tabs>
      <w:ind w:left="851"/>
    </w:pPr>
    <w:rPr>
      <w:lang w:eastAsia="en-US"/>
    </w:rPr>
  </w:style>
  <w:style w:type="paragraph" w:customStyle="1" w:styleId="b11">
    <w:name w:val="b11"/>
    <w:basedOn w:val="Parasts"/>
    <w:autoRedefine/>
    <w:rsid w:val="00CC7A13"/>
    <w:pPr>
      <w:numPr>
        <w:ilvl w:val="1"/>
        <w:numId w:val="6"/>
      </w:numPr>
      <w:ind w:left="0" w:firstLine="0"/>
      <w:jc w:val="both"/>
    </w:pPr>
    <w:rPr>
      <w:rFonts w:ascii="Arial" w:eastAsia="Calibri" w:hAnsi="Arial" w:cs="Arial"/>
      <w:color w:val="000000"/>
      <w:sz w:val="22"/>
      <w:szCs w:val="22"/>
      <w:lang w:eastAsia="ar-SA"/>
    </w:rPr>
  </w:style>
  <w:style w:type="paragraph" w:customStyle="1" w:styleId="b111">
    <w:name w:val="b111"/>
    <w:basedOn w:val="Parasts"/>
    <w:autoRedefine/>
    <w:rsid w:val="00CC7A13"/>
    <w:pPr>
      <w:numPr>
        <w:ilvl w:val="2"/>
        <w:numId w:val="8"/>
      </w:numPr>
      <w:tabs>
        <w:tab w:val="clear" w:pos="851"/>
        <w:tab w:val="num" w:pos="1430"/>
      </w:tabs>
      <w:suppressAutoHyphens/>
      <w:ind w:left="1430" w:hanging="720"/>
      <w:jc w:val="both"/>
    </w:pPr>
    <w:rPr>
      <w:rFonts w:eastAsia="Calibri"/>
      <w:color w:val="000000"/>
      <w:sz w:val="22"/>
      <w:szCs w:val="22"/>
      <w:lang w:eastAsia="ar-SA"/>
    </w:rPr>
  </w:style>
  <w:style w:type="paragraph" w:styleId="Bezatstarpm">
    <w:name w:val="No Spacing"/>
    <w:uiPriority w:val="1"/>
    <w:qFormat/>
    <w:rsid w:val="00CC7A13"/>
    <w:pPr>
      <w:suppressAutoHyphens/>
      <w:spacing w:after="0" w:line="240" w:lineRule="auto"/>
    </w:pPr>
    <w:rPr>
      <w:rFonts w:ascii="Times New Roman" w:eastAsia="Times New Roman" w:hAnsi="Times New Roman" w:cs="Times New Roman"/>
      <w:sz w:val="24"/>
      <w:szCs w:val="24"/>
      <w:lang w:eastAsia="ar-SA"/>
    </w:rPr>
  </w:style>
  <w:style w:type="character" w:customStyle="1" w:styleId="right5">
    <w:name w:val="right5"/>
    <w:basedOn w:val="Noklusjumarindkopasfonts"/>
    <w:rsid w:val="00CC7A13"/>
  </w:style>
  <w:style w:type="paragraph" w:customStyle="1" w:styleId="TableText">
    <w:name w:val="Table Text"/>
    <w:basedOn w:val="Parasts"/>
    <w:rsid w:val="00CC7A13"/>
    <w:pPr>
      <w:jc w:val="both"/>
    </w:pPr>
    <w:rPr>
      <w:szCs w:val="20"/>
      <w:lang w:eastAsia="en-US"/>
    </w:rPr>
  </w:style>
  <w:style w:type="paragraph" w:customStyle="1" w:styleId="Punkts">
    <w:name w:val="Punkts"/>
    <w:basedOn w:val="Parasts"/>
    <w:next w:val="Apakpunkts"/>
    <w:rsid w:val="00CC7A13"/>
    <w:pPr>
      <w:tabs>
        <w:tab w:val="num" w:pos="851"/>
      </w:tabs>
      <w:ind w:left="851" w:hanging="851"/>
    </w:pPr>
    <w:rPr>
      <w:rFonts w:ascii="Arial" w:hAnsi="Arial"/>
      <w:b/>
      <w:sz w:val="20"/>
    </w:rPr>
  </w:style>
  <w:style w:type="paragraph" w:customStyle="1" w:styleId="Apakpunkts">
    <w:name w:val="Apakšpunkts"/>
    <w:basedOn w:val="Parasts"/>
    <w:link w:val="ApakpunktsChar"/>
    <w:qFormat/>
    <w:rsid w:val="00CC7A13"/>
    <w:pPr>
      <w:tabs>
        <w:tab w:val="num" w:pos="1391"/>
      </w:tabs>
      <w:ind w:left="1391" w:hanging="851"/>
    </w:pPr>
    <w:rPr>
      <w:rFonts w:ascii="Arial" w:hAnsi="Arial"/>
      <w:b/>
      <w:sz w:val="20"/>
      <w:lang w:val="x-none" w:eastAsia="x-none"/>
    </w:rPr>
  </w:style>
  <w:style w:type="character" w:customStyle="1" w:styleId="ApakpunktsChar">
    <w:name w:val="Apakšpunkts Char"/>
    <w:link w:val="Apakpunkts"/>
    <w:rsid w:val="00CC7A13"/>
    <w:rPr>
      <w:rFonts w:ascii="Arial" w:eastAsia="Times New Roman" w:hAnsi="Arial" w:cs="Times New Roman"/>
      <w:b/>
      <w:sz w:val="20"/>
      <w:szCs w:val="24"/>
      <w:lang w:val="x-none" w:eastAsia="x-none"/>
    </w:rPr>
  </w:style>
  <w:style w:type="paragraph" w:customStyle="1" w:styleId="Paragrfs">
    <w:name w:val="Paragrāfs"/>
    <w:basedOn w:val="Parasts"/>
    <w:next w:val="Parasts"/>
    <w:rsid w:val="00CC7A13"/>
    <w:pPr>
      <w:tabs>
        <w:tab w:val="num" w:pos="851"/>
      </w:tabs>
      <w:ind w:left="851" w:hanging="851"/>
      <w:jc w:val="both"/>
    </w:pPr>
    <w:rPr>
      <w:rFonts w:ascii="Arial" w:hAnsi="Arial"/>
      <w:sz w:val="20"/>
    </w:rPr>
  </w:style>
  <w:style w:type="paragraph" w:styleId="Pamatteksts3">
    <w:name w:val="Body Text 3"/>
    <w:basedOn w:val="Parasts"/>
    <w:link w:val="Pamatteksts3Rakstz"/>
    <w:rsid w:val="00CC7A13"/>
    <w:pPr>
      <w:spacing w:after="120"/>
    </w:pPr>
    <w:rPr>
      <w:sz w:val="16"/>
      <w:szCs w:val="16"/>
      <w:lang w:val="x-none" w:eastAsia="x-none"/>
    </w:rPr>
  </w:style>
  <w:style w:type="character" w:customStyle="1" w:styleId="Pamatteksts3Rakstz">
    <w:name w:val="Pamatteksts 3 Rakstz."/>
    <w:basedOn w:val="Noklusjumarindkopasfonts"/>
    <w:link w:val="Pamatteksts3"/>
    <w:rsid w:val="00CC7A13"/>
    <w:rPr>
      <w:rFonts w:ascii="Times New Roman" w:eastAsia="Times New Roman" w:hAnsi="Times New Roman" w:cs="Times New Roman"/>
      <w:sz w:val="16"/>
      <w:szCs w:val="16"/>
      <w:lang w:val="x-none" w:eastAsia="x-none"/>
    </w:rPr>
  </w:style>
  <w:style w:type="paragraph" w:styleId="Nosaukums">
    <w:name w:val="Title"/>
    <w:basedOn w:val="Parasts"/>
    <w:link w:val="NosaukumsRakstz"/>
    <w:qFormat/>
    <w:rsid w:val="00CC7A13"/>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CC7A13"/>
    <w:rPr>
      <w:rFonts w:ascii="Times New Roman" w:eastAsia="Times New Roman" w:hAnsi="Times New Roman" w:cs="Times New Roman"/>
      <w:b/>
      <w:bCs/>
      <w:sz w:val="24"/>
      <w:szCs w:val="20"/>
      <w:lang w:val="en-US"/>
    </w:rPr>
  </w:style>
  <w:style w:type="paragraph" w:styleId="Pamattekstaatkpe3">
    <w:name w:val="Body Text Indent 3"/>
    <w:basedOn w:val="Parasts"/>
    <w:link w:val="Pamattekstaatkpe3Rakstz"/>
    <w:rsid w:val="00CC7A13"/>
    <w:pPr>
      <w:spacing w:after="120"/>
      <w:ind w:left="283"/>
    </w:pPr>
    <w:rPr>
      <w:sz w:val="16"/>
      <w:szCs w:val="16"/>
      <w:lang w:val="en-US" w:eastAsia="en-US"/>
    </w:rPr>
  </w:style>
  <w:style w:type="character" w:customStyle="1" w:styleId="Pamattekstaatkpe3Rakstz">
    <w:name w:val="Pamatteksta atkāpe 3 Rakstz."/>
    <w:basedOn w:val="Noklusjumarindkopasfonts"/>
    <w:link w:val="Pamattekstaatkpe3"/>
    <w:rsid w:val="00CC7A13"/>
    <w:rPr>
      <w:rFonts w:ascii="Times New Roman" w:eastAsia="Times New Roman" w:hAnsi="Times New Roman" w:cs="Times New Roman"/>
      <w:sz w:val="16"/>
      <w:szCs w:val="16"/>
      <w:lang w:val="en-US"/>
    </w:rPr>
  </w:style>
  <w:style w:type="character" w:styleId="Komentraatsauce">
    <w:name w:val="annotation reference"/>
    <w:uiPriority w:val="99"/>
    <w:rsid w:val="00CC7A13"/>
    <w:rPr>
      <w:sz w:val="16"/>
      <w:szCs w:val="16"/>
    </w:rPr>
  </w:style>
  <w:style w:type="paragraph" w:styleId="Komentrateksts">
    <w:name w:val="annotation text"/>
    <w:basedOn w:val="Parasts"/>
    <w:link w:val="KomentratekstsRakstz"/>
    <w:rsid w:val="00CC7A13"/>
    <w:rPr>
      <w:sz w:val="20"/>
      <w:szCs w:val="20"/>
    </w:rPr>
  </w:style>
  <w:style w:type="character" w:customStyle="1" w:styleId="KomentratekstsRakstz">
    <w:name w:val="Komentāra teksts Rakstz."/>
    <w:basedOn w:val="Noklusjumarindkopasfonts"/>
    <w:link w:val="Komentrateksts"/>
    <w:rsid w:val="00CC7A13"/>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rsid w:val="00CC7A13"/>
    <w:rPr>
      <w:rFonts w:ascii="Tahoma" w:hAnsi="Tahoma"/>
      <w:sz w:val="16"/>
      <w:szCs w:val="16"/>
      <w:lang w:val="x-none" w:eastAsia="x-none"/>
    </w:rPr>
  </w:style>
  <w:style w:type="character" w:customStyle="1" w:styleId="BalontekstsRakstz">
    <w:name w:val="Balonteksts Rakstz."/>
    <w:basedOn w:val="Noklusjumarindkopasfonts"/>
    <w:link w:val="Balonteksts"/>
    <w:uiPriority w:val="99"/>
    <w:rsid w:val="00CC7A13"/>
    <w:rPr>
      <w:rFonts w:ascii="Tahoma" w:eastAsia="Times New Roman" w:hAnsi="Tahoma" w:cs="Times New Roman"/>
      <w:sz w:val="16"/>
      <w:szCs w:val="16"/>
      <w:lang w:val="x-none" w:eastAsia="x-none"/>
    </w:rPr>
  </w:style>
  <w:style w:type="paragraph" w:customStyle="1" w:styleId="naisf">
    <w:name w:val="naisf"/>
    <w:basedOn w:val="Parasts"/>
    <w:rsid w:val="00CC7A13"/>
    <w:pPr>
      <w:spacing w:before="100" w:beforeAutospacing="1" w:after="100" w:afterAutospacing="1"/>
      <w:jc w:val="both"/>
    </w:pPr>
    <w:rPr>
      <w:lang w:val="en-GB" w:eastAsia="en-US"/>
    </w:rPr>
  </w:style>
  <w:style w:type="character" w:customStyle="1" w:styleId="BodyTextChar">
    <w:name w:val="Body Text Char"/>
    <w:aliases w:val="Body Text1 Char"/>
    <w:rsid w:val="00CC7A13"/>
    <w:rPr>
      <w:rFonts w:eastAsia="Times New Roman"/>
      <w:lang w:eastAsia="lv-LV"/>
    </w:rPr>
  </w:style>
  <w:style w:type="paragraph" w:styleId="Komentratma">
    <w:name w:val="annotation subject"/>
    <w:basedOn w:val="Komentrateksts"/>
    <w:next w:val="Komentrateksts"/>
    <w:link w:val="KomentratmaRakstz"/>
    <w:rsid w:val="00CC7A13"/>
    <w:rPr>
      <w:b/>
      <w:bCs/>
      <w:lang w:val="x-none" w:eastAsia="x-none"/>
    </w:rPr>
  </w:style>
  <w:style w:type="character" w:customStyle="1" w:styleId="KomentratmaRakstz">
    <w:name w:val="Komentāra tēma Rakstz."/>
    <w:basedOn w:val="KomentratekstsRakstz"/>
    <w:link w:val="Komentratma"/>
    <w:rsid w:val="00CC7A13"/>
    <w:rPr>
      <w:rFonts w:ascii="Times New Roman" w:eastAsia="Times New Roman" w:hAnsi="Times New Roman" w:cs="Times New Roman"/>
      <w:b/>
      <w:bCs/>
      <w:sz w:val="20"/>
      <w:szCs w:val="20"/>
      <w:lang w:val="x-none" w:eastAsia="x-none"/>
    </w:rPr>
  </w:style>
  <w:style w:type="paragraph" w:customStyle="1" w:styleId="AACaptiontable">
    <w:name w:val="AA Caption table"/>
    <w:basedOn w:val="Parasts"/>
    <w:link w:val="AACaptiontableChar"/>
    <w:rsid w:val="00CC7A13"/>
    <w:pPr>
      <w:keepNext/>
      <w:spacing w:before="240"/>
      <w:jc w:val="right"/>
    </w:pPr>
    <w:rPr>
      <w:sz w:val="20"/>
      <w:lang w:val="ru-RU" w:eastAsia="ru-RU"/>
    </w:rPr>
  </w:style>
  <w:style w:type="character" w:customStyle="1" w:styleId="AACaptiontableChar">
    <w:name w:val="AA Caption table Char"/>
    <w:link w:val="AACaptiontable"/>
    <w:rsid w:val="00CC7A13"/>
    <w:rPr>
      <w:rFonts w:ascii="Times New Roman" w:eastAsia="Times New Roman" w:hAnsi="Times New Roman" w:cs="Times New Roman"/>
      <w:sz w:val="20"/>
      <w:szCs w:val="24"/>
      <w:lang w:val="ru-RU" w:eastAsia="ru-RU"/>
    </w:rPr>
  </w:style>
  <w:style w:type="paragraph" w:customStyle="1" w:styleId="CharCharCharCharCharCharCharCharCharCharCharCharCharCharCharChar">
    <w:name w:val="Char Char Char Char Char Char Char Char Char Char Char Char Char Char Char Char"/>
    <w:basedOn w:val="Parasts"/>
    <w:rsid w:val="00CC7A13"/>
    <w:pPr>
      <w:spacing w:after="160" w:line="240" w:lineRule="exact"/>
    </w:pPr>
    <w:rPr>
      <w:rFonts w:ascii="Tahoma" w:hAnsi="Tahoma"/>
      <w:sz w:val="20"/>
      <w:szCs w:val="20"/>
      <w:lang w:val="en-US" w:eastAsia="en-US"/>
    </w:rPr>
  </w:style>
  <w:style w:type="character" w:customStyle="1" w:styleId="Heading1">
    <w:name w:val="Heading #1_"/>
    <w:link w:val="Heading10"/>
    <w:rsid w:val="00CC7A13"/>
    <w:rPr>
      <w:shd w:val="clear" w:color="auto" w:fill="FFFFFF"/>
    </w:rPr>
  </w:style>
  <w:style w:type="paragraph" w:customStyle="1" w:styleId="Heading10">
    <w:name w:val="Heading #1"/>
    <w:basedOn w:val="Parasts"/>
    <w:link w:val="Heading1"/>
    <w:rsid w:val="00CC7A13"/>
    <w:pPr>
      <w:shd w:val="clear" w:color="auto" w:fill="FFFFFF"/>
      <w:spacing w:after="300" w:line="0" w:lineRule="atLeast"/>
      <w:outlineLvl w:val="0"/>
    </w:pPr>
    <w:rPr>
      <w:rFonts w:asciiTheme="minorHAnsi" w:eastAsiaTheme="minorHAnsi" w:hAnsiTheme="minorHAnsi" w:cstheme="minorBidi"/>
      <w:sz w:val="22"/>
      <w:szCs w:val="22"/>
      <w:lang w:eastAsia="en-US"/>
    </w:rPr>
  </w:style>
  <w:style w:type="character" w:customStyle="1" w:styleId="Bodytext0">
    <w:name w:val="Body text_"/>
    <w:link w:val="Pamatteksts1"/>
    <w:rsid w:val="00CC7A13"/>
    <w:rPr>
      <w:shd w:val="clear" w:color="auto" w:fill="FFFFFF"/>
    </w:rPr>
  </w:style>
  <w:style w:type="paragraph" w:customStyle="1" w:styleId="Pamatteksts1">
    <w:name w:val="Pamatteksts1"/>
    <w:basedOn w:val="Parasts"/>
    <w:link w:val="Bodytext0"/>
    <w:rsid w:val="00CC7A13"/>
    <w:pPr>
      <w:shd w:val="clear" w:color="auto" w:fill="FFFFFF"/>
      <w:spacing w:before="300" w:after="420" w:line="0" w:lineRule="atLeast"/>
      <w:jc w:val="both"/>
    </w:pPr>
    <w:rPr>
      <w:rFonts w:asciiTheme="minorHAnsi" w:eastAsiaTheme="minorHAnsi" w:hAnsiTheme="minorHAnsi" w:cstheme="minorBidi"/>
      <w:sz w:val="22"/>
      <w:szCs w:val="22"/>
      <w:lang w:eastAsia="en-US"/>
    </w:rPr>
  </w:style>
  <w:style w:type="character" w:customStyle="1" w:styleId="BodytextBold">
    <w:name w:val="Body text + Bold"/>
    <w:rsid w:val="00CC7A13"/>
    <w:rPr>
      <w:rFonts w:eastAsia="Times New Roman"/>
      <w:b/>
      <w:bCs/>
      <w:sz w:val="20"/>
      <w:szCs w:val="20"/>
      <w:shd w:val="clear" w:color="auto" w:fill="FFFFFF"/>
    </w:rPr>
  </w:style>
  <w:style w:type="character" w:customStyle="1" w:styleId="Heading1NotBold">
    <w:name w:val="Heading #1 + Not Bold"/>
    <w:rsid w:val="00CC7A13"/>
    <w:rPr>
      <w:rFonts w:eastAsia="Times New Roman"/>
      <w:b/>
      <w:bCs/>
      <w:sz w:val="20"/>
      <w:szCs w:val="20"/>
      <w:shd w:val="clear" w:color="auto" w:fill="FFFFFF"/>
    </w:rPr>
  </w:style>
  <w:style w:type="paragraph" w:customStyle="1" w:styleId="RakstzCharCharRakstzCharCharRakstz">
    <w:name w:val="Rakstz. Char Char Rakstz. Char Char Rakstz."/>
    <w:basedOn w:val="Parasts"/>
    <w:rsid w:val="00CC7A13"/>
    <w:pPr>
      <w:spacing w:after="160" w:line="240" w:lineRule="exact"/>
    </w:pPr>
    <w:rPr>
      <w:rFonts w:ascii="Tahoma" w:hAnsi="Tahoma"/>
      <w:sz w:val="20"/>
      <w:szCs w:val="20"/>
      <w:lang w:val="en-US" w:eastAsia="en-US"/>
    </w:rPr>
  </w:style>
  <w:style w:type="paragraph" w:styleId="Apakvirsraksts">
    <w:name w:val="Subtitle"/>
    <w:basedOn w:val="Parasts"/>
    <w:next w:val="Pamatteksts"/>
    <w:link w:val="ApakvirsrakstsRakstz"/>
    <w:qFormat/>
    <w:rsid w:val="00CC7A13"/>
    <w:pPr>
      <w:keepNext/>
      <w:suppressAutoHyphens/>
      <w:spacing w:before="240" w:after="120"/>
      <w:jc w:val="center"/>
    </w:pPr>
    <w:rPr>
      <w:rFonts w:ascii="Arial" w:eastAsia="Arial" w:hAnsi="Arial"/>
      <w:i/>
      <w:iCs/>
      <w:sz w:val="28"/>
      <w:szCs w:val="28"/>
      <w:lang w:val="en-GB" w:eastAsia="ar-SA"/>
    </w:rPr>
  </w:style>
  <w:style w:type="character" w:customStyle="1" w:styleId="ApakvirsrakstsRakstz">
    <w:name w:val="Apakšvirsraksts Rakstz."/>
    <w:basedOn w:val="Noklusjumarindkopasfonts"/>
    <w:link w:val="Apakvirsraksts"/>
    <w:rsid w:val="00CC7A13"/>
    <w:rPr>
      <w:rFonts w:ascii="Arial" w:eastAsia="Arial" w:hAnsi="Arial" w:cs="Times New Roman"/>
      <w:i/>
      <w:iCs/>
      <w:sz w:val="28"/>
      <w:szCs w:val="28"/>
      <w:lang w:val="en-GB" w:eastAsia="ar-SA"/>
    </w:rPr>
  </w:style>
  <w:style w:type="paragraph" w:styleId="Saturs4">
    <w:name w:val="toc 4"/>
    <w:basedOn w:val="Parasts"/>
    <w:next w:val="Parasts"/>
    <w:autoRedefine/>
    <w:rsid w:val="00CC7A13"/>
    <w:pPr>
      <w:ind w:left="720"/>
    </w:pPr>
    <w:rPr>
      <w:lang w:eastAsia="en-US"/>
    </w:rPr>
  </w:style>
  <w:style w:type="paragraph" w:styleId="Saraksts">
    <w:name w:val="List"/>
    <w:basedOn w:val="Parasts"/>
    <w:rsid w:val="00CC7A13"/>
    <w:pPr>
      <w:suppressAutoHyphens/>
      <w:ind w:left="283" w:hanging="283"/>
    </w:pPr>
    <w:rPr>
      <w:rFonts w:ascii="Arial" w:hAnsi="Arial"/>
      <w:sz w:val="20"/>
      <w:szCs w:val="20"/>
      <w:lang w:val="de-DE" w:eastAsia="ar-SA"/>
    </w:rPr>
  </w:style>
  <w:style w:type="paragraph" w:customStyle="1" w:styleId="Head61">
    <w:name w:val="Head 6.1"/>
    <w:basedOn w:val="Parasts"/>
    <w:rsid w:val="00CC7A13"/>
    <w:pPr>
      <w:widowControl w:val="0"/>
      <w:suppressAutoHyphens/>
      <w:autoSpaceDE w:val="0"/>
      <w:autoSpaceDN w:val="0"/>
      <w:jc w:val="center"/>
    </w:pPr>
    <w:rPr>
      <w:rFonts w:ascii="Times New Roman Bold" w:hAnsi="Times New Roman Bold"/>
      <w:b/>
      <w:bCs/>
      <w:sz w:val="28"/>
      <w:szCs w:val="28"/>
      <w:lang w:eastAsia="en-US"/>
    </w:rPr>
  </w:style>
  <w:style w:type="paragraph" w:customStyle="1" w:styleId="Atsauce">
    <w:name w:val="Atsauce"/>
    <w:basedOn w:val="Vresteksts"/>
    <w:rsid w:val="00CC7A13"/>
    <w:rPr>
      <w:rFonts w:ascii="Arial" w:hAnsi="Arial" w:cs="Arial"/>
      <w:sz w:val="16"/>
      <w:szCs w:val="16"/>
      <w:lang w:eastAsia="en-US"/>
    </w:rPr>
  </w:style>
  <w:style w:type="paragraph" w:customStyle="1" w:styleId="Numeracija">
    <w:name w:val="Numeracija"/>
    <w:basedOn w:val="Parasts"/>
    <w:rsid w:val="00CC7A13"/>
    <w:pPr>
      <w:ind w:left="1778" w:hanging="360"/>
      <w:jc w:val="both"/>
    </w:pPr>
    <w:rPr>
      <w:sz w:val="26"/>
      <w:lang w:eastAsia="en-US"/>
    </w:rPr>
  </w:style>
  <w:style w:type="paragraph" w:customStyle="1" w:styleId="Virsraksts">
    <w:name w:val="Virsraksts"/>
    <w:basedOn w:val="Parasts"/>
    <w:rsid w:val="00CC7A13"/>
    <w:pPr>
      <w:spacing w:before="120"/>
      <w:jc w:val="center"/>
    </w:pPr>
    <w:rPr>
      <w:b/>
      <w:sz w:val="26"/>
      <w:lang w:eastAsia="en-US"/>
    </w:rPr>
  </w:style>
  <w:style w:type="paragraph" w:customStyle="1" w:styleId="CharChar6">
    <w:name w:val="Char Char6"/>
    <w:basedOn w:val="Parasts"/>
    <w:rsid w:val="00CC7A13"/>
    <w:pPr>
      <w:spacing w:after="160" w:line="240" w:lineRule="exact"/>
    </w:pPr>
    <w:rPr>
      <w:rFonts w:ascii="Tahoma" w:hAnsi="Tahoma"/>
      <w:sz w:val="20"/>
      <w:szCs w:val="20"/>
      <w:lang w:val="en-US" w:eastAsia="en-US"/>
    </w:rPr>
  </w:style>
  <w:style w:type="paragraph" w:styleId="Saraksts3">
    <w:name w:val="List 3"/>
    <w:basedOn w:val="Parasts"/>
    <w:uiPriority w:val="99"/>
    <w:unhideWhenUsed/>
    <w:rsid w:val="00CC7A13"/>
    <w:pPr>
      <w:ind w:left="849" w:hanging="283"/>
      <w:contextualSpacing/>
    </w:pPr>
  </w:style>
  <w:style w:type="paragraph" w:styleId="Saraksts2">
    <w:name w:val="List 2"/>
    <w:basedOn w:val="Parasts"/>
    <w:uiPriority w:val="99"/>
    <w:unhideWhenUsed/>
    <w:rsid w:val="00CC7A13"/>
    <w:pPr>
      <w:ind w:left="566" w:hanging="283"/>
      <w:contextualSpacing/>
    </w:pPr>
  </w:style>
  <w:style w:type="paragraph" w:styleId="Sarakstanumurs2">
    <w:name w:val="List Number 2"/>
    <w:basedOn w:val="Parasts"/>
    <w:uiPriority w:val="99"/>
    <w:unhideWhenUsed/>
    <w:rsid w:val="00CC7A13"/>
    <w:pPr>
      <w:tabs>
        <w:tab w:val="num" w:pos="643"/>
      </w:tabs>
      <w:ind w:left="643" w:hanging="360"/>
      <w:contextualSpacing/>
    </w:pPr>
  </w:style>
  <w:style w:type="character" w:customStyle="1" w:styleId="Noklusjumarindkopasfonts1">
    <w:name w:val="Noklusējuma rindkopas fonts1"/>
    <w:rsid w:val="00CC7A13"/>
  </w:style>
  <w:style w:type="paragraph" w:customStyle="1" w:styleId="Standard">
    <w:name w:val="Standard"/>
    <w:rsid w:val="00CC7A13"/>
    <w:pPr>
      <w:widowControl w:val="0"/>
      <w:numPr>
        <w:numId w:val="9"/>
      </w:numPr>
      <w:tabs>
        <w:tab w:val="clear" w:pos="643"/>
      </w:tabs>
      <w:suppressAutoHyphens/>
      <w:autoSpaceDN w:val="0"/>
      <w:spacing w:after="0" w:line="240" w:lineRule="auto"/>
      <w:ind w:left="0" w:firstLine="0"/>
      <w:textAlignment w:val="baseline"/>
    </w:pPr>
    <w:rPr>
      <w:rFonts w:ascii="Times New Roman" w:eastAsia="Andale Sans UI" w:hAnsi="Times New Roman" w:cs="Tahoma"/>
      <w:kern w:val="3"/>
      <w:sz w:val="24"/>
      <w:szCs w:val="24"/>
      <w:lang w:eastAsia="lv-LV"/>
    </w:rPr>
  </w:style>
  <w:style w:type="character" w:customStyle="1" w:styleId="c1">
    <w:name w:val="c1"/>
    <w:rsid w:val="00CC7A13"/>
  </w:style>
  <w:style w:type="character" w:customStyle="1" w:styleId="FontStyle20">
    <w:name w:val="Font Style20"/>
    <w:rsid w:val="00CC7A13"/>
    <w:rPr>
      <w:rFonts w:ascii="Times New Roman" w:hAnsi="Times New Roman" w:cs="Times New Roman"/>
      <w:sz w:val="20"/>
      <w:szCs w:val="20"/>
    </w:rPr>
  </w:style>
  <w:style w:type="paragraph" w:customStyle="1" w:styleId="charchar">
    <w:name w:val="charchar"/>
    <w:basedOn w:val="Parasts"/>
    <w:rsid w:val="00CC7A13"/>
    <w:pPr>
      <w:ind w:left="1531" w:hanging="811"/>
    </w:pPr>
  </w:style>
  <w:style w:type="paragraph" w:styleId="HTMLiepriekformattais">
    <w:name w:val="HTML Preformatted"/>
    <w:basedOn w:val="Parasts"/>
    <w:link w:val="HTMLiepriekformattaisRakstz"/>
    <w:uiPriority w:val="99"/>
    <w:unhideWhenUsed/>
    <w:rsid w:val="00CC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CC7A13"/>
    <w:rPr>
      <w:rFonts w:ascii="Courier New" w:eastAsia="Times New Roman" w:hAnsi="Courier New" w:cs="Times New Roman"/>
      <w:sz w:val="20"/>
      <w:szCs w:val="20"/>
      <w:lang w:val="x-none" w:eastAsia="x-none"/>
    </w:rPr>
  </w:style>
  <w:style w:type="character" w:customStyle="1" w:styleId="apple-converted-space">
    <w:name w:val="apple-converted-space"/>
    <w:basedOn w:val="Noklusjumarindkopasfonts"/>
    <w:rsid w:val="00CC7A13"/>
  </w:style>
  <w:style w:type="paragraph" w:customStyle="1" w:styleId="mdltxt">
    <w:name w:val="mdltxt"/>
    <w:basedOn w:val="Parasts"/>
    <w:rsid w:val="00CC7A13"/>
    <w:pPr>
      <w:suppressAutoHyphens/>
      <w:spacing w:before="280" w:after="280"/>
      <w:jc w:val="both"/>
    </w:pPr>
    <w:rPr>
      <w:rFonts w:ascii="Verdana" w:hAnsi="Verdana" w:cs="Verdana"/>
      <w:kern w:val="2"/>
      <w:sz w:val="20"/>
      <w:szCs w:val="20"/>
      <w:lang w:eastAsia="zh-CN"/>
    </w:rPr>
  </w:style>
  <w:style w:type="character" w:customStyle="1" w:styleId="content">
    <w:name w:val="content"/>
    <w:rsid w:val="00CC7A13"/>
    <w:rPr>
      <w:rFonts w:ascii="Times New Roman" w:hAnsi="Times New Roman" w:cs="Times New Roman" w:hint="default"/>
    </w:rPr>
  </w:style>
  <w:style w:type="character" w:customStyle="1" w:styleId="SarakstarindkopaRakstz">
    <w:name w:val="Saraksta rindkopa Rakstz."/>
    <w:aliases w:val="Saistīto dokumentu saraksts Rakstz.,Syle 1 Rakstz."/>
    <w:link w:val="Sarakstarindkopa"/>
    <w:uiPriority w:val="99"/>
    <w:rsid w:val="00CC7A13"/>
    <w:rPr>
      <w:rFonts w:ascii="Times New Roman" w:eastAsia="Times New Roman" w:hAnsi="Times New Roman" w:cs="Times New Roman"/>
      <w:sz w:val="24"/>
      <w:szCs w:val="24"/>
      <w:lang w:val="x-none" w:eastAsia="x-none"/>
    </w:rPr>
  </w:style>
  <w:style w:type="paragraph" w:styleId="Parakstszemobjekta">
    <w:name w:val="caption"/>
    <w:basedOn w:val="Parasts"/>
    <w:next w:val="Parasts"/>
    <w:qFormat/>
    <w:rsid w:val="00CC7A13"/>
    <w:pPr>
      <w:jc w:val="center"/>
    </w:pPr>
    <w:rPr>
      <w:rFonts w:ascii="Cambria" w:eastAsia="Cambria" w:hAnsi="Cambria" w:cs="Cambria"/>
      <w:b/>
      <w:bCs/>
      <w:lang w:val="en-GB" w:eastAsia="en-US"/>
    </w:rPr>
  </w:style>
  <w:style w:type="paragraph" w:customStyle="1" w:styleId="ListParagraph2">
    <w:name w:val="List Paragraph2"/>
    <w:basedOn w:val="Parasts"/>
    <w:uiPriority w:val="99"/>
    <w:qFormat/>
    <w:rsid w:val="00CC7A13"/>
    <w:pPr>
      <w:ind w:left="720"/>
      <w:contextualSpacing/>
    </w:pPr>
    <w:rPr>
      <w:rFonts w:eastAsia="Calibri"/>
    </w:rPr>
  </w:style>
  <w:style w:type="paragraph" w:customStyle="1" w:styleId="Style1">
    <w:name w:val="Style1"/>
    <w:autoRedefine/>
    <w:rsid w:val="009460A3"/>
    <w:pPr>
      <w:spacing w:after="0" w:line="240" w:lineRule="auto"/>
      <w:ind w:right="282" w:firstLine="284"/>
      <w:jc w:val="both"/>
    </w:pPr>
    <w:rPr>
      <w:rFonts w:ascii="Times New Roman" w:eastAsia="Times New Roman" w:hAnsi="Times New Roman" w:cs="Times New Roman"/>
      <w:bCs/>
      <w:color w:val="000000"/>
      <w:sz w:val="24"/>
      <w:szCs w:val="24"/>
    </w:rPr>
  </w:style>
  <w:style w:type="paragraph" w:customStyle="1" w:styleId="ListParagraph4">
    <w:name w:val="List Paragraph4"/>
    <w:basedOn w:val="Parasts"/>
    <w:uiPriority w:val="99"/>
    <w:qFormat/>
    <w:rsid w:val="00CC7A13"/>
    <w:pPr>
      <w:ind w:left="720"/>
      <w:contextualSpacing/>
    </w:pPr>
    <w:rPr>
      <w:sz w:val="28"/>
      <w:lang w:val="en-GB" w:eastAsia="x-none"/>
    </w:rPr>
  </w:style>
  <w:style w:type="paragraph" w:customStyle="1" w:styleId="ListParagraph3">
    <w:name w:val="List Paragraph3"/>
    <w:basedOn w:val="Parasts"/>
    <w:uiPriority w:val="99"/>
    <w:qFormat/>
    <w:rsid w:val="00CC7A13"/>
    <w:pPr>
      <w:ind w:left="720"/>
      <w:contextualSpacing/>
    </w:pPr>
    <w:rPr>
      <w:sz w:val="28"/>
      <w:lang w:val="en-GB" w:eastAsia="x-none"/>
    </w:rPr>
  </w:style>
  <w:style w:type="character" w:customStyle="1" w:styleId="st">
    <w:name w:val="st"/>
    <w:rsid w:val="00CC7A13"/>
  </w:style>
  <w:style w:type="character" w:customStyle="1" w:styleId="brand-news-tx">
    <w:name w:val="brand-news-tx"/>
    <w:rsid w:val="00CC7A13"/>
  </w:style>
  <w:style w:type="character" w:customStyle="1" w:styleId="Virsraksts310">
    <w:name w:val="Virsraksts 31"/>
    <w:rsid w:val="00CC7A13"/>
    <w:rPr>
      <w:rFonts w:ascii="Times New Roman Bold" w:hAnsi="Times New Roman Bold"/>
      <w:b/>
      <w:bCs/>
      <w:sz w:val="24"/>
    </w:rPr>
  </w:style>
  <w:style w:type="character" w:customStyle="1" w:styleId="WW8Num9z0">
    <w:name w:val="WW8Num9z0"/>
    <w:rsid w:val="00CC7A13"/>
    <w:rPr>
      <w:rFonts w:hint="default"/>
    </w:rPr>
  </w:style>
  <w:style w:type="character" w:customStyle="1" w:styleId="Vresrakstzmes">
    <w:name w:val="Vēres rakstzīmes"/>
    <w:rsid w:val="00CC7A13"/>
    <w:rPr>
      <w:vertAlign w:val="superscript"/>
    </w:rPr>
  </w:style>
  <w:style w:type="paragraph" w:customStyle="1" w:styleId="naisnod">
    <w:name w:val="naisnod"/>
    <w:basedOn w:val="Parasts"/>
    <w:rsid w:val="00CC7A13"/>
    <w:pPr>
      <w:spacing w:before="100" w:beforeAutospacing="1" w:after="100" w:afterAutospacing="1"/>
    </w:pPr>
  </w:style>
  <w:style w:type="paragraph" w:customStyle="1" w:styleId="Parasts1">
    <w:name w:val="Parasts1"/>
    <w:rsid w:val="00CC7A13"/>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rsid w:val="00CC7A13"/>
    <w:pPr>
      <w:tabs>
        <w:tab w:val="center" w:pos="4153"/>
        <w:tab w:val="right" w:pos="8306"/>
      </w:tabs>
    </w:pPr>
  </w:style>
  <w:style w:type="paragraph" w:customStyle="1" w:styleId="Kjene1">
    <w:name w:val="Kājene1"/>
    <w:basedOn w:val="Parasts1"/>
    <w:rsid w:val="00CC7A13"/>
    <w:pPr>
      <w:tabs>
        <w:tab w:val="center" w:pos="4153"/>
        <w:tab w:val="right" w:pos="8306"/>
      </w:tabs>
      <w:suppressAutoHyphens w:val="0"/>
    </w:pPr>
    <w:rPr>
      <w:rFonts w:ascii="Calibri" w:eastAsia="Calibri" w:hAnsi="Calibri"/>
      <w:sz w:val="22"/>
      <w:szCs w:val="22"/>
    </w:rPr>
  </w:style>
  <w:style w:type="paragraph" w:customStyle="1" w:styleId="Tekstabloks1">
    <w:name w:val="Teksta bloks1"/>
    <w:basedOn w:val="Parasts"/>
    <w:rsid w:val="00462F80"/>
    <w:pPr>
      <w:suppressAutoHyphens/>
      <w:spacing w:before="280" w:after="280"/>
    </w:pPr>
    <w:rPr>
      <w:lang w:val="en-GB" w:eastAsia="ar-SA"/>
    </w:rPr>
  </w:style>
  <w:style w:type="paragraph" w:customStyle="1" w:styleId="ParastaisWeb">
    <w:name w:val="Parastais (Web)"/>
    <w:basedOn w:val="Parasts"/>
    <w:rsid w:val="00462F80"/>
    <w:pPr>
      <w:suppressAutoHyphens/>
      <w:spacing w:before="280" w:after="280"/>
      <w:jc w:val="both"/>
    </w:pPr>
    <w:rPr>
      <w:rFonts w:ascii="Arial Unicode MS" w:eastAsia="Arial Unicode MS" w:hAnsi="Arial Unicode MS" w:cs="Arial Unicode MS"/>
      <w:lang w:val="en-GB" w:eastAsia="ar-SA"/>
    </w:rPr>
  </w:style>
  <w:style w:type="paragraph" w:customStyle="1" w:styleId="Pamatteksts21">
    <w:name w:val="Pamatteksts 21"/>
    <w:basedOn w:val="Parasts"/>
    <w:rsid w:val="000270CE"/>
    <w:pPr>
      <w:widowControl w:val="0"/>
      <w:suppressAutoHyphens/>
      <w:ind w:right="-766"/>
      <w:jc w:val="both"/>
    </w:pPr>
    <w:rPr>
      <w:rFonts w:eastAsia="Lucida Sans Unicode" w:cs="Tahoma"/>
      <w:kern w:val="2"/>
      <w:sz w:val="28"/>
      <w:szCs w:val="20"/>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C7A1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First subtitle"/>
    <w:basedOn w:val="Parasts"/>
    <w:next w:val="Parasts"/>
    <w:link w:val="Virsraksts1Rakstz"/>
    <w:qFormat/>
    <w:rsid w:val="00CC7A13"/>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CC7A13"/>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CC7A13"/>
    <w:pPr>
      <w:keepNext/>
      <w:spacing w:before="240" w:after="60"/>
      <w:outlineLvl w:val="2"/>
    </w:pPr>
    <w:rPr>
      <w:rFonts w:ascii="Arial" w:hAnsi="Arial"/>
      <w:b/>
      <w:bCs/>
      <w:sz w:val="26"/>
      <w:szCs w:val="26"/>
      <w:lang w:val="x-none" w:eastAsia="x-none"/>
    </w:rPr>
  </w:style>
  <w:style w:type="paragraph" w:styleId="Virsraksts4">
    <w:name w:val="heading 4"/>
    <w:basedOn w:val="Parasts"/>
    <w:next w:val="Parasts"/>
    <w:link w:val="Virsraksts4Rakstz"/>
    <w:unhideWhenUsed/>
    <w:qFormat/>
    <w:rsid w:val="00CC7A13"/>
    <w:pPr>
      <w:keepNext/>
      <w:spacing w:before="240" w:after="60"/>
      <w:outlineLvl w:val="3"/>
    </w:pPr>
    <w:rPr>
      <w:rFonts w:ascii="Calibri" w:hAnsi="Calibri"/>
      <w:b/>
      <w:bCs/>
      <w:sz w:val="28"/>
      <w:szCs w:val="28"/>
      <w:lang w:val="x-none" w:eastAsia="x-none"/>
    </w:rPr>
  </w:style>
  <w:style w:type="paragraph" w:styleId="Virsraksts5">
    <w:name w:val="heading 5"/>
    <w:basedOn w:val="Parasts"/>
    <w:next w:val="Parasts"/>
    <w:link w:val="Virsraksts5Rakstz"/>
    <w:qFormat/>
    <w:rsid w:val="00CC7A13"/>
    <w:pPr>
      <w:tabs>
        <w:tab w:val="num" w:pos="1008"/>
      </w:tabs>
      <w:spacing w:before="240" w:after="60"/>
      <w:ind w:left="1008" w:hanging="1008"/>
      <w:outlineLvl w:val="4"/>
    </w:pPr>
    <w:rPr>
      <w:b/>
      <w:bCs/>
      <w:i/>
      <w:iCs/>
      <w:sz w:val="26"/>
      <w:szCs w:val="26"/>
      <w:lang w:val="en-GB" w:eastAsia="x-none"/>
    </w:rPr>
  </w:style>
  <w:style w:type="paragraph" w:styleId="Virsraksts6">
    <w:name w:val="heading 6"/>
    <w:basedOn w:val="Parasts"/>
    <w:next w:val="Parasts"/>
    <w:link w:val="Virsraksts6Rakstz"/>
    <w:qFormat/>
    <w:rsid w:val="00CC7A13"/>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CC7A13"/>
    <w:pPr>
      <w:tabs>
        <w:tab w:val="num" w:pos="1296"/>
      </w:tabs>
      <w:spacing w:before="240" w:after="60"/>
      <w:ind w:left="1296" w:hanging="1296"/>
      <w:outlineLvl w:val="6"/>
    </w:pPr>
    <w:rPr>
      <w:lang w:val="en-GB" w:eastAsia="x-none"/>
    </w:rPr>
  </w:style>
  <w:style w:type="paragraph" w:styleId="Virsraksts8">
    <w:name w:val="heading 8"/>
    <w:basedOn w:val="Parasts"/>
    <w:next w:val="Parasts"/>
    <w:link w:val="Virsraksts8Rakstz"/>
    <w:qFormat/>
    <w:rsid w:val="00CC7A13"/>
    <w:pPr>
      <w:tabs>
        <w:tab w:val="num" w:pos="1440"/>
      </w:tabs>
      <w:spacing w:before="240" w:after="60"/>
      <w:ind w:left="1440" w:hanging="1440"/>
      <w:outlineLvl w:val="7"/>
    </w:pPr>
    <w:rPr>
      <w:i/>
      <w:iCs/>
      <w:lang w:val="en-GB" w:eastAsia="x-none"/>
    </w:rPr>
  </w:style>
  <w:style w:type="paragraph" w:styleId="Virsraksts9">
    <w:name w:val="heading 9"/>
    <w:basedOn w:val="Parasts"/>
    <w:next w:val="Parasts"/>
    <w:link w:val="Virsraksts9Rakstz"/>
    <w:qFormat/>
    <w:rsid w:val="00CC7A13"/>
    <w:pPr>
      <w:tabs>
        <w:tab w:val="num" w:pos="1584"/>
      </w:tabs>
      <w:spacing w:before="240" w:after="60"/>
      <w:ind w:left="1584" w:hanging="1584"/>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First subtitle Rakstz."/>
    <w:basedOn w:val="Noklusjumarindkopasfonts"/>
    <w:link w:val="Virsraksts1"/>
    <w:rsid w:val="00CC7A1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CC7A13"/>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CC7A13"/>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rsid w:val="00CC7A13"/>
    <w:rPr>
      <w:rFonts w:ascii="Calibri" w:eastAsia="Times New Roman" w:hAnsi="Calibri" w:cs="Times New Roman"/>
      <w:b/>
      <w:bCs/>
      <w:sz w:val="28"/>
      <w:szCs w:val="28"/>
      <w:lang w:val="x-none" w:eastAsia="x-none"/>
    </w:rPr>
  </w:style>
  <w:style w:type="character" w:customStyle="1" w:styleId="Virsraksts5Rakstz">
    <w:name w:val="Virsraksts 5 Rakstz."/>
    <w:basedOn w:val="Noklusjumarindkopasfonts"/>
    <w:link w:val="Virsraksts5"/>
    <w:rsid w:val="00CC7A13"/>
    <w:rPr>
      <w:rFonts w:ascii="Times New Roman" w:eastAsia="Times New Roman" w:hAnsi="Times New Roman" w:cs="Times New Roman"/>
      <w:b/>
      <w:bCs/>
      <w:i/>
      <w:iCs/>
      <w:sz w:val="26"/>
      <w:szCs w:val="26"/>
      <w:lang w:val="en-GB" w:eastAsia="x-none"/>
    </w:rPr>
  </w:style>
  <w:style w:type="character" w:customStyle="1" w:styleId="Virsraksts6Rakstz">
    <w:name w:val="Virsraksts 6 Rakstz."/>
    <w:basedOn w:val="Noklusjumarindkopasfonts"/>
    <w:link w:val="Virsraksts6"/>
    <w:rsid w:val="00CC7A13"/>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CC7A13"/>
    <w:rPr>
      <w:rFonts w:ascii="Times New Roman" w:eastAsia="Times New Roman" w:hAnsi="Times New Roman" w:cs="Times New Roman"/>
      <w:sz w:val="24"/>
      <w:szCs w:val="24"/>
      <w:lang w:val="en-GB" w:eastAsia="x-none"/>
    </w:rPr>
  </w:style>
  <w:style w:type="character" w:customStyle="1" w:styleId="Virsraksts8Rakstz">
    <w:name w:val="Virsraksts 8 Rakstz."/>
    <w:basedOn w:val="Noklusjumarindkopasfonts"/>
    <w:link w:val="Virsraksts8"/>
    <w:rsid w:val="00CC7A13"/>
    <w:rPr>
      <w:rFonts w:ascii="Times New Roman" w:eastAsia="Times New Roman" w:hAnsi="Times New Roman" w:cs="Times New Roman"/>
      <w:i/>
      <w:iCs/>
      <w:sz w:val="24"/>
      <w:szCs w:val="24"/>
      <w:lang w:val="en-GB" w:eastAsia="x-none"/>
    </w:rPr>
  </w:style>
  <w:style w:type="character" w:customStyle="1" w:styleId="Virsraksts9Rakstz">
    <w:name w:val="Virsraksts 9 Rakstz."/>
    <w:basedOn w:val="Noklusjumarindkopasfonts"/>
    <w:link w:val="Virsraksts9"/>
    <w:rsid w:val="00CC7A13"/>
    <w:rPr>
      <w:rFonts w:ascii="Arial" w:eastAsia="Times New Roman" w:hAnsi="Arial" w:cs="Times New Roman"/>
      <w:sz w:val="20"/>
      <w:szCs w:val="20"/>
      <w:lang w:val="en-GB" w:eastAsia="x-none"/>
    </w:rPr>
  </w:style>
  <w:style w:type="paragraph" w:customStyle="1" w:styleId="ListParagraph1">
    <w:name w:val="List Paragraph1"/>
    <w:basedOn w:val="Parasts"/>
    <w:link w:val="ListParagraphChar"/>
    <w:uiPriority w:val="99"/>
    <w:qFormat/>
    <w:rsid w:val="00CC7A13"/>
    <w:pPr>
      <w:ind w:left="720"/>
      <w:contextualSpacing/>
    </w:pPr>
    <w:rPr>
      <w:lang w:val="x-none" w:eastAsia="x-none"/>
    </w:rPr>
  </w:style>
  <w:style w:type="character" w:customStyle="1" w:styleId="ListParagraphChar">
    <w:name w:val="List Paragraph Char"/>
    <w:link w:val="ListParagraph1"/>
    <w:uiPriority w:val="99"/>
    <w:rsid w:val="00CC7A13"/>
    <w:rPr>
      <w:rFonts w:ascii="Times New Roman" w:eastAsia="Times New Roman" w:hAnsi="Times New Roman" w:cs="Times New Roman"/>
      <w:sz w:val="24"/>
      <w:szCs w:val="24"/>
      <w:lang w:val="x-none" w:eastAsia="x-none"/>
    </w:rPr>
  </w:style>
  <w:style w:type="paragraph" w:customStyle="1" w:styleId="NoSpacing1">
    <w:name w:val="No Spacing1"/>
    <w:qFormat/>
    <w:rsid w:val="00CC7A13"/>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C7A13"/>
  </w:style>
  <w:style w:type="paragraph" w:styleId="Kjene">
    <w:name w:val="footer"/>
    <w:basedOn w:val="Parasts"/>
    <w:link w:val="KjeneRakstz"/>
    <w:uiPriority w:val="99"/>
    <w:rsid w:val="00CC7A13"/>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CC7A13"/>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CC7A13"/>
  </w:style>
  <w:style w:type="character" w:styleId="Hipersaite">
    <w:name w:val="Hyperlink"/>
    <w:uiPriority w:val="99"/>
    <w:rsid w:val="00CC7A13"/>
    <w:rPr>
      <w:strike w:val="0"/>
      <w:dstrike w:val="0"/>
      <w:color w:val="40407C"/>
      <w:u w:val="none"/>
      <w:effect w:val="none"/>
    </w:rPr>
  </w:style>
  <w:style w:type="paragraph" w:customStyle="1" w:styleId="tv2131">
    <w:name w:val="tv2131"/>
    <w:basedOn w:val="Parasts"/>
    <w:rsid w:val="00CC7A13"/>
    <w:pPr>
      <w:spacing w:before="240" w:line="360" w:lineRule="auto"/>
      <w:ind w:firstLine="300"/>
      <w:jc w:val="both"/>
    </w:pPr>
    <w:rPr>
      <w:rFonts w:ascii="Verdana" w:hAnsi="Verdana"/>
      <w:sz w:val="18"/>
      <w:szCs w:val="18"/>
    </w:rPr>
  </w:style>
  <w:style w:type="paragraph" w:styleId="Vresteksts">
    <w:name w:val="footnote text"/>
    <w:aliases w:val="Footnote,Fußnote,Fußnote Char Char,Fußnote Char Char Char Char Char Char"/>
    <w:basedOn w:val="Parasts"/>
    <w:link w:val="VrestekstsRakstz"/>
    <w:rsid w:val="00CC7A13"/>
    <w:rPr>
      <w:sz w:val="20"/>
      <w:szCs w:val="20"/>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CC7A13"/>
    <w:rPr>
      <w:rFonts w:ascii="Times New Roman" w:eastAsia="Times New Roman" w:hAnsi="Times New Roman" w:cs="Times New Roman"/>
      <w:sz w:val="20"/>
      <w:szCs w:val="20"/>
      <w:lang w:eastAsia="lv-LV"/>
    </w:rPr>
  </w:style>
  <w:style w:type="character" w:styleId="Vresatsauce">
    <w:name w:val="footnote reference"/>
    <w:aliases w:val="Footnote symbol"/>
    <w:rsid w:val="00CC7A13"/>
    <w:rPr>
      <w:vertAlign w:val="superscript"/>
    </w:rPr>
  </w:style>
  <w:style w:type="character" w:customStyle="1" w:styleId="tvdoctopindex1">
    <w:name w:val="tv_doc_top_index1"/>
    <w:rsid w:val="00CC7A13"/>
    <w:rPr>
      <w:color w:val="666666"/>
      <w:sz w:val="18"/>
      <w:szCs w:val="18"/>
    </w:rPr>
  </w:style>
  <w:style w:type="character" w:styleId="Izteiksmgs">
    <w:name w:val="Strong"/>
    <w:qFormat/>
    <w:rsid w:val="00CC7A13"/>
    <w:rPr>
      <w:b/>
      <w:bCs/>
    </w:rPr>
  </w:style>
  <w:style w:type="character" w:styleId="Izclums">
    <w:name w:val="Emphasis"/>
    <w:uiPriority w:val="20"/>
    <w:qFormat/>
    <w:rsid w:val="00CC7A13"/>
    <w:rPr>
      <w:i/>
      <w:iCs/>
    </w:rPr>
  </w:style>
  <w:style w:type="paragraph" w:styleId="Galvene">
    <w:name w:val="header"/>
    <w:aliases w:val="Header Char1,Header Char Char"/>
    <w:basedOn w:val="Parasts"/>
    <w:link w:val="GalveneRakstz"/>
    <w:uiPriority w:val="99"/>
    <w:rsid w:val="00CC7A13"/>
    <w:pPr>
      <w:tabs>
        <w:tab w:val="center" w:pos="4153"/>
        <w:tab w:val="right" w:pos="8306"/>
      </w:tabs>
    </w:pPr>
    <w:rPr>
      <w:lang w:val="x-none" w:eastAsia="x-none"/>
    </w:rPr>
  </w:style>
  <w:style w:type="character" w:customStyle="1" w:styleId="GalveneRakstz">
    <w:name w:val="Galvene Rakstz."/>
    <w:aliases w:val="Header Char1 Rakstz.,Header Char Char Rakstz."/>
    <w:basedOn w:val="Noklusjumarindkopasfonts"/>
    <w:link w:val="Galvene"/>
    <w:uiPriority w:val="99"/>
    <w:rsid w:val="00CC7A13"/>
    <w:rPr>
      <w:rFonts w:ascii="Times New Roman" w:eastAsia="Times New Roman" w:hAnsi="Times New Roman" w:cs="Times New Roman"/>
      <w:sz w:val="24"/>
      <w:szCs w:val="24"/>
      <w:lang w:val="x-none" w:eastAsia="x-none"/>
    </w:rPr>
  </w:style>
  <w:style w:type="paragraph" w:styleId="Saturs1">
    <w:name w:val="toc 1"/>
    <w:basedOn w:val="Parasts"/>
    <w:next w:val="Parasts"/>
    <w:autoRedefine/>
    <w:uiPriority w:val="39"/>
    <w:rsid w:val="00CC7A13"/>
  </w:style>
  <w:style w:type="paragraph" w:styleId="Saturs2">
    <w:name w:val="toc 2"/>
    <w:basedOn w:val="Parasts"/>
    <w:next w:val="Parasts"/>
    <w:autoRedefine/>
    <w:uiPriority w:val="39"/>
    <w:rsid w:val="00CC7A13"/>
    <w:pPr>
      <w:ind w:left="240"/>
    </w:pPr>
  </w:style>
  <w:style w:type="paragraph" w:customStyle="1" w:styleId="bodytext">
    <w:name w:val="bodytext"/>
    <w:basedOn w:val="Parasts"/>
    <w:rsid w:val="00CC7A13"/>
    <w:pPr>
      <w:spacing w:before="100" w:beforeAutospacing="1" w:after="100" w:afterAutospacing="1"/>
    </w:pPr>
  </w:style>
  <w:style w:type="paragraph" w:styleId="Pamattekstaatkpe2">
    <w:name w:val="Body Text Indent 2"/>
    <w:basedOn w:val="Parasts"/>
    <w:link w:val="Pamattekstaatkpe2Rakstz"/>
    <w:rsid w:val="00CC7A13"/>
    <w:pPr>
      <w:spacing w:after="120" w:line="480" w:lineRule="auto"/>
      <w:ind w:left="283"/>
    </w:pPr>
  </w:style>
  <w:style w:type="character" w:customStyle="1" w:styleId="Pamattekstaatkpe2Rakstz">
    <w:name w:val="Pamatteksta atkāpe 2 Rakstz."/>
    <w:basedOn w:val="Noklusjumarindkopasfonts"/>
    <w:link w:val="Pamattekstaatkpe2"/>
    <w:rsid w:val="00CC7A13"/>
    <w:rPr>
      <w:rFonts w:ascii="Times New Roman" w:eastAsia="Times New Roman" w:hAnsi="Times New Roman" w:cs="Times New Roman"/>
      <w:sz w:val="24"/>
      <w:szCs w:val="24"/>
      <w:lang w:eastAsia="lv-LV"/>
    </w:rPr>
  </w:style>
  <w:style w:type="table" w:styleId="Reatabula">
    <w:name w:val="Table Grid"/>
    <w:basedOn w:val="Parastatabula"/>
    <w:uiPriority w:val="39"/>
    <w:rsid w:val="00CC7A1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rsid w:val="00CC7A13"/>
    <w:pPr>
      <w:spacing w:after="120" w:line="480" w:lineRule="auto"/>
    </w:pPr>
  </w:style>
  <w:style w:type="character" w:customStyle="1" w:styleId="Pamatteksts2Rakstz">
    <w:name w:val="Pamatteksts 2 Rakstz."/>
    <w:basedOn w:val="Noklusjumarindkopasfonts"/>
    <w:link w:val="Pamatteksts2"/>
    <w:rsid w:val="00CC7A13"/>
    <w:rPr>
      <w:rFonts w:ascii="Times New Roman" w:eastAsia="Times New Roman" w:hAnsi="Times New Roman" w:cs="Times New Roman"/>
      <w:sz w:val="24"/>
      <w:szCs w:val="24"/>
      <w:lang w:eastAsia="lv-LV"/>
    </w:rPr>
  </w:style>
  <w:style w:type="character" w:styleId="HTMLcitts">
    <w:name w:val="HTML Cite"/>
    <w:uiPriority w:val="99"/>
    <w:unhideWhenUsed/>
    <w:rsid w:val="00CC7A13"/>
    <w:rPr>
      <w:i/>
      <w:iCs/>
    </w:rPr>
  </w:style>
  <w:style w:type="paragraph" w:styleId="Beiguvresteksts">
    <w:name w:val="endnote text"/>
    <w:basedOn w:val="Parasts"/>
    <w:link w:val="BeiguvrestekstsRakstz"/>
    <w:rsid w:val="00CC7A13"/>
    <w:rPr>
      <w:sz w:val="20"/>
      <w:szCs w:val="20"/>
    </w:rPr>
  </w:style>
  <w:style w:type="character" w:customStyle="1" w:styleId="BeiguvrestekstsRakstz">
    <w:name w:val="Beigu vēres teksts Rakstz."/>
    <w:basedOn w:val="Noklusjumarindkopasfonts"/>
    <w:link w:val="Beiguvresteksts"/>
    <w:rsid w:val="00CC7A13"/>
    <w:rPr>
      <w:rFonts w:ascii="Times New Roman" w:eastAsia="Times New Roman" w:hAnsi="Times New Roman" w:cs="Times New Roman"/>
      <w:sz w:val="20"/>
      <w:szCs w:val="20"/>
      <w:lang w:eastAsia="lv-LV"/>
    </w:rPr>
  </w:style>
  <w:style w:type="character" w:styleId="Beiguvresatsauce">
    <w:name w:val="endnote reference"/>
    <w:rsid w:val="00CC7A13"/>
    <w:rPr>
      <w:vertAlign w:val="superscript"/>
    </w:rPr>
  </w:style>
  <w:style w:type="paragraph" w:customStyle="1" w:styleId="Default">
    <w:name w:val="Default"/>
    <w:rsid w:val="00CC7A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mattekstsaratkpi">
    <w:name w:val="Body Text Indent"/>
    <w:aliases w:val="Body Text Indent Char Char Char Char,Body Text Indent Char Char,Body Text Indent Char Char Char"/>
    <w:basedOn w:val="Parasts"/>
    <w:link w:val="PamattekstsaratkpiRakstz"/>
    <w:rsid w:val="00CC7A13"/>
    <w:pPr>
      <w:spacing w:after="120"/>
      <w:ind w:left="283"/>
    </w:pPr>
  </w:style>
  <w:style w:type="character" w:customStyle="1" w:styleId="PamattekstsaratkpiRakstz">
    <w:name w:val="Pamatteksts ar atkāpi Rakstz."/>
    <w:aliases w:val="Body Text Indent Char Char Char Char Rakstz.,Body Text Indent Char Char Rakstz.,Body Text Indent Char Char Char Rakstz."/>
    <w:basedOn w:val="Noklusjumarindkopasfonts"/>
    <w:link w:val="Pamattekstsaratkpi"/>
    <w:rsid w:val="00CC7A13"/>
    <w:rPr>
      <w:rFonts w:ascii="Times New Roman" w:eastAsia="Times New Roman" w:hAnsi="Times New Roman" w:cs="Times New Roman"/>
      <w:sz w:val="24"/>
      <w:szCs w:val="24"/>
      <w:lang w:eastAsia="lv-LV"/>
    </w:rPr>
  </w:style>
  <w:style w:type="paragraph" w:customStyle="1" w:styleId="jvsub">
    <w:name w:val="jv_sub"/>
    <w:basedOn w:val="Parasts"/>
    <w:rsid w:val="00CC7A13"/>
    <w:pPr>
      <w:spacing w:before="100" w:beforeAutospacing="1" w:after="100" w:afterAutospacing="1"/>
    </w:pPr>
    <w:rPr>
      <w:b/>
      <w:bCs/>
      <w:color w:val="000000"/>
      <w:sz w:val="23"/>
      <w:szCs w:val="23"/>
      <w:lang w:val="en-US" w:eastAsia="en-US"/>
    </w:rPr>
  </w:style>
  <w:style w:type="character" w:customStyle="1" w:styleId="shorttext">
    <w:name w:val="short_text"/>
    <w:basedOn w:val="Noklusjumarindkopasfonts"/>
    <w:rsid w:val="00CC7A13"/>
  </w:style>
  <w:style w:type="character" w:customStyle="1" w:styleId="hps">
    <w:name w:val="hps"/>
    <w:basedOn w:val="Noklusjumarindkopasfonts"/>
    <w:rsid w:val="00CC7A13"/>
  </w:style>
  <w:style w:type="character" w:customStyle="1" w:styleId="Virsraksts31">
    <w:name w:val="Virsraksts 31"/>
    <w:rsid w:val="00CC7A13"/>
    <w:rPr>
      <w:rFonts w:ascii="Times New Roman Bold" w:hAnsi="Times New Roman Bold"/>
      <w:b/>
      <w:bCs/>
      <w:sz w:val="24"/>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rsid w:val="00CC7A13"/>
    <w:pPr>
      <w:numPr>
        <w:ilvl w:val="3"/>
        <w:numId w:val="6"/>
      </w:numPr>
      <w:tabs>
        <w:tab w:val="clear" w:pos="0"/>
      </w:tabs>
      <w:spacing w:after="120"/>
      <w:ind w:left="0" w:firstLine="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rsid w:val="00CC7A13"/>
    <w:rPr>
      <w:rFonts w:ascii="Times New Roman" w:eastAsia="Times New Roman" w:hAnsi="Times New Roman" w:cs="Times New Roman"/>
      <w:sz w:val="24"/>
      <w:szCs w:val="24"/>
      <w:lang w:val="x-none" w:eastAsia="x-none"/>
    </w:rPr>
  </w:style>
  <w:style w:type="paragraph" w:styleId="Sarakstarindkopa">
    <w:name w:val="List Paragraph"/>
    <w:aliases w:val="Saistīto dokumentu saraksts,Syle 1"/>
    <w:basedOn w:val="Parasts"/>
    <w:link w:val="SarakstarindkopaRakstz"/>
    <w:uiPriority w:val="34"/>
    <w:qFormat/>
    <w:rsid w:val="00CC7A13"/>
    <w:pPr>
      <w:numPr>
        <w:ilvl w:val="2"/>
        <w:numId w:val="6"/>
      </w:numPr>
      <w:tabs>
        <w:tab w:val="clear" w:pos="1430"/>
      </w:tabs>
      <w:ind w:left="720" w:firstLine="0"/>
      <w:contextualSpacing/>
    </w:pPr>
    <w:rPr>
      <w:lang w:val="x-none" w:eastAsia="x-none"/>
    </w:rPr>
  </w:style>
  <w:style w:type="paragraph" w:customStyle="1" w:styleId="Style1heading2">
    <w:name w:val="Style1 (heading2)"/>
    <w:basedOn w:val="ListParagraph1"/>
    <w:link w:val="Style1heading2Char"/>
    <w:qFormat/>
    <w:rsid w:val="00CC7A13"/>
    <w:pPr>
      <w:numPr>
        <w:numId w:val="3"/>
      </w:numPr>
      <w:spacing w:after="200" w:line="276" w:lineRule="auto"/>
      <w:ind w:right="-858"/>
      <w:jc w:val="center"/>
      <w:outlineLvl w:val="1"/>
    </w:pPr>
    <w:rPr>
      <w:rFonts w:eastAsia="Calibri"/>
      <w:b/>
    </w:rPr>
  </w:style>
  <w:style w:type="character" w:customStyle="1" w:styleId="Style1heading2Char">
    <w:name w:val="Style1 (heading2) Char"/>
    <w:link w:val="Style1heading2"/>
    <w:rsid w:val="00CC7A13"/>
    <w:rPr>
      <w:rFonts w:ascii="Times New Roman" w:eastAsia="Calibri" w:hAnsi="Times New Roman" w:cs="Times New Roman"/>
      <w:b/>
      <w:sz w:val="24"/>
      <w:szCs w:val="24"/>
      <w:lang w:val="x-none" w:eastAsia="x-none"/>
    </w:rPr>
  </w:style>
  <w:style w:type="paragraph" w:customStyle="1" w:styleId="DefaultText">
    <w:name w:val="Default Text"/>
    <w:rsid w:val="00CC7A13"/>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Rindkopa">
    <w:name w:val="Rindkopa"/>
    <w:basedOn w:val="Parasts"/>
    <w:rsid w:val="00CC7A13"/>
    <w:pPr>
      <w:suppressAutoHyphens/>
      <w:spacing w:line="100" w:lineRule="atLeast"/>
      <w:ind w:left="851"/>
      <w:jc w:val="both"/>
    </w:pPr>
    <w:rPr>
      <w:rFonts w:ascii="Arial" w:hAnsi="Arial" w:cs="Arial"/>
      <w:kern w:val="22"/>
      <w:sz w:val="20"/>
      <w:szCs w:val="20"/>
      <w:lang w:eastAsia="ar-SA"/>
    </w:rPr>
  </w:style>
  <w:style w:type="paragraph" w:customStyle="1" w:styleId="Lg1">
    <w:name w:val="Lg1"/>
    <w:basedOn w:val="Parasts"/>
    <w:qFormat/>
    <w:rsid w:val="00CC7A13"/>
    <w:pPr>
      <w:numPr>
        <w:numId w:val="8"/>
      </w:numPr>
      <w:tabs>
        <w:tab w:val="clear" w:pos="851"/>
        <w:tab w:val="num" w:pos="357"/>
      </w:tabs>
      <w:suppressAutoHyphens/>
      <w:autoSpaceDN w:val="0"/>
      <w:spacing w:before="120"/>
      <w:ind w:left="360" w:hanging="360"/>
      <w:jc w:val="center"/>
      <w:textAlignment w:val="baseline"/>
    </w:pPr>
    <w:rPr>
      <w:rFonts w:ascii="Times New Roman Bold" w:hAnsi="Times New Roman Bold"/>
      <w:b/>
      <w:caps/>
      <w:sz w:val="22"/>
      <w:szCs w:val="22"/>
      <w:lang w:eastAsia="en-US"/>
    </w:rPr>
  </w:style>
  <w:style w:type="paragraph" w:customStyle="1" w:styleId="lg1111">
    <w:name w:val="lg1111"/>
    <w:basedOn w:val="Parasts"/>
    <w:rsid w:val="00CC7A13"/>
    <w:pPr>
      <w:numPr>
        <w:ilvl w:val="1"/>
        <w:numId w:val="8"/>
      </w:numPr>
      <w:tabs>
        <w:tab w:val="clear" w:pos="1391"/>
        <w:tab w:val="num" w:pos="0"/>
      </w:tabs>
      <w:ind w:left="851"/>
    </w:pPr>
    <w:rPr>
      <w:lang w:eastAsia="en-US"/>
    </w:rPr>
  </w:style>
  <w:style w:type="paragraph" w:customStyle="1" w:styleId="b11">
    <w:name w:val="b11"/>
    <w:basedOn w:val="Parasts"/>
    <w:autoRedefine/>
    <w:rsid w:val="00CC7A13"/>
    <w:pPr>
      <w:numPr>
        <w:ilvl w:val="1"/>
        <w:numId w:val="6"/>
      </w:numPr>
      <w:ind w:left="0" w:firstLine="0"/>
      <w:jc w:val="both"/>
    </w:pPr>
    <w:rPr>
      <w:rFonts w:ascii="Arial" w:eastAsia="Calibri" w:hAnsi="Arial" w:cs="Arial"/>
      <w:color w:val="000000"/>
      <w:sz w:val="22"/>
      <w:szCs w:val="22"/>
      <w:lang w:eastAsia="ar-SA"/>
    </w:rPr>
  </w:style>
  <w:style w:type="paragraph" w:customStyle="1" w:styleId="b111">
    <w:name w:val="b111"/>
    <w:basedOn w:val="Parasts"/>
    <w:autoRedefine/>
    <w:rsid w:val="00CC7A13"/>
    <w:pPr>
      <w:numPr>
        <w:ilvl w:val="2"/>
        <w:numId w:val="8"/>
      </w:numPr>
      <w:tabs>
        <w:tab w:val="clear" w:pos="851"/>
        <w:tab w:val="num" w:pos="1430"/>
      </w:tabs>
      <w:suppressAutoHyphens/>
      <w:ind w:left="1430" w:hanging="720"/>
      <w:jc w:val="both"/>
    </w:pPr>
    <w:rPr>
      <w:rFonts w:eastAsia="Calibri"/>
      <w:color w:val="000000"/>
      <w:sz w:val="22"/>
      <w:szCs w:val="22"/>
      <w:lang w:eastAsia="ar-SA"/>
    </w:rPr>
  </w:style>
  <w:style w:type="paragraph" w:styleId="Bezatstarpm">
    <w:name w:val="No Spacing"/>
    <w:uiPriority w:val="1"/>
    <w:qFormat/>
    <w:rsid w:val="00CC7A13"/>
    <w:pPr>
      <w:suppressAutoHyphens/>
      <w:spacing w:after="0" w:line="240" w:lineRule="auto"/>
    </w:pPr>
    <w:rPr>
      <w:rFonts w:ascii="Times New Roman" w:eastAsia="Times New Roman" w:hAnsi="Times New Roman" w:cs="Times New Roman"/>
      <w:sz w:val="24"/>
      <w:szCs w:val="24"/>
      <w:lang w:eastAsia="ar-SA"/>
    </w:rPr>
  </w:style>
  <w:style w:type="character" w:customStyle="1" w:styleId="right5">
    <w:name w:val="right5"/>
    <w:basedOn w:val="Noklusjumarindkopasfonts"/>
    <w:rsid w:val="00CC7A13"/>
  </w:style>
  <w:style w:type="paragraph" w:customStyle="1" w:styleId="TableText">
    <w:name w:val="Table Text"/>
    <w:basedOn w:val="Parasts"/>
    <w:rsid w:val="00CC7A13"/>
    <w:pPr>
      <w:jc w:val="both"/>
    </w:pPr>
    <w:rPr>
      <w:szCs w:val="20"/>
      <w:lang w:eastAsia="en-US"/>
    </w:rPr>
  </w:style>
  <w:style w:type="paragraph" w:customStyle="1" w:styleId="Punkts">
    <w:name w:val="Punkts"/>
    <w:basedOn w:val="Parasts"/>
    <w:next w:val="Apakpunkts"/>
    <w:rsid w:val="00CC7A13"/>
    <w:pPr>
      <w:tabs>
        <w:tab w:val="num" w:pos="851"/>
      </w:tabs>
      <w:ind w:left="851" w:hanging="851"/>
    </w:pPr>
    <w:rPr>
      <w:rFonts w:ascii="Arial" w:hAnsi="Arial"/>
      <w:b/>
      <w:sz w:val="20"/>
    </w:rPr>
  </w:style>
  <w:style w:type="paragraph" w:customStyle="1" w:styleId="Apakpunkts">
    <w:name w:val="Apakšpunkts"/>
    <w:basedOn w:val="Parasts"/>
    <w:link w:val="ApakpunktsChar"/>
    <w:qFormat/>
    <w:rsid w:val="00CC7A13"/>
    <w:pPr>
      <w:tabs>
        <w:tab w:val="num" w:pos="1391"/>
      </w:tabs>
      <w:ind w:left="1391" w:hanging="851"/>
    </w:pPr>
    <w:rPr>
      <w:rFonts w:ascii="Arial" w:hAnsi="Arial"/>
      <w:b/>
      <w:sz w:val="20"/>
      <w:lang w:val="x-none" w:eastAsia="x-none"/>
    </w:rPr>
  </w:style>
  <w:style w:type="character" w:customStyle="1" w:styleId="ApakpunktsChar">
    <w:name w:val="Apakšpunkts Char"/>
    <w:link w:val="Apakpunkts"/>
    <w:rsid w:val="00CC7A13"/>
    <w:rPr>
      <w:rFonts w:ascii="Arial" w:eastAsia="Times New Roman" w:hAnsi="Arial" w:cs="Times New Roman"/>
      <w:b/>
      <w:sz w:val="20"/>
      <w:szCs w:val="24"/>
      <w:lang w:val="x-none" w:eastAsia="x-none"/>
    </w:rPr>
  </w:style>
  <w:style w:type="paragraph" w:customStyle="1" w:styleId="Paragrfs">
    <w:name w:val="Paragrāfs"/>
    <w:basedOn w:val="Parasts"/>
    <w:next w:val="Parasts"/>
    <w:rsid w:val="00CC7A13"/>
    <w:pPr>
      <w:tabs>
        <w:tab w:val="num" w:pos="851"/>
      </w:tabs>
      <w:ind w:left="851" w:hanging="851"/>
      <w:jc w:val="both"/>
    </w:pPr>
    <w:rPr>
      <w:rFonts w:ascii="Arial" w:hAnsi="Arial"/>
      <w:sz w:val="20"/>
    </w:rPr>
  </w:style>
  <w:style w:type="paragraph" w:styleId="Pamatteksts3">
    <w:name w:val="Body Text 3"/>
    <w:basedOn w:val="Parasts"/>
    <w:link w:val="Pamatteksts3Rakstz"/>
    <w:rsid w:val="00CC7A13"/>
    <w:pPr>
      <w:spacing w:after="120"/>
    </w:pPr>
    <w:rPr>
      <w:sz w:val="16"/>
      <w:szCs w:val="16"/>
      <w:lang w:val="x-none" w:eastAsia="x-none"/>
    </w:rPr>
  </w:style>
  <w:style w:type="character" w:customStyle="1" w:styleId="Pamatteksts3Rakstz">
    <w:name w:val="Pamatteksts 3 Rakstz."/>
    <w:basedOn w:val="Noklusjumarindkopasfonts"/>
    <w:link w:val="Pamatteksts3"/>
    <w:rsid w:val="00CC7A13"/>
    <w:rPr>
      <w:rFonts w:ascii="Times New Roman" w:eastAsia="Times New Roman" w:hAnsi="Times New Roman" w:cs="Times New Roman"/>
      <w:sz w:val="16"/>
      <w:szCs w:val="16"/>
      <w:lang w:val="x-none" w:eastAsia="x-none"/>
    </w:rPr>
  </w:style>
  <w:style w:type="paragraph" w:styleId="Nosaukums">
    <w:name w:val="Title"/>
    <w:basedOn w:val="Parasts"/>
    <w:link w:val="NosaukumsRakstz"/>
    <w:qFormat/>
    <w:rsid w:val="00CC7A13"/>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CC7A13"/>
    <w:rPr>
      <w:rFonts w:ascii="Times New Roman" w:eastAsia="Times New Roman" w:hAnsi="Times New Roman" w:cs="Times New Roman"/>
      <w:b/>
      <w:bCs/>
      <w:sz w:val="24"/>
      <w:szCs w:val="20"/>
      <w:lang w:val="en-US"/>
    </w:rPr>
  </w:style>
  <w:style w:type="paragraph" w:styleId="Pamattekstaatkpe3">
    <w:name w:val="Body Text Indent 3"/>
    <w:basedOn w:val="Parasts"/>
    <w:link w:val="Pamattekstaatkpe3Rakstz"/>
    <w:rsid w:val="00CC7A13"/>
    <w:pPr>
      <w:spacing w:after="120"/>
      <w:ind w:left="283"/>
    </w:pPr>
    <w:rPr>
      <w:sz w:val="16"/>
      <w:szCs w:val="16"/>
      <w:lang w:val="en-US" w:eastAsia="en-US"/>
    </w:rPr>
  </w:style>
  <w:style w:type="character" w:customStyle="1" w:styleId="Pamattekstaatkpe3Rakstz">
    <w:name w:val="Pamatteksta atkāpe 3 Rakstz."/>
    <w:basedOn w:val="Noklusjumarindkopasfonts"/>
    <w:link w:val="Pamattekstaatkpe3"/>
    <w:rsid w:val="00CC7A13"/>
    <w:rPr>
      <w:rFonts w:ascii="Times New Roman" w:eastAsia="Times New Roman" w:hAnsi="Times New Roman" w:cs="Times New Roman"/>
      <w:sz w:val="16"/>
      <w:szCs w:val="16"/>
      <w:lang w:val="en-US"/>
    </w:rPr>
  </w:style>
  <w:style w:type="character" w:styleId="Komentraatsauce">
    <w:name w:val="annotation reference"/>
    <w:uiPriority w:val="99"/>
    <w:rsid w:val="00CC7A13"/>
    <w:rPr>
      <w:sz w:val="16"/>
      <w:szCs w:val="16"/>
    </w:rPr>
  </w:style>
  <w:style w:type="paragraph" w:styleId="Komentrateksts">
    <w:name w:val="annotation text"/>
    <w:basedOn w:val="Parasts"/>
    <w:link w:val="KomentratekstsRakstz"/>
    <w:rsid w:val="00CC7A13"/>
    <w:rPr>
      <w:sz w:val="20"/>
      <w:szCs w:val="20"/>
    </w:rPr>
  </w:style>
  <w:style w:type="character" w:customStyle="1" w:styleId="KomentratekstsRakstz">
    <w:name w:val="Komentāra teksts Rakstz."/>
    <w:basedOn w:val="Noklusjumarindkopasfonts"/>
    <w:link w:val="Komentrateksts"/>
    <w:rsid w:val="00CC7A13"/>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rsid w:val="00CC7A13"/>
    <w:rPr>
      <w:rFonts w:ascii="Tahoma" w:hAnsi="Tahoma"/>
      <w:sz w:val="16"/>
      <w:szCs w:val="16"/>
      <w:lang w:val="x-none" w:eastAsia="x-none"/>
    </w:rPr>
  </w:style>
  <w:style w:type="character" w:customStyle="1" w:styleId="BalontekstsRakstz">
    <w:name w:val="Balonteksts Rakstz."/>
    <w:basedOn w:val="Noklusjumarindkopasfonts"/>
    <w:link w:val="Balonteksts"/>
    <w:uiPriority w:val="99"/>
    <w:rsid w:val="00CC7A13"/>
    <w:rPr>
      <w:rFonts w:ascii="Tahoma" w:eastAsia="Times New Roman" w:hAnsi="Tahoma" w:cs="Times New Roman"/>
      <w:sz w:val="16"/>
      <w:szCs w:val="16"/>
      <w:lang w:val="x-none" w:eastAsia="x-none"/>
    </w:rPr>
  </w:style>
  <w:style w:type="paragraph" w:customStyle="1" w:styleId="naisf">
    <w:name w:val="naisf"/>
    <w:basedOn w:val="Parasts"/>
    <w:rsid w:val="00CC7A13"/>
    <w:pPr>
      <w:spacing w:before="100" w:beforeAutospacing="1" w:after="100" w:afterAutospacing="1"/>
      <w:jc w:val="both"/>
    </w:pPr>
    <w:rPr>
      <w:lang w:val="en-GB" w:eastAsia="en-US"/>
    </w:rPr>
  </w:style>
  <w:style w:type="character" w:customStyle="1" w:styleId="BodyTextChar">
    <w:name w:val="Body Text Char"/>
    <w:aliases w:val="Body Text1 Char"/>
    <w:rsid w:val="00CC7A13"/>
    <w:rPr>
      <w:rFonts w:eastAsia="Times New Roman"/>
      <w:lang w:eastAsia="lv-LV"/>
    </w:rPr>
  </w:style>
  <w:style w:type="paragraph" w:styleId="Komentratma">
    <w:name w:val="annotation subject"/>
    <w:basedOn w:val="Komentrateksts"/>
    <w:next w:val="Komentrateksts"/>
    <w:link w:val="KomentratmaRakstz"/>
    <w:rsid w:val="00CC7A13"/>
    <w:rPr>
      <w:b/>
      <w:bCs/>
      <w:lang w:val="x-none" w:eastAsia="x-none"/>
    </w:rPr>
  </w:style>
  <w:style w:type="character" w:customStyle="1" w:styleId="KomentratmaRakstz">
    <w:name w:val="Komentāra tēma Rakstz."/>
    <w:basedOn w:val="KomentratekstsRakstz"/>
    <w:link w:val="Komentratma"/>
    <w:rsid w:val="00CC7A13"/>
    <w:rPr>
      <w:rFonts w:ascii="Times New Roman" w:eastAsia="Times New Roman" w:hAnsi="Times New Roman" w:cs="Times New Roman"/>
      <w:b/>
      <w:bCs/>
      <w:sz w:val="20"/>
      <w:szCs w:val="20"/>
      <w:lang w:val="x-none" w:eastAsia="x-none"/>
    </w:rPr>
  </w:style>
  <w:style w:type="paragraph" w:customStyle="1" w:styleId="AACaptiontable">
    <w:name w:val="AA Caption table"/>
    <w:basedOn w:val="Parasts"/>
    <w:link w:val="AACaptiontableChar"/>
    <w:rsid w:val="00CC7A13"/>
    <w:pPr>
      <w:keepNext/>
      <w:spacing w:before="240"/>
      <w:jc w:val="right"/>
    </w:pPr>
    <w:rPr>
      <w:sz w:val="20"/>
      <w:lang w:val="ru-RU" w:eastAsia="ru-RU"/>
    </w:rPr>
  </w:style>
  <w:style w:type="character" w:customStyle="1" w:styleId="AACaptiontableChar">
    <w:name w:val="AA Caption table Char"/>
    <w:link w:val="AACaptiontable"/>
    <w:rsid w:val="00CC7A13"/>
    <w:rPr>
      <w:rFonts w:ascii="Times New Roman" w:eastAsia="Times New Roman" w:hAnsi="Times New Roman" w:cs="Times New Roman"/>
      <w:sz w:val="20"/>
      <w:szCs w:val="24"/>
      <w:lang w:val="ru-RU" w:eastAsia="ru-RU"/>
    </w:rPr>
  </w:style>
  <w:style w:type="paragraph" w:customStyle="1" w:styleId="CharCharCharCharCharCharCharCharCharCharCharCharCharCharCharChar">
    <w:name w:val="Char Char Char Char Char Char Char Char Char Char Char Char Char Char Char Char"/>
    <w:basedOn w:val="Parasts"/>
    <w:rsid w:val="00CC7A13"/>
    <w:pPr>
      <w:spacing w:after="160" w:line="240" w:lineRule="exact"/>
    </w:pPr>
    <w:rPr>
      <w:rFonts w:ascii="Tahoma" w:hAnsi="Tahoma"/>
      <w:sz w:val="20"/>
      <w:szCs w:val="20"/>
      <w:lang w:val="en-US" w:eastAsia="en-US"/>
    </w:rPr>
  </w:style>
  <w:style w:type="character" w:customStyle="1" w:styleId="Heading1">
    <w:name w:val="Heading #1_"/>
    <w:link w:val="Heading10"/>
    <w:rsid w:val="00CC7A13"/>
    <w:rPr>
      <w:shd w:val="clear" w:color="auto" w:fill="FFFFFF"/>
    </w:rPr>
  </w:style>
  <w:style w:type="paragraph" w:customStyle="1" w:styleId="Heading10">
    <w:name w:val="Heading #1"/>
    <w:basedOn w:val="Parasts"/>
    <w:link w:val="Heading1"/>
    <w:rsid w:val="00CC7A13"/>
    <w:pPr>
      <w:shd w:val="clear" w:color="auto" w:fill="FFFFFF"/>
      <w:spacing w:after="300" w:line="0" w:lineRule="atLeast"/>
      <w:outlineLvl w:val="0"/>
    </w:pPr>
    <w:rPr>
      <w:rFonts w:asciiTheme="minorHAnsi" w:eastAsiaTheme="minorHAnsi" w:hAnsiTheme="minorHAnsi" w:cstheme="minorBidi"/>
      <w:sz w:val="22"/>
      <w:szCs w:val="22"/>
      <w:lang w:eastAsia="en-US"/>
    </w:rPr>
  </w:style>
  <w:style w:type="character" w:customStyle="1" w:styleId="Bodytext0">
    <w:name w:val="Body text_"/>
    <w:link w:val="Pamatteksts1"/>
    <w:rsid w:val="00CC7A13"/>
    <w:rPr>
      <w:shd w:val="clear" w:color="auto" w:fill="FFFFFF"/>
    </w:rPr>
  </w:style>
  <w:style w:type="paragraph" w:customStyle="1" w:styleId="Pamatteksts1">
    <w:name w:val="Pamatteksts1"/>
    <w:basedOn w:val="Parasts"/>
    <w:link w:val="Bodytext0"/>
    <w:rsid w:val="00CC7A13"/>
    <w:pPr>
      <w:shd w:val="clear" w:color="auto" w:fill="FFFFFF"/>
      <w:spacing w:before="300" w:after="420" w:line="0" w:lineRule="atLeast"/>
      <w:jc w:val="both"/>
    </w:pPr>
    <w:rPr>
      <w:rFonts w:asciiTheme="minorHAnsi" w:eastAsiaTheme="minorHAnsi" w:hAnsiTheme="minorHAnsi" w:cstheme="minorBidi"/>
      <w:sz w:val="22"/>
      <w:szCs w:val="22"/>
      <w:lang w:eastAsia="en-US"/>
    </w:rPr>
  </w:style>
  <w:style w:type="character" w:customStyle="1" w:styleId="BodytextBold">
    <w:name w:val="Body text + Bold"/>
    <w:rsid w:val="00CC7A13"/>
    <w:rPr>
      <w:rFonts w:eastAsia="Times New Roman"/>
      <w:b/>
      <w:bCs/>
      <w:sz w:val="20"/>
      <w:szCs w:val="20"/>
      <w:shd w:val="clear" w:color="auto" w:fill="FFFFFF"/>
    </w:rPr>
  </w:style>
  <w:style w:type="character" w:customStyle="1" w:styleId="Heading1NotBold">
    <w:name w:val="Heading #1 + Not Bold"/>
    <w:rsid w:val="00CC7A13"/>
    <w:rPr>
      <w:rFonts w:eastAsia="Times New Roman"/>
      <w:b/>
      <w:bCs/>
      <w:sz w:val="20"/>
      <w:szCs w:val="20"/>
      <w:shd w:val="clear" w:color="auto" w:fill="FFFFFF"/>
    </w:rPr>
  </w:style>
  <w:style w:type="paragraph" w:customStyle="1" w:styleId="RakstzCharCharRakstzCharCharRakstz">
    <w:name w:val="Rakstz. Char Char Rakstz. Char Char Rakstz."/>
    <w:basedOn w:val="Parasts"/>
    <w:rsid w:val="00CC7A13"/>
    <w:pPr>
      <w:spacing w:after="160" w:line="240" w:lineRule="exact"/>
    </w:pPr>
    <w:rPr>
      <w:rFonts w:ascii="Tahoma" w:hAnsi="Tahoma"/>
      <w:sz w:val="20"/>
      <w:szCs w:val="20"/>
      <w:lang w:val="en-US" w:eastAsia="en-US"/>
    </w:rPr>
  </w:style>
  <w:style w:type="paragraph" w:styleId="Apakvirsraksts">
    <w:name w:val="Subtitle"/>
    <w:basedOn w:val="Parasts"/>
    <w:next w:val="Pamatteksts"/>
    <w:link w:val="ApakvirsrakstsRakstz"/>
    <w:qFormat/>
    <w:rsid w:val="00CC7A13"/>
    <w:pPr>
      <w:keepNext/>
      <w:suppressAutoHyphens/>
      <w:spacing w:before="240" w:after="120"/>
      <w:jc w:val="center"/>
    </w:pPr>
    <w:rPr>
      <w:rFonts w:ascii="Arial" w:eastAsia="Arial" w:hAnsi="Arial"/>
      <w:i/>
      <w:iCs/>
      <w:sz w:val="28"/>
      <w:szCs w:val="28"/>
      <w:lang w:val="en-GB" w:eastAsia="ar-SA"/>
    </w:rPr>
  </w:style>
  <w:style w:type="character" w:customStyle="1" w:styleId="ApakvirsrakstsRakstz">
    <w:name w:val="Apakšvirsraksts Rakstz."/>
    <w:basedOn w:val="Noklusjumarindkopasfonts"/>
    <w:link w:val="Apakvirsraksts"/>
    <w:rsid w:val="00CC7A13"/>
    <w:rPr>
      <w:rFonts w:ascii="Arial" w:eastAsia="Arial" w:hAnsi="Arial" w:cs="Times New Roman"/>
      <w:i/>
      <w:iCs/>
      <w:sz w:val="28"/>
      <w:szCs w:val="28"/>
      <w:lang w:val="en-GB" w:eastAsia="ar-SA"/>
    </w:rPr>
  </w:style>
  <w:style w:type="paragraph" w:styleId="Saturs4">
    <w:name w:val="toc 4"/>
    <w:basedOn w:val="Parasts"/>
    <w:next w:val="Parasts"/>
    <w:autoRedefine/>
    <w:rsid w:val="00CC7A13"/>
    <w:pPr>
      <w:ind w:left="720"/>
    </w:pPr>
    <w:rPr>
      <w:lang w:eastAsia="en-US"/>
    </w:rPr>
  </w:style>
  <w:style w:type="paragraph" w:styleId="Saraksts">
    <w:name w:val="List"/>
    <w:basedOn w:val="Parasts"/>
    <w:rsid w:val="00CC7A13"/>
    <w:pPr>
      <w:suppressAutoHyphens/>
      <w:ind w:left="283" w:hanging="283"/>
    </w:pPr>
    <w:rPr>
      <w:rFonts w:ascii="Arial" w:hAnsi="Arial"/>
      <w:sz w:val="20"/>
      <w:szCs w:val="20"/>
      <w:lang w:val="de-DE" w:eastAsia="ar-SA"/>
    </w:rPr>
  </w:style>
  <w:style w:type="paragraph" w:customStyle="1" w:styleId="Head61">
    <w:name w:val="Head 6.1"/>
    <w:basedOn w:val="Parasts"/>
    <w:rsid w:val="00CC7A13"/>
    <w:pPr>
      <w:widowControl w:val="0"/>
      <w:suppressAutoHyphens/>
      <w:autoSpaceDE w:val="0"/>
      <w:autoSpaceDN w:val="0"/>
      <w:jc w:val="center"/>
    </w:pPr>
    <w:rPr>
      <w:rFonts w:ascii="Times New Roman Bold" w:hAnsi="Times New Roman Bold"/>
      <w:b/>
      <w:bCs/>
      <w:sz w:val="28"/>
      <w:szCs w:val="28"/>
      <w:lang w:eastAsia="en-US"/>
    </w:rPr>
  </w:style>
  <w:style w:type="paragraph" w:customStyle="1" w:styleId="Atsauce">
    <w:name w:val="Atsauce"/>
    <w:basedOn w:val="Vresteksts"/>
    <w:rsid w:val="00CC7A13"/>
    <w:rPr>
      <w:rFonts w:ascii="Arial" w:hAnsi="Arial" w:cs="Arial"/>
      <w:sz w:val="16"/>
      <w:szCs w:val="16"/>
      <w:lang w:eastAsia="en-US"/>
    </w:rPr>
  </w:style>
  <w:style w:type="paragraph" w:customStyle="1" w:styleId="Numeracija">
    <w:name w:val="Numeracija"/>
    <w:basedOn w:val="Parasts"/>
    <w:rsid w:val="00CC7A13"/>
    <w:pPr>
      <w:ind w:left="1778" w:hanging="360"/>
      <w:jc w:val="both"/>
    </w:pPr>
    <w:rPr>
      <w:sz w:val="26"/>
      <w:lang w:eastAsia="en-US"/>
    </w:rPr>
  </w:style>
  <w:style w:type="paragraph" w:customStyle="1" w:styleId="Virsraksts">
    <w:name w:val="Virsraksts"/>
    <w:basedOn w:val="Parasts"/>
    <w:rsid w:val="00CC7A13"/>
    <w:pPr>
      <w:spacing w:before="120"/>
      <w:jc w:val="center"/>
    </w:pPr>
    <w:rPr>
      <w:b/>
      <w:sz w:val="26"/>
      <w:lang w:eastAsia="en-US"/>
    </w:rPr>
  </w:style>
  <w:style w:type="paragraph" w:customStyle="1" w:styleId="CharChar6">
    <w:name w:val="Char Char6"/>
    <w:basedOn w:val="Parasts"/>
    <w:rsid w:val="00CC7A13"/>
    <w:pPr>
      <w:spacing w:after="160" w:line="240" w:lineRule="exact"/>
    </w:pPr>
    <w:rPr>
      <w:rFonts w:ascii="Tahoma" w:hAnsi="Tahoma"/>
      <w:sz w:val="20"/>
      <w:szCs w:val="20"/>
      <w:lang w:val="en-US" w:eastAsia="en-US"/>
    </w:rPr>
  </w:style>
  <w:style w:type="paragraph" w:styleId="Saraksts3">
    <w:name w:val="List 3"/>
    <w:basedOn w:val="Parasts"/>
    <w:uiPriority w:val="99"/>
    <w:unhideWhenUsed/>
    <w:rsid w:val="00CC7A13"/>
    <w:pPr>
      <w:ind w:left="849" w:hanging="283"/>
      <w:contextualSpacing/>
    </w:pPr>
  </w:style>
  <w:style w:type="paragraph" w:styleId="Saraksts2">
    <w:name w:val="List 2"/>
    <w:basedOn w:val="Parasts"/>
    <w:uiPriority w:val="99"/>
    <w:unhideWhenUsed/>
    <w:rsid w:val="00CC7A13"/>
    <w:pPr>
      <w:ind w:left="566" w:hanging="283"/>
      <w:contextualSpacing/>
    </w:pPr>
  </w:style>
  <w:style w:type="paragraph" w:styleId="Sarakstanumurs2">
    <w:name w:val="List Number 2"/>
    <w:basedOn w:val="Parasts"/>
    <w:uiPriority w:val="99"/>
    <w:unhideWhenUsed/>
    <w:rsid w:val="00CC7A13"/>
    <w:pPr>
      <w:tabs>
        <w:tab w:val="num" w:pos="643"/>
      </w:tabs>
      <w:ind w:left="643" w:hanging="360"/>
      <w:contextualSpacing/>
    </w:pPr>
  </w:style>
  <w:style w:type="character" w:customStyle="1" w:styleId="Noklusjumarindkopasfonts1">
    <w:name w:val="Noklusējuma rindkopas fonts1"/>
    <w:rsid w:val="00CC7A13"/>
  </w:style>
  <w:style w:type="paragraph" w:customStyle="1" w:styleId="Standard">
    <w:name w:val="Standard"/>
    <w:rsid w:val="00CC7A13"/>
    <w:pPr>
      <w:widowControl w:val="0"/>
      <w:numPr>
        <w:numId w:val="9"/>
      </w:numPr>
      <w:tabs>
        <w:tab w:val="clear" w:pos="643"/>
      </w:tabs>
      <w:suppressAutoHyphens/>
      <w:autoSpaceDN w:val="0"/>
      <w:spacing w:after="0" w:line="240" w:lineRule="auto"/>
      <w:ind w:left="0" w:firstLine="0"/>
      <w:textAlignment w:val="baseline"/>
    </w:pPr>
    <w:rPr>
      <w:rFonts w:ascii="Times New Roman" w:eastAsia="Andale Sans UI" w:hAnsi="Times New Roman" w:cs="Tahoma"/>
      <w:kern w:val="3"/>
      <w:sz w:val="24"/>
      <w:szCs w:val="24"/>
      <w:lang w:eastAsia="lv-LV"/>
    </w:rPr>
  </w:style>
  <w:style w:type="character" w:customStyle="1" w:styleId="c1">
    <w:name w:val="c1"/>
    <w:rsid w:val="00CC7A13"/>
  </w:style>
  <w:style w:type="character" w:customStyle="1" w:styleId="FontStyle20">
    <w:name w:val="Font Style20"/>
    <w:rsid w:val="00CC7A13"/>
    <w:rPr>
      <w:rFonts w:ascii="Times New Roman" w:hAnsi="Times New Roman" w:cs="Times New Roman"/>
      <w:sz w:val="20"/>
      <w:szCs w:val="20"/>
    </w:rPr>
  </w:style>
  <w:style w:type="paragraph" w:customStyle="1" w:styleId="charchar">
    <w:name w:val="charchar"/>
    <w:basedOn w:val="Parasts"/>
    <w:rsid w:val="00CC7A13"/>
    <w:pPr>
      <w:ind w:left="1531" w:hanging="811"/>
    </w:pPr>
  </w:style>
  <w:style w:type="paragraph" w:styleId="HTMLiepriekformattais">
    <w:name w:val="HTML Preformatted"/>
    <w:basedOn w:val="Parasts"/>
    <w:link w:val="HTMLiepriekformattaisRakstz"/>
    <w:uiPriority w:val="99"/>
    <w:unhideWhenUsed/>
    <w:rsid w:val="00CC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CC7A13"/>
    <w:rPr>
      <w:rFonts w:ascii="Courier New" w:eastAsia="Times New Roman" w:hAnsi="Courier New" w:cs="Times New Roman"/>
      <w:sz w:val="20"/>
      <w:szCs w:val="20"/>
      <w:lang w:val="x-none" w:eastAsia="x-none"/>
    </w:rPr>
  </w:style>
  <w:style w:type="character" w:customStyle="1" w:styleId="apple-converted-space">
    <w:name w:val="apple-converted-space"/>
    <w:basedOn w:val="Noklusjumarindkopasfonts"/>
    <w:rsid w:val="00CC7A13"/>
  </w:style>
  <w:style w:type="paragraph" w:customStyle="1" w:styleId="mdltxt">
    <w:name w:val="mdltxt"/>
    <w:basedOn w:val="Parasts"/>
    <w:rsid w:val="00CC7A13"/>
    <w:pPr>
      <w:suppressAutoHyphens/>
      <w:spacing w:before="280" w:after="280"/>
      <w:jc w:val="both"/>
    </w:pPr>
    <w:rPr>
      <w:rFonts w:ascii="Verdana" w:hAnsi="Verdana" w:cs="Verdana"/>
      <w:kern w:val="2"/>
      <w:sz w:val="20"/>
      <w:szCs w:val="20"/>
      <w:lang w:eastAsia="zh-CN"/>
    </w:rPr>
  </w:style>
  <w:style w:type="character" w:customStyle="1" w:styleId="content">
    <w:name w:val="content"/>
    <w:rsid w:val="00CC7A13"/>
    <w:rPr>
      <w:rFonts w:ascii="Times New Roman" w:hAnsi="Times New Roman" w:cs="Times New Roman" w:hint="default"/>
    </w:rPr>
  </w:style>
  <w:style w:type="character" w:customStyle="1" w:styleId="SarakstarindkopaRakstz">
    <w:name w:val="Saraksta rindkopa Rakstz."/>
    <w:aliases w:val="Saistīto dokumentu saraksts Rakstz.,Syle 1 Rakstz."/>
    <w:link w:val="Sarakstarindkopa"/>
    <w:uiPriority w:val="99"/>
    <w:rsid w:val="00CC7A13"/>
    <w:rPr>
      <w:rFonts w:ascii="Times New Roman" w:eastAsia="Times New Roman" w:hAnsi="Times New Roman" w:cs="Times New Roman"/>
      <w:sz w:val="24"/>
      <w:szCs w:val="24"/>
      <w:lang w:val="x-none" w:eastAsia="x-none"/>
    </w:rPr>
  </w:style>
  <w:style w:type="paragraph" w:styleId="Parakstszemobjekta">
    <w:name w:val="caption"/>
    <w:basedOn w:val="Parasts"/>
    <w:next w:val="Parasts"/>
    <w:qFormat/>
    <w:rsid w:val="00CC7A13"/>
    <w:pPr>
      <w:jc w:val="center"/>
    </w:pPr>
    <w:rPr>
      <w:rFonts w:ascii="Cambria" w:eastAsia="Cambria" w:hAnsi="Cambria" w:cs="Cambria"/>
      <w:b/>
      <w:bCs/>
      <w:lang w:val="en-GB" w:eastAsia="en-US"/>
    </w:rPr>
  </w:style>
  <w:style w:type="paragraph" w:customStyle="1" w:styleId="ListParagraph2">
    <w:name w:val="List Paragraph2"/>
    <w:basedOn w:val="Parasts"/>
    <w:uiPriority w:val="99"/>
    <w:qFormat/>
    <w:rsid w:val="00CC7A13"/>
    <w:pPr>
      <w:ind w:left="720"/>
      <w:contextualSpacing/>
    </w:pPr>
    <w:rPr>
      <w:rFonts w:eastAsia="Calibri"/>
    </w:rPr>
  </w:style>
  <w:style w:type="paragraph" w:customStyle="1" w:styleId="Style1">
    <w:name w:val="Style1"/>
    <w:autoRedefine/>
    <w:rsid w:val="009460A3"/>
    <w:pPr>
      <w:spacing w:after="0" w:line="240" w:lineRule="auto"/>
      <w:ind w:right="282" w:firstLine="284"/>
      <w:jc w:val="both"/>
    </w:pPr>
    <w:rPr>
      <w:rFonts w:ascii="Times New Roman" w:eastAsia="Times New Roman" w:hAnsi="Times New Roman" w:cs="Times New Roman"/>
      <w:bCs/>
      <w:color w:val="000000"/>
      <w:sz w:val="24"/>
      <w:szCs w:val="24"/>
    </w:rPr>
  </w:style>
  <w:style w:type="paragraph" w:customStyle="1" w:styleId="ListParagraph4">
    <w:name w:val="List Paragraph4"/>
    <w:basedOn w:val="Parasts"/>
    <w:uiPriority w:val="99"/>
    <w:qFormat/>
    <w:rsid w:val="00CC7A13"/>
    <w:pPr>
      <w:ind w:left="720"/>
      <w:contextualSpacing/>
    </w:pPr>
    <w:rPr>
      <w:sz w:val="28"/>
      <w:lang w:val="en-GB" w:eastAsia="x-none"/>
    </w:rPr>
  </w:style>
  <w:style w:type="paragraph" w:customStyle="1" w:styleId="ListParagraph3">
    <w:name w:val="List Paragraph3"/>
    <w:basedOn w:val="Parasts"/>
    <w:uiPriority w:val="99"/>
    <w:qFormat/>
    <w:rsid w:val="00CC7A13"/>
    <w:pPr>
      <w:ind w:left="720"/>
      <w:contextualSpacing/>
    </w:pPr>
    <w:rPr>
      <w:sz w:val="28"/>
      <w:lang w:val="en-GB" w:eastAsia="x-none"/>
    </w:rPr>
  </w:style>
  <w:style w:type="character" w:customStyle="1" w:styleId="st">
    <w:name w:val="st"/>
    <w:rsid w:val="00CC7A13"/>
  </w:style>
  <w:style w:type="character" w:customStyle="1" w:styleId="brand-news-tx">
    <w:name w:val="brand-news-tx"/>
    <w:rsid w:val="00CC7A13"/>
  </w:style>
  <w:style w:type="character" w:customStyle="1" w:styleId="Virsraksts310">
    <w:name w:val="Virsraksts 31"/>
    <w:rsid w:val="00CC7A13"/>
    <w:rPr>
      <w:rFonts w:ascii="Times New Roman Bold" w:hAnsi="Times New Roman Bold"/>
      <w:b/>
      <w:bCs/>
      <w:sz w:val="24"/>
    </w:rPr>
  </w:style>
  <w:style w:type="character" w:customStyle="1" w:styleId="WW8Num9z0">
    <w:name w:val="WW8Num9z0"/>
    <w:rsid w:val="00CC7A13"/>
    <w:rPr>
      <w:rFonts w:hint="default"/>
    </w:rPr>
  </w:style>
  <w:style w:type="character" w:customStyle="1" w:styleId="Vresrakstzmes">
    <w:name w:val="Vēres rakstzīmes"/>
    <w:rsid w:val="00CC7A13"/>
    <w:rPr>
      <w:vertAlign w:val="superscript"/>
    </w:rPr>
  </w:style>
  <w:style w:type="paragraph" w:customStyle="1" w:styleId="naisnod">
    <w:name w:val="naisnod"/>
    <w:basedOn w:val="Parasts"/>
    <w:rsid w:val="00CC7A13"/>
    <w:pPr>
      <w:spacing w:before="100" w:beforeAutospacing="1" w:after="100" w:afterAutospacing="1"/>
    </w:pPr>
  </w:style>
  <w:style w:type="paragraph" w:customStyle="1" w:styleId="Parasts1">
    <w:name w:val="Parasts1"/>
    <w:rsid w:val="00CC7A13"/>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rsid w:val="00CC7A13"/>
    <w:pPr>
      <w:tabs>
        <w:tab w:val="center" w:pos="4153"/>
        <w:tab w:val="right" w:pos="8306"/>
      </w:tabs>
    </w:pPr>
  </w:style>
  <w:style w:type="paragraph" w:customStyle="1" w:styleId="Kjene1">
    <w:name w:val="Kājene1"/>
    <w:basedOn w:val="Parasts1"/>
    <w:rsid w:val="00CC7A13"/>
    <w:pPr>
      <w:tabs>
        <w:tab w:val="center" w:pos="4153"/>
        <w:tab w:val="right" w:pos="8306"/>
      </w:tabs>
      <w:suppressAutoHyphens w:val="0"/>
    </w:pPr>
    <w:rPr>
      <w:rFonts w:ascii="Calibri" w:eastAsia="Calibri" w:hAnsi="Calibri"/>
      <w:sz w:val="22"/>
      <w:szCs w:val="22"/>
    </w:rPr>
  </w:style>
  <w:style w:type="paragraph" w:customStyle="1" w:styleId="Tekstabloks1">
    <w:name w:val="Teksta bloks1"/>
    <w:basedOn w:val="Parasts"/>
    <w:rsid w:val="00462F80"/>
    <w:pPr>
      <w:suppressAutoHyphens/>
      <w:spacing w:before="280" w:after="280"/>
    </w:pPr>
    <w:rPr>
      <w:lang w:val="en-GB" w:eastAsia="ar-SA"/>
    </w:rPr>
  </w:style>
  <w:style w:type="paragraph" w:customStyle="1" w:styleId="ParastaisWeb">
    <w:name w:val="Parastais (Web)"/>
    <w:basedOn w:val="Parasts"/>
    <w:rsid w:val="00462F80"/>
    <w:pPr>
      <w:suppressAutoHyphens/>
      <w:spacing w:before="280" w:after="280"/>
      <w:jc w:val="both"/>
    </w:pPr>
    <w:rPr>
      <w:rFonts w:ascii="Arial Unicode MS" w:eastAsia="Arial Unicode MS" w:hAnsi="Arial Unicode MS" w:cs="Arial Unicode MS"/>
      <w:lang w:val="en-GB" w:eastAsia="ar-SA"/>
    </w:rPr>
  </w:style>
  <w:style w:type="paragraph" w:customStyle="1" w:styleId="Pamatteksts21">
    <w:name w:val="Pamatteksts 21"/>
    <w:basedOn w:val="Parasts"/>
    <w:rsid w:val="000270CE"/>
    <w:pPr>
      <w:widowControl w:val="0"/>
      <w:suppressAutoHyphens/>
      <w:ind w:right="-766"/>
      <w:jc w:val="both"/>
    </w:pPr>
    <w:rPr>
      <w:rFonts w:eastAsia="Lucida Sans Unicode" w:cs="Tahoma"/>
      <w:kern w:val="2"/>
      <w:sz w:val="28"/>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ntspilsnovads.lv/iepirkumuarhivs/aktualie-iepirkum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uris.krilovskis@ventspilsnd.lv" TargetMode="External"/><Relationship Id="rId7" Type="http://schemas.openxmlformats.org/officeDocument/2006/relationships/footnotes" Target="footnotes.xml"/><Relationship Id="rId12" Type="http://schemas.openxmlformats.org/officeDocument/2006/relationships/hyperlink" Target="http://ventspilsnovads.lv/iepirkumuarhivs/aktualie-iepirku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EKEIS/Suppli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entspilsnovads.lv/iepirkumuarhivs/aktualie-iepirkumi/" TargetMode="External"/><Relationship Id="rId23" Type="http://schemas.openxmlformats.org/officeDocument/2006/relationships/fontTable" Target="fontTable.xml"/><Relationship Id="rId10" Type="http://schemas.openxmlformats.org/officeDocument/2006/relationships/hyperlink" Target="http://ventspilsnovads.lv/iepirkumuarhivs/aktualie-iepirkum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is.gov.lv" TargetMode="External"/><Relationship Id="rId14" Type="http://schemas.openxmlformats.org/officeDocument/2006/relationships/hyperlink" Target="http://www.eis.gov.lv/EKEIS/Supplier/"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A010-FE25-4FC5-BCBA-FA28E87B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51</Pages>
  <Words>57622</Words>
  <Characters>32845</Characters>
  <Application>Microsoft Office Word</Application>
  <DocSecurity>0</DocSecurity>
  <Lines>273</Lines>
  <Paragraphs>180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65</cp:revision>
  <dcterms:created xsi:type="dcterms:W3CDTF">2019-03-11T08:17:00Z</dcterms:created>
  <dcterms:modified xsi:type="dcterms:W3CDTF">2019-03-12T09:45:00Z</dcterms:modified>
</cp:coreProperties>
</file>