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E8" w:rsidRDefault="00B117E8"/>
    <w:p w:rsidR="00B117E8" w:rsidRDefault="00B117E8" w:rsidP="00B117E8">
      <w:pPr>
        <w:pStyle w:val="Kjene"/>
        <w:tabs>
          <w:tab w:val="left" w:pos="720"/>
        </w:tabs>
        <w:jc w:val="right"/>
        <w:rPr>
          <w:sz w:val="16"/>
          <w:szCs w:val="16"/>
        </w:rPr>
      </w:pPr>
      <w:r>
        <w:rPr>
          <w:sz w:val="16"/>
          <w:szCs w:val="16"/>
        </w:rPr>
        <w:t>APSTIPRINĀTS</w:t>
      </w:r>
    </w:p>
    <w:p w:rsidR="00B117E8" w:rsidRDefault="00B117E8" w:rsidP="00B117E8">
      <w:pPr>
        <w:jc w:val="right"/>
        <w:rPr>
          <w:sz w:val="16"/>
          <w:szCs w:val="16"/>
        </w:rPr>
      </w:pPr>
      <w:r>
        <w:rPr>
          <w:sz w:val="16"/>
          <w:szCs w:val="16"/>
        </w:rPr>
        <w:t>Ventspils novada domes</w:t>
      </w:r>
    </w:p>
    <w:p w:rsidR="00B117E8" w:rsidRDefault="00B117E8" w:rsidP="00B117E8">
      <w:pPr>
        <w:jc w:val="right"/>
        <w:rPr>
          <w:sz w:val="16"/>
          <w:szCs w:val="16"/>
        </w:rPr>
      </w:pPr>
      <w:r>
        <w:rPr>
          <w:sz w:val="16"/>
          <w:szCs w:val="16"/>
        </w:rPr>
        <w:t xml:space="preserve"> iepirkuma komisijas</w:t>
      </w:r>
    </w:p>
    <w:p w:rsidR="00B117E8" w:rsidRDefault="00AF49A7" w:rsidP="00B117E8">
      <w:pPr>
        <w:jc w:val="right"/>
        <w:rPr>
          <w:sz w:val="16"/>
          <w:szCs w:val="16"/>
        </w:rPr>
      </w:pPr>
      <w:r>
        <w:rPr>
          <w:sz w:val="16"/>
          <w:szCs w:val="16"/>
        </w:rPr>
        <w:t>2019. gada 22</w:t>
      </w:r>
      <w:r w:rsidR="00B117E8">
        <w:rPr>
          <w:sz w:val="16"/>
          <w:szCs w:val="16"/>
        </w:rPr>
        <w:t>. marta sēdē</w:t>
      </w:r>
    </w:p>
    <w:p w:rsidR="00B117E8" w:rsidRDefault="00B117E8" w:rsidP="00B117E8">
      <w:pPr>
        <w:pStyle w:val="Galvene"/>
        <w:jc w:val="right"/>
        <w:rPr>
          <w:sz w:val="16"/>
          <w:szCs w:val="16"/>
        </w:rPr>
      </w:pPr>
      <w:smartTag w:uri="schemas-tilde-lv/tildestengine" w:element="veidnes">
        <w:smartTagPr>
          <w:attr w:name="id" w:val="-1"/>
          <w:attr w:name="baseform" w:val="protokols"/>
          <w:attr w:name="text" w:val="protokols"/>
        </w:smartTagPr>
        <w:r>
          <w:rPr>
            <w:sz w:val="16"/>
            <w:szCs w:val="16"/>
          </w:rPr>
          <w:t>protokols</w:t>
        </w:r>
      </w:smartTag>
      <w:r w:rsidR="00F66982">
        <w:rPr>
          <w:sz w:val="16"/>
          <w:szCs w:val="16"/>
        </w:rPr>
        <w:t xml:space="preserve"> Nr. VND</w:t>
      </w:r>
      <w:r w:rsidR="00AF590F">
        <w:rPr>
          <w:sz w:val="16"/>
          <w:szCs w:val="16"/>
        </w:rPr>
        <w:t>2019/9</w:t>
      </w:r>
      <w:r>
        <w:rPr>
          <w:sz w:val="16"/>
          <w:szCs w:val="16"/>
        </w:rPr>
        <w:t>/1</w:t>
      </w:r>
    </w:p>
    <w:p w:rsidR="00B117E8" w:rsidRDefault="00B117E8" w:rsidP="00B117E8">
      <w:pPr>
        <w:pStyle w:val="Galvene"/>
        <w:jc w:val="right"/>
        <w:rPr>
          <w:sz w:val="16"/>
          <w:szCs w:val="16"/>
        </w:rPr>
      </w:pPr>
      <w:r>
        <w:rPr>
          <w:sz w:val="16"/>
          <w:szCs w:val="16"/>
        </w:rPr>
        <w:t>Iepirkuma komisijas priekšsēdētājs</w:t>
      </w:r>
    </w:p>
    <w:p w:rsidR="00B117E8" w:rsidRDefault="00B117E8" w:rsidP="00B117E8">
      <w:pPr>
        <w:pStyle w:val="Galvene"/>
        <w:jc w:val="right"/>
        <w:rPr>
          <w:bCs/>
          <w:sz w:val="16"/>
          <w:szCs w:val="16"/>
        </w:rPr>
      </w:pPr>
    </w:p>
    <w:p w:rsidR="00B117E8" w:rsidRDefault="00B117E8" w:rsidP="00B117E8">
      <w:pPr>
        <w:pStyle w:val="Galvene"/>
        <w:jc w:val="right"/>
        <w:rPr>
          <w:sz w:val="16"/>
          <w:szCs w:val="16"/>
        </w:rPr>
      </w:pPr>
      <w:r>
        <w:rPr>
          <w:bCs/>
          <w:sz w:val="16"/>
          <w:szCs w:val="16"/>
        </w:rPr>
        <w:t>/M.Dadzis /</w:t>
      </w:r>
    </w:p>
    <w:p w:rsidR="00B117E8" w:rsidRDefault="00B117E8" w:rsidP="00B117E8">
      <w:pPr>
        <w:autoSpaceDE w:val="0"/>
        <w:autoSpaceDN w:val="0"/>
        <w:adjustRightInd w:val="0"/>
        <w:jc w:val="right"/>
        <w:rPr>
          <w:sz w:val="28"/>
          <w:szCs w:val="28"/>
        </w:rPr>
      </w:pPr>
      <w:r>
        <w:rPr>
          <w:sz w:val="16"/>
          <w:szCs w:val="16"/>
        </w:rPr>
        <w:t>____________________________</w:t>
      </w:r>
    </w:p>
    <w:p w:rsidR="00B117E8" w:rsidRDefault="00B117E8" w:rsidP="00B117E8">
      <w:pPr>
        <w:autoSpaceDE w:val="0"/>
        <w:autoSpaceDN w:val="0"/>
        <w:adjustRightInd w:val="0"/>
        <w:jc w:val="center"/>
        <w:rPr>
          <w:sz w:val="28"/>
          <w:szCs w:val="28"/>
        </w:rPr>
      </w:pPr>
    </w:p>
    <w:p w:rsidR="00B117E8" w:rsidRDefault="00B117E8" w:rsidP="00B117E8">
      <w:pPr>
        <w:pStyle w:val="Pamatteksts3"/>
        <w:spacing w:before="120"/>
        <w:jc w:val="right"/>
        <w:rPr>
          <w:rStyle w:val="Izteiksmgs"/>
        </w:rPr>
      </w:pPr>
    </w:p>
    <w:p w:rsidR="00B117E8" w:rsidRDefault="00B117E8" w:rsidP="00B117E8">
      <w:pPr>
        <w:pStyle w:val="Pamatteksts3"/>
        <w:spacing w:before="120"/>
        <w:jc w:val="left"/>
        <w:rPr>
          <w:rStyle w:val="Izteiksmgs"/>
        </w:rPr>
      </w:pPr>
    </w:p>
    <w:p w:rsidR="00B117E8" w:rsidRDefault="00B117E8" w:rsidP="00B117E8">
      <w:pPr>
        <w:pStyle w:val="Pamatteksts3"/>
        <w:spacing w:before="120"/>
        <w:rPr>
          <w:rStyle w:val="Izteiksmgs"/>
        </w:rPr>
      </w:pPr>
    </w:p>
    <w:p w:rsidR="00B117E8" w:rsidRDefault="00B117E8" w:rsidP="00B117E8">
      <w:pPr>
        <w:pStyle w:val="Pamatteksts3"/>
        <w:spacing w:before="120"/>
        <w:rPr>
          <w:rStyle w:val="Izteiksmgs"/>
        </w:rPr>
      </w:pPr>
    </w:p>
    <w:p w:rsidR="00B117E8" w:rsidRDefault="00B117E8" w:rsidP="00B117E8">
      <w:pPr>
        <w:pStyle w:val="Pamatteksts3"/>
        <w:spacing w:before="120"/>
        <w:rPr>
          <w:rStyle w:val="Izteiksmgs"/>
        </w:rPr>
      </w:pPr>
    </w:p>
    <w:p w:rsidR="00B117E8" w:rsidRDefault="00B117E8" w:rsidP="00B117E8">
      <w:pPr>
        <w:pStyle w:val="Pamatteksts3"/>
        <w:spacing w:before="120"/>
      </w:pPr>
      <w:r>
        <w:rPr>
          <w:rStyle w:val="Izteiksmgs"/>
        </w:rPr>
        <w:t>Galvenais CPV kods</w:t>
      </w:r>
      <w:r>
        <w:t xml:space="preserve"> </w:t>
      </w:r>
      <w:r>
        <w:br/>
        <w:t>45233141-9</w:t>
      </w:r>
    </w:p>
    <w:p w:rsidR="00B117E8" w:rsidRDefault="00B117E8" w:rsidP="00B117E8">
      <w:pPr>
        <w:pStyle w:val="Pamatteksts3"/>
        <w:spacing w:before="120"/>
        <w:rPr>
          <w:b w:val="0"/>
          <w:sz w:val="28"/>
          <w:szCs w:val="28"/>
        </w:rPr>
      </w:pPr>
      <w:r>
        <w:rPr>
          <w:b w:val="0"/>
          <w:sz w:val="28"/>
          <w:szCs w:val="28"/>
        </w:rPr>
        <w:t>Iepirkums Publisko iepirkumu likuma 9. panta kārtībā</w:t>
      </w:r>
    </w:p>
    <w:p w:rsidR="00B117E8" w:rsidRDefault="00B117E8" w:rsidP="00B117E8">
      <w:pPr>
        <w:pStyle w:val="Pamatteksts3"/>
        <w:spacing w:before="120"/>
        <w:rPr>
          <w:b w:val="0"/>
          <w:sz w:val="32"/>
          <w:szCs w:val="32"/>
        </w:rPr>
      </w:pPr>
    </w:p>
    <w:p w:rsidR="00B117E8" w:rsidRDefault="00B117E8" w:rsidP="00B117E8">
      <w:pPr>
        <w:jc w:val="center"/>
        <w:rPr>
          <w:sz w:val="40"/>
          <w:szCs w:val="40"/>
        </w:rPr>
      </w:pPr>
      <w:r>
        <w:rPr>
          <w:b/>
          <w:bCs/>
          <w:sz w:val="40"/>
          <w:szCs w:val="40"/>
        </w:rPr>
        <w:t>„Ventspils novada ceļu un ielu ikdienas uzturēšana vasarā 2019.gadā</w:t>
      </w:r>
      <w:r>
        <w:rPr>
          <w:sz w:val="40"/>
          <w:szCs w:val="40"/>
        </w:rPr>
        <w:t>”</w:t>
      </w:r>
    </w:p>
    <w:p w:rsidR="00B117E8" w:rsidRDefault="00B117E8" w:rsidP="00B117E8">
      <w:pPr>
        <w:pStyle w:val="Apakvirsraksts"/>
        <w:spacing w:after="240"/>
        <w:rPr>
          <w:sz w:val="40"/>
          <w:szCs w:val="40"/>
          <w:lang w:val="lv-LV"/>
        </w:rPr>
      </w:pPr>
    </w:p>
    <w:p w:rsidR="00B117E8" w:rsidRDefault="00B117E8" w:rsidP="00B117E8">
      <w:pPr>
        <w:pStyle w:val="Apakvirsraksts"/>
        <w:spacing w:after="240"/>
        <w:rPr>
          <w:sz w:val="24"/>
          <w:szCs w:val="24"/>
          <w:lang w:val="lv-LV"/>
        </w:rPr>
      </w:pPr>
    </w:p>
    <w:p w:rsidR="00B117E8" w:rsidRDefault="00B117E8" w:rsidP="00B117E8">
      <w:pPr>
        <w:pStyle w:val="Apakvirsraksts"/>
        <w:spacing w:after="240"/>
        <w:rPr>
          <w:b w:val="0"/>
          <w:sz w:val="32"/>
          <w:szCs w:val="32"/>
          <w:lang w:val="lv-LV"/>
        </w:rPr>
      </w:pPr>
      <w:r>
        <w:rPr>
          <w:b w:val="0"/>
          <w:sz w:val="32"/>
          <w:szCs w:val="32"/>
          <w:lang w:val="lv-LV"/>
        </w:rPr>
        <w:t>NOLIKUMS</w:t>
      </w:r>
    </w:p>
    <w:p w:rsidR="00B117E8" w:rsidRDefault="00AF590F" w:rsidP="00B117E8">
      <w:pPr>
        <w:pStyle w:val="Apakvirsraksts"/>
        <w:spacing w:after="240"/>
        <w:rPr>
          <w:b w:val="0"/>
          <w:sz w:val="32"/>
          <w:szCs w:val="32"/>
          <w:lang w:val="lv-LV"/>
        </w:rPr>
      </w:pPr>
      <w:r>
        <w:rPr>
          <w:b w:val="0"/>
          <w:sz w:val="32"/>
          <w:szCs w:val="32"/>
          <w:lang w:val="lv-LV"/>
        </w:rPr>
        <w:t>Identifikācijas Nr. VND 2019/9</w:t>
      </w:r>
    </w:p>
    <w:p w:rsidR="00B117E8" w:rsidRDefault="00B117E8" w:rsidP="00B117E8">
      <w:pPr>
        <w:pStyle w:val="Apakvirsraksts"/>
        <w:spacing w:after="240"/>
        <w:rPr>
          <w:sz w:val="32"/>
          <w:szCs w:val="32"/>
          <w:lang w:val="lv-LV"/>
        </w:rPr>
      </w:pPr>
    </w:p>
    <w:p w:rsidR="00B117E8" w:rsidRDefault="00B117E8" w:rsidP="00B117E8">
      <w:pPr>
        <w:pStyle w:val="Apakvirsraksts"/>
        <w:spacing w:after="240"/>
        <w:rPr>
          <w:sz w:val="32"/>
          <w:szCs w:val="32"/>
          <w:lang w:val="lv-LV"/>
        </w:rPr>
      </w:pPr>
    </w:p>
    <w:p w:rsidR="00B117E8" w:rsidRDefault="00B117E8" w:rsidP="00B117E8">
      <w:pPr>
        <w:pStyle w:val="Apakvirsraksts"/>
        <w:spacing w:after="240"/>
        <w:rPr>
          <w:sz w:val="32"/>
          <w:szCs w:val="32"/>
          <w:lang w:val="lv-LV"/>
        </w:rPr>
      </w:pPr>
    </w:p>
    <w:p w:rsidR="00B117E8" w:rsidRDefault="00B117E8" w:rsidP="00B117E8">
      <w:pPr>
        <w:pStyle w:val="Apakvirsraksts"/>
        <w:spacing w:after="240"/>
        <w:rPr>
          <w:sz w:val="32"/>
          <w:szCs w:val="32"/>
          <w:lang w:val="lv-LV"/>
        </w:rPr>
      </w:pPr>
    </w:p>
    <w:p w:rsidR="00B117E8" w:rsidRDefault="00B117E8" w:rsidP="00B117E8">
      <w:pPr>
        <w:pStyle w:val="Apakvirsraksts"/>
        <w:spacing w:after="240"/>
        <w:rPr>
          <w:sz w:val="32"/>
          <w:szCs w:val="32"/>
          <w:lang w:val="lv-LV"/>
        </w:rPr>
      </w:pPr>
    </w:p>
    <w:p w:rsidR="00B117E8" w:rsidRDefault="00B117E8" w:rsidP="00B117E8">
      <w:pPr>
        <w:pStyle w:val="Apakvirsraksts"/>
        <w:spacing w:after="240"/>
        <w:rPr>
          <w:sz w:val="32"/>
          <w:szCs w:val="32"/>
          <w:lang w:val="lv-LV"/>
        </w:rPr>
      </w:pPr>
    </w:p>
    <w:p w:rsidR="00B117E8" w:rsidRDefault="00B117E8" w:rsidP="00B117E8">
      <w:pPr>
        <w:pStyle w:val="Apakvirsraksts"/>
        <w:spacing w:after="240"/>
        <w:rPr>
          <w:sz w:val="24"/>
          <w:szCs w:val="24"/>
          <w:lang w:val="lv-LV"/>
        </w:rPr>
      </w:pPr>
    </w:p>
    <w:p w:rsidR="00B117E8" w:rsidRDefault="00B117E8" w:rsidP="00B117E8">
      <w:pPr>
        <w:pStyle w:val="Apakvirsraksts"/>
        <w:spacing w:after="240"/>
        <w:rPr>
          <w:b w:val="0"/>
          <w:sz w:val="24"/>
          <w:szCs w:val="24"/>
          <w:lang w:val="lv-LV"/>
        </w:rPr>
      </w:pPr>
      <w:r>
        <w:rPr>
          <w:b w:val="0"/>
          <w:sz w:val="24"/>
          <w:szCs w:val="24"/>
          <w:lang w:val="lv-LV"/>
        </w:rPr>
        <w:t>Ventspilī, 2019</w:t>
      </w:r>
    </w:p>
    <w:p w:rsidR="00B117E8" w:rsidRDefault="00B117E8" w:rsidP="00AF590F">
      <w:pPr>
        <w:jc w:val="center"/>
        <w:rPr>
          <w:b/>
          <w:bCs/>
        </w:rPr>
      </w:pPr>
      <w:r>
        <w:rPr>
          <w:b/>
          <w:bCs/>
        </w:rPr>
        <w:br w:type="page"/>
      </w:r>
      <w:r>
        <w:rPr>
          <w:b/>
          <w:bCs/>
        </w:rPr>
        <w:lastRenderedPageBreak/>
        <w:t>1. VISPĀRĪGĀ INFORMĀCIJA</w:t>
      </w:r>
    </w:p>
    <w:p w:rsidR="00B117E8" w:rsidRDefault="00B117E8" w:rsidP="001D1024">
      <w:pPr>
        <w:numPr>
          <w:ilvl w:val="1"/>
          <w:numId w:val="1"/>
        </w:numPr>
        <w:rPr>
          <w:b/>
          <w:sz w:val="22"/>
          <w:szCs w:val="22"/>
        </w:rPr>
      </w:pPr>
      <w:r>
        <w:rPr>
          <w:b/>
          <w:sz w:val="22"/>
          <w:szCs w:val="22"/>
        </w:rPr>
        <w:t>Pasūtītāja nosaukums, adrese un citi rekvizīti</w:t>
      </w:r>
    </w:p>
    <w:tbl>
      <w:tblPr>
        <w:tblpPr w:leftFromText="180" w:rightFromText="180" w:vertAnchor="text" w:horzAnchor="margin" w:tblpXSpec="right" w:tblpY="43"/>
        <w:tblW w:w="0" w:type="auto"/>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B117E8" w:rsidTr="00B117E8">
        <w:tc>
          <w:tcPr>
            <w:tcW w:w="2650" w:type="dxa"/>
            <w:tcBorders>
              <w:top w:val="single" w:sz="4" w:space="0" w:color="auto"/>
              <w:left w:val="single" w:sz="4" w:space="0" w:color="auto"/>
              <w:bottom w:val="single" w:sz="4" w:space="0" w:color="auto"/>
              <w:right w:val="single" w:sz="4" w:space="0" w:color="auto"/>
            </w:tcBorders>
            <w:hideMark/>
          </w:tcPr>
          <w:p w:rsidR="00B117E8" w:rsidRDefault="00B117E8">
            <w:bookmarkStart w:id="0" w:name="_Ref57698581"/>
            <w: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B117E8" w:rsidRDefault="00B117E8">
            <w:r>
              <w:t>Ventspils novada pašvaldība</w:t>
            </w:r>
          </w:p>
        </w:tc>
      </w:tr>
      <w:tr w:rsidR="00B117E8" w:rsidTr="00B117E8">
        <w:tc>
          <w:tcPr>
            <w:tcW w:w="2650" w:type="dxa"/>
            <w:tcBorders>
              <w:top w:val="single" w:sz="4" w:space="0" w:color="auto"/>
              <w:left w:val="single" w:sz="4" w:space="0" w:color="auto"/>
              <w:bottom w:val="single" w:sz="4" w:space="0" w:color="auto"/>
              <w:right w:val="single" w:sz="4" w:space="0" w:color="auto"/>
            </w:tcBorders>
            <w:hideMark/>
          </w:tcPr>
          <w:p w:rsidR="00B117E8" w:rsidRDefault="00B117E8">
            <w:r>
              <w:t>Adrese:</w:t>
            </w:r>
          </w:p>
        </w:tc>
        <w:tc>
          <w:tcPr>
            <w:tcW w:w="6171" w:type="dxa"/>
            <w:tcBorders>
              <w:top w:val="single" w:sz="4" w:space="0" w:color="auto"/>
              <w:left w:val="single" w:sz="4" w:space="0" w:color="auto"/>
              <w:bottom w:val="single" w:sz="4" w:space="0" w:color="auto"/>
              <w:right w:val="single" w:sz="4" w:space="0" w:color="auto"/>
            </w:tcBorders>
            <w:hideMark/>
          </w:tcPr>
          <w:p w:rsidR="00B117E8" w:rsidRDefault="00B117E8">
            <w:r>
              <w:t>Skolas iela 4, Ventspils, LV-3601</w:t>
            </w:r>
          </w:p>
        </w:tc>
      </w:tr>
      <w:tr w:rsidR="00B117E8" w:rsidTr="00B117E8">
        <w:tc>
          <w:tcPr>
            <w:tcW w:w="2650" w:type="dxa"/>
            <w:tcBorders>
              <w:top w:val="single" w:sz="4" w:space="0" w:color="auto"/>
              <w:left w:val="single" w:sz="4" w:space="0" w:color="auto"/>
              <w:bottom w:val="single" w:sz="4" w:space="0" w:color="auto"/>
              <w:right w:val="single" w:sz="4" w:space="0" w:color="auto"/>
            </w:tcBorders>
            <w:hideMark/>
          </w:tcPr>
          <w:p w:rsidR="00B117E8" w:rsidRDefault="00B117E8">
            <w: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B117E8" w:rsidRDefault="00B117E8">
            <w:r>
              <w:t>90000052035</w:t>
            </w:r>
          </w:p>
        </w:tc>
      </w:tr>
      <w:tr w:rsidR="00B117E8" w:rsidTr="00B117E8">
        <w:tc>
          <w:tcPr>
            <w:tcW w:w="2650" w:type="dxa"/>
            <w:tcBorders>
              <w:top w:val="single" w:sz="4" w:space="0" w:color="auto"/>
              <w:left w:val="single" w:sz="4" w:space="0" w:color="auto"/>
              <w:bottom w:val="single" w:sz="4" w:space="0" w:color="auto"/>
              <w:right w:val="single" w:sz="4" w:space="0" w:color="auto"/>
            </w:tcBorders>
            <w:hideMark/>
          </w:tcPr>
          <w:p w:rsidR="00B117E8" w:rsidRDefault="00B117E8">
            <w:r>
              <w:t>Tālruņa numurs:</w:t>
            </w:r>
          </w:p>
        </w:tc>
        <w:tc>
          <w:tcPr>
            <w:tcW w:w="6171" w:type="dxa"/>
            <w:tcBorders>
              <w:top w:val="single" w:sz="4" w:space="0" w:color="auto"/>
              <w:left w:val="single" w:sz="4" w:space="0" w:color="auto"/>
              <w:bottom w:val="single" w:sz="4" w:space="0" w:color="auto"/>
              <w:right w:val="single" w:sz="4" w:space="0" w:color="auto"/>
            </w:tcBorders>
            <w:hideMark/>
          </w:tcPr>
          <w:p w:rsidR="00B117E8" w:rsidRDefault="00B117E8">
            <w:r>
              <w:t>63629492</w:t>
            </w:r>
          </w:p>
        </w:tc>
      </w:tr>
      <w:tr w:rsidR="00B117E8" w:rsidTr="00B117E8">
        <w:tc>
          <w:tcPr>
            <w:tcW w:w="2650" w:type="dxa"/>
            <w:tcBorders>
              <w:top w:val="single" w:sz="4" w:space="0" w:color="auto"/>
              <w:left w:val="single" w:sz="4" w:space="0" w:color="auto"/>
              <w:bottom w:val="single" w:sz="4" w:space="0" w:color="auto"/>
              <w:right w:val="single" w:sz="4" w:space="0" w:color="auto"/>
            </w:tcBorders>
            <w:hideMark/>
          </w:tcPr>
          <w:p w:rsidR="00B117E8" w:rsidRDefault="00B117E8">
            <w:r>
              <w:t>Faksa numurs:</w:t>
            </w:r>
          </w:p>
        </w:tc>
        <w:tc>
          <w:tcPr>
            <w:tcW w:w="6171" w:type="dxa"/>
            <w:tcBorders>
              <w:top w:val="single" w:sz="4" w:space="0" w:color="auto"/>
              <w:left w:val="single" w:sz="4" w:space="0" w:color="auto"/>
              <w:bottom w:val="single" w:sz="4" w:space="0" w:color="auto"/>
              <w:right w:val="single" w:sz="4" w:space="0" w:color="auto"/>
            </w:tcBorders>
            <w:hideMark/>
          </w:tcPr>
          <w:p w:rsidR="00B117E8" w:rsidRDefault="00B117E8">
            <w:r>
              <w:t>63622231</w:t>
            </w:r>
          </w:p>
        </w:tc>
      </w:tr>
      <w:tr w:rsidR="00B117E8" w:rsidTr="00B117E8">
        <w:tc>
          <w:tcPr>
            <w:tcW w:w="2650" w:type="dxa"/>
            <w:tcBorders>
              <w:top w:val="single" w:sz="4" w:space="0" w:color="auto"/>
              <w:left w:val="single" w:sz="4" w:space="0" w:color="auto"/>
              <w:bottom w:val="single" w:sz="4" w:space="0" w:color="auto"/>
              <w:right w:val="single" w:sz="4" w:space="0" w:color="auto"/>
            </w:tcBorders>
            <w:hideMark/>
          </w:tcPr>
          <w:p w:rsidR="00B117E8" w:rsidRDefault="00B117E8">
            <w:r>
              <w:t>E-pasta adrese:</w:t>
            </w:r>
          </w:p>
        </w:tc>
        <w:tc>
          <w:tcPr>
            <w:tcW w:w="6171" w:type="dxa"/>
            <w:tcBorders>
              <w:top w:val="single" w:sz="4" w:space="0" w:color="auto"/>
              <w:left w:val="single" w:sz="4" w:space="0" w:color="auto"/>
              <w:bottom w:val="single" w:sz="4" w:space="0" w:color="auto"/>
              <w:right w:val="single" w:sz="4" w:space="0" w:color="auto"/>
            </w:tcBorders>
            <w:hideMark/>
          </w:tcPr>
          <w:p w:rsidR="00B117E8" w:rsidRDefault="006B7BBB">
            <w:r>
              <w:t>guna.punkstina</w:t>
            </w:r>
            <w:r w:rsidR="00B117E8">
              <w:t>@ventspilsnd.lv</w:t>
            </w:r>
          </w:p>
        </w:tc>
      </w:tr>
      <w:tr w:rsidR="00B117E8" w:rsidTr="00B117E8">
        <w:tc>
          <w:tcPr>
            <w:tcW w:w="2650" w:type="dxa"/>
            <w:tcBorders>
              <w:top w:val="single" w:sz="4" w:space="0" w:color="auto"/>
              <w:left w:val="single" w:sz="4" w:space="0" w:color="auto"/>
              <w:bottom w:val="single" w:sz="4" w:space="0" w:color="auto"/>
              <w:right w:val="single" w:sz="4" w:space="0" w:color="auto"/>
            </w:tcBorders>
            <w:hideMark/>
          </w:tcPr>
          <w:p w:rsidR="00B117E8" w:rsidRDefault="00B117E8">
            <w:r>
              <w:t>Kontaktpersonas</w:t>
            </w:r>
          </w:p>
        </w:tc>
        <w:tc>
          <w:tcPr>
            <w:tcW w:w="6171" w:type="dxa"/>
            <w:tcBorders>
              <w:top w:val="single" w:sz="4" w:space="0" w:color="auto"/>
              <w:left w:val="single" w:sz="4" w:space="0" w:color="auto"/>
              <w:bottom w:val="single" w:sz="4" w:space="0" w:color="auto"/>
              <w:right w:val="single" w:sz="4" w:space="0" w:color="auto"/>
            </w:tcBorders>
            <w:hideMark/>
          </w:tcPr>
          <w:p w:rsidR="006B7BBB" w:rsidRDefault="00B117E8" w:rsidP="006B7BBB">
            <w:pPr>
              <w:jc w:val="both"/>
              <w:rPr>
                <w:b/>
              </w:rPr>
            </w:pPr>
            <w:r>
              <w:t>Jautājumos par iepirkuma priekšmetu (tehnisko specifikāciju):</w:t>
            </w:r>
            <w:r>
              <w:rPr>
                <w:color w:val="000000"/>
              </w:rPr>
              <w:t xml:space="preserve"> </w:t>
            </w:r>
            <w:r w:rsidR="006B7BBB" w:rsidRPr="006B7BBB">
              <w:rPr>
                <w:color w:val="000000"/>
              </w:rPr>
              <w:t xml:space="preserve">Ventspils novada pašvaldības </w:t>
            </w:r>
            <w:r w:rsidR="006B7BBB" w:rsidRPr="006B7BBB">
              <w:t xml:space="preserve">Komunālās nodaļas vadītājs Andris </w:t>
            </w:r>
            <w:proofErr w:type="spellStart"/>
            <w:r w:rsidR="006B7BBB" w:rsidRPr="006B7BBB">
              <w:t>Šlangens</w:t>
            </w:r>
            <w:proofErr w:type="spellEnd"/>
            <w:r w:rsidR="006B7BBB" w:rsidRPr="006B7BBB">
              <w:t xml:space="preserve"> - </w:t>
            </w:r>
            <w:r w:rsidR="006B7BBB">
              <w:t xml:space="preserve">Tālr. </w:t>
            </w:r>
            <w:r w:rsidR="006B7BBB">
              <w:rPr>
                <w:color w:val="000000"/>
              </w:rPr>
              <w:t>26439539</w:t>
            </w:r>
            <w:r w:rsidR="006B7BBB">
              <w:t>.</w:t>
            </w:r>
          </w:p>
          <w:p w:rsidR="00B117E8" w:rsidRDefault="00B117E8">
            <w:pPr>
              <w:jc w:val="both"/>
              <w:rPr>
                <w:spacing w:val="-14"/>
              </w:rPr>
            </w:pPr>
            <w:r>
              <w:t xml:space="preserve">Jautājumos par iepirkuma </w:t>
            </w:r>
            <w:proofErr w:type="spellStart"/>
            <w:r>
              <w:t>procedrūru</w:t>
            </w:r>
            <w:proofErr w:type="spellEnd"/>
            <w:r>
              <w:rPr>
                <w:spacing w:val="-14"/>
              </w:rPr>
              <w:t xml:space="preserve">: </w:t>
            </w:r>
            <w:r w:rsidR="006B7BBB">
              <w:t xml:space="preserve">Iepirkumu speciāliste Guna </w:t>
            </w:r>
            <w:proofErr w:type="spellStart"/>
            <w:r w:rsidR="006B7BBB">
              <w:t>Punkstiņa</w:t>
            </w:r>
            <w:proofErr w:type="spellEnd"/>
            <w:r>
              <w:rPr>
                <w:spacing w:val="-14"/>
              </w:rPr>
              <w:t>, tālr.</w:t>
            </w:r>
            <w:r>
              <w:rPr>
                <w:color w:val="FFFF00"/>
                <w:spacing w:val="-14"/>
              </w:rPr>
              <w:t>_</w:t>
            </w:r>
            <w:r w:rsidR="006B7BBB">
              <w:rPr>
                <w:color w:val="000000"/>
              </w:rPr>
              <w:t>63629492, 20010652.</w:t>
            </w:r>
          </w:p>
        </w:tc>
      </w:tr>
    </w:tbl>
    <w:bookmarkEnd w:id="0"/>
    <w:p w:rsidR="00B117E8" w:rsidRDefault="00B117E8" w:rsidP="001D1024">
      <w:pPr>
        <w:numPr>
          <w:ilvl w:val="1"/>
          <w:numId w:val="1"/>
        </w:numPr>
        <w:rPr>
          <w:b/>
          <w:sz w:val="22"/>
          <w:szCs w:val="22"/>
        </w:rPr>
      </w:pPr>
      <w:r>
        <w:rPr>
          <w:b/>
          <w:sz w:val="22"/>
          <w:szCs w:val="22"/>
        </w:rPr>
        <w:t>Iepirkuma priekšmets</w:t>
      </w:r>
    </w:p>
    <w:p w:rsidR="00B117E8" w:rsidRDefault="00B117E8" w:rsidP="00B117E8">
      <w:r>
        <w:t xml:space="preserve">CPV kods – 45233141-9 </w:t>
      </w:r>
      <w:r>
        <w:rPr>
          <w:color w:val="111111"/>
        </w:rPr>
        <w:t>Ceļu uzturēšanas darbi</w:t>
      </w:r>
      <w:r>
        <w:t xml:space="preserve"> </w:t>
      </w:r>
    </w:p>
    <w:p w:rsidR="00B117E8" w:rsidRDefault="00B117E8" w:rsidP="00B117E8">
      <w:r>
        <w:t>Tiesības slēgt līgumu par Ventspils novada ceļu un ielu</w:t>
      </w:r>
      <w:r w:rsidR="00572E41">
        <w:t xml:space="preserve"> ikdienas uzturēšanu vasarā 2019</w:t>
      </w:r>
      <w:r>
        <w:t>. gadā atbilstoši Tehniskai specifikācijai.</w:t>
      </w:r>
    </w:p>
    <w:p w:rsidR="00B117E8" w:rsidRDefault="00B117E8" w:rsidP="00B117E8">
      <w:pPr>
        <w:autoSpaceDE w:val="0"/>
        <w:autoSpaceDN w:val="0"/>
        <w:adjustRightInd w:val="0"/>
        <w:rPr>
          <w:sz w:val="23"/>
          <w:szCs w:val="23"/>
        </w:rPr>
      </w:pPr>
    </w:p>
    <w:p w:rsidR="00B117E8" w:rsidRDefault="00B117E8" w:rsidP="001D1024">
      <w:pPr>
        <w:numPr>
          <w:ilvl w:val="1"/>
          <w:numId w:val="1"/>
        </w:numPr>
        <w:rPr>
          <w:b/>
        </w:rPr>
      </w:pPr>
      <w:r>
        <w:t>Iepirkuma priekšmets ir sadalīts 12 iepirkuma</w:t>
      </w:r>
      <w:r>
        <w:rPr>
          <w:iCs/>
        </w:rPr>
        <w:t xml:space="preserve"> </w:t>
      </w:r>
      <w:r>
        <w:t>daļās. Katra iepirkuma priekšmeta da</w:t>
      </w:r>
      <w:r>
        <w:rPr>
          <w:rFonts w:eastAsia="TimesNewRoman"/>
        </w:rPr>
        <w:t>ļ</w:t>
      </w:r>
      <w:r>
        <w:t>a ir atseviš</w:t>
      </w:r>
      <w:r>
        <w:rPr>
          <w:rFonts w:eastAsia="TimesNewRoman"/>
        </w:rPr>
        <w:t>ķ</w:t>
      </w:r>
      <w:r>
        <w:t>s iepirkuma l</w:t>
      </w:r>
      <w:r>
        <w:rPr>
          <w:rFonts w:eastAsia="TimesNewRoman"/>
        </w:rPr>
        <w:t>ī</w:t>
      </w:r>
      <w:r>
        <w:t>guma priekšmets:</w:t>
      </w:r>
    </w:p>
    <w:p w:rsidR="00B117E8" w:rsidRDefault="00B117E8" w:rsidP="001D1024">
      <w:pPr>
        <w:numPr>
          <w:ilvl w:val="0"/>
          <w:numId w:val="2"/>
        </w:numPr>
      </w:pPr>
      <w:r>
        <w:t>1.daļa – Ances pagasta ceļu un ielu ikdienas uzturēšana vasarā.</w:t>
      </w:r>
    </w:p>
    <w:p w:rsidR="00B117E8" w:rsidRDefault="00B117E8" w:rsidP="001D1024">
      <w:pPr>
        <w:numPr>
          <w:ilvl w:val="0"/>
          <w:numId w:val="2"/>
        </w:numPr>
      </w:pPr>
      <w:r>
        <w:t>2.daļa – Piltenes pilsētas un pagasta ceļu un ielu ikdienas uzturēšana vasarā.</w:t>
      </w:r>
    </w:p>
    <w:p w:rsidR="00B117E8" w:rsidRDefault="00B117E8" w:rsidP="001D1024">
      <w:pPr>
        <w:numPr>
          <w:ilvl w:val="0"/>
          <w:numId w:val="2"/>
        </w:numPr>
      </w:pPr>
      <w:r>
        <w:t>3.daļa – Popes pagasta ceļu un ielu ikdienas uzturēšana vasarā.</w:t>
      </w:r>
    </w:p>
    <w:p w:rsidR="00B117E8" w:rsidRDefault="00B117E8" w:rsidP="001D1024">
      <w:pPr>
        <w:numPr>
          <w:ilvl w:val="0"/>
          <w:numId w:val="2"/>
        </w:numPr>
      </w:pPr>
      <w:r>
        <w:t>4.daļa – Puzes pagasta ceļu un ielu ikdienas uzturēšana vasarā.</w:t>
      </w:r>
    </w:p>
    <w:p w:rsidR="00B117E8" w:rsidRDefault="00B117E8" w:rsidP="001D1024">
      <w:pPr>
        <w:numPr>
          <w:ilvl w:val="0"/>
          <w:numId w:val="2"/>
        </w:numPr>
      </w:pPr>
      <w:r>
        <w:t>5.daļa – Tārgales pagasta ceļu un ielu ikdienas uzturēšana vasarā.</w:t>
      </w:r>
    </w:p>
    <w:p w:rsidR="00B117E8" w:rsidRDefault="00B117E8" w:rsidP="001D1024">
      <w:pPr>
        <w:numPr>
          <w:ilvl w:val="0"/>
          <w:numId w:val="2"/>
        </w:numPr>
      </w:pPr>
      <w:r>
        <w:t>6.daļa – Ugāles pagasta ceļu un ielu ikdienas uzturēšana vasarā.</w:t>
      </w:r>
    </w:p>
    <w:p w:rsidR="00B117E8" w:rsidRDefault="00B117E8" w:rsidP="001D1024">
      <w:pPr>
        <w:numPr>
          <w:ilvl w:val="0"/>
          <w:numId w:val="2"/>
        </w:numPr>
      </w:pPr>
      <w:r>
        <w:t>7.daļa – Usmas pagasta ceļu un ielu ikdienas uzturēšana vasarā.</w:t>
      </w:r>
    </w:p>
    <w:p w:rsidR="00B117E8" w:rsidRDefault="00B117E8" w:rsidP="001D1024">
      <w:pPr>
        <w:numPr>
          <w:ilvl w:val="0"/>
          <w:numId w:val="2"/>
        </w:numPr>
      </w:pPr>
      <w:r>
        <w:t>8.daļa – Užavas pagasta ceļu un ielu ikdienas uzturēšana vasarā.</w:t>
      </w:r>
    </w:p>
    <w:p w:rsidR="00B117E8" w:rsidRDefault="00B117E8" w:rsidP="001D1024">
      <w:pPr>
        <w:numPr>
          <w:ilvl w:val="0"/>
          <w:numId w:val="2"/>
        </w:numPr>
      </w:pPr>
      <w:r>
        <w:t>9.daļa – Vārves pagasta ceļu un ielu ikdienas uzturēšana vasarā.</w:t>
      </w:r>
    </w:p>
    <w:p w:rsidR="00B117E8" w:rsidRDefault="00B117E8" w:rsidP="001D1024">
      <w:pPr>
        <w:numPr>
          <w:ilvl w:val="0"/>
          <w:numId w:val="2"/>
        </w:numPr>
      </w:pPr>
      <w:r>
        <w:t>10.daļa – Ziru pagasta ceļu un ielu ikdienas uzturēšana vasarā.</w:t>
      </w:r>
    </w:p>
    <w:p w:rsidR="00B117E8" w:rsidRDefault="00B117E8" w:rsidP="001D1024">
      <w:pPr>
        <w:numPr>
          <w:ilvl w:val="0"/>
          <w:numId w:val="2"/>
        </w:numPr>
      </w:pPr>
      <w:r>
        <w:t>11.daļa – Zlēku pagasta ceļu un ielu ikdienas uzturēšana vasarā.</w:t>
      </w:r>
    </w:p>
    <w:p w:rsidR="00E83571" w:rsidRDefault="00E83571" w:rsidP="00E83571">
      <w:pPr>
        <w:rPr>
          <w:bCs/>
        </w:rPr>
      </w:pPr>
      <w:r>
        <w:t xml:space="preserve">      12)</w:t>
      </w:r>
      <w:r w:rsidR="00B117E8">
        <w:t xml:space="preserve">12.daļa – </w:t>
      </w:r>
      <w:r w:rsidR="00B117E8">
        <w:rPr>
          <w:bCs/>
        </w:rPr>
        <w:t>Iesēdumu, bedru un izskalojumu labošana grants un uzlabotas grunts</w:t>
      </w:r>
    </w:p>
    <w:p w:rsidR="00B117E8" w:rsidRDefault="00E83571" w:rsidP="00E83571">
      <w:r>
        <w:rPr>
          <w:bCs/>
        </w:rPr>
        <w:t xml:space="preserve">           </w:t>
      </w:r>
      <w:r w:rsidR="00B117E8">
        <w:rPr>
          <w:bCs/>
        </w:rPr>
        <w:t xml:space="preserve"> ceļos Ventspils novada pašvaldības pagastos.</w:t>
      </w:r>
    </w:p>
    <w:p w:rsidR="00B117E8" w:rsidRDefault="00B117E8" w:rsidP="00B117E8">
      <w:pPr>
        <w:ind w:left="720"/>
        <w:rPr>
          <w:b/>
        </w:rPr>
      </w:pPr>
    </w:p>
    <w:p w:rsidR="00B117E8" w:rsidRDefault="00B117E8" w:rsidP="001D1024">
      <w:pPr>
        <w:numPr>
          <w:ilvl w:val="1"/>
          <w:numId w:val="1"/>
        </w:numPr>
        <w:spacing w:after="240"/>
        <w:rPr>
          <w:sz w:val="28"/>
        </w:rPr>
      </w:pPr>
      <w:r>
        <w:rPr>
          <w:noProof/>
          <w:szCs w:val="22"/>
          <w:u w:val="single"/>
        </w:rPr>
        <w:t>Pretendenti var sagatavot un iesniegt piedāvājumu par vienu, vairākām vai visām iepirkuma daļām.</w:t>
      </w:r>
      <w:r>
        <w:rPr>
          <w:sz w:val="28"/>
        </w:rPr>
        <w:t xml:space="preserve"> </w:t>
      </w:r>
    </w:p>
    <w:p w:rsidR="00B117E8" w:rsidRPr="009D09B9" w:rsidRDefault="00B117E8" w:rsidP="001D1024">
      <w:pPr>
        <w:numPr>
          <w:ilvl w:val="1"/>
          <w:numId w:val="1"/>
        </w:numPr>
        <w:rPr>
          <w:b/>
        </w:rPr>
      </w:pPr>
      <w:r w:rsidRPr="009D09B9">
        <w:rPr>
          <w:b/>
        </w:rPr>
        <w:t xml:space="preserve">Līguma izpildes laiks un vieta </w:t>
      </w:r>
    </w:p>
    <w:p w:rsidR="00B117E8" w:rsidRDefault="00B117E8" w:rsidP="00B117E8">
      <w:pPr>
        <w:ind w:left="360"/>
        <w:jc w:val="both"/>
      </w:pPr>
      <w:r>
        <w:t>Izpildes termiņš – no 2019. gada 8.aprīļa – 2020. gada 31. martam</w:t>
      </w:r>
    </w:p>
    <w:p w:rsidR="00B117E8" w:rsidRDefault="00B117E8" w:rsidP="00B117E8">
      <w:pPr>
        <w:ind w:left="360"/>
      </w:pPr>
      <w:r>
        <w:t>Izpildes vieta – Ventspils novada ceļi un ielas atbilstoši tehniskās specifikācijā norādītajam.</w:t>
      </w:r>
    </w:p>
    <w:p w:rsidR="00B117E8" w:rsidRDefault="00B117E8" w:rsidP="00B117E8">
      <w:pPr>
        <w:ind w:left="360"/>
      </w:pPr>
    </w:p>
    <w:p w:rsidR="00B117E8" w:rsidRDefault="00B117E8" w:rsidP="001D1024">
      <w:pPr>
        <w:pStyle w:val="Sarakstarindkopa"/>
        <w:numPr>
          <w:ilvl w:val="1"/>
          <w:numId w:val="1"/>
        </w:numPr>
        <w:spacing w:after="120" w:line="240" w:lineRule="auto"/>
        <w:jc w:val="both"/>
        <w:rPr>
          <w:b/>
          <w:bCs/>
        </w:rPr>
      </w:pPr>
      <w:r>
        <w:rPr>
          <w:b/>
          <w:bCs/>
        </w:rPr>
        <w:t>Nolikuma saņemšanas kārtība</w:t>
      </w:r>
      <w:r w:rsidR="009D09B9">
        <w:rPr>
          <w:b/>
          <w:bCs/>
        </w:rPr>
        <w:t xml:space="preserve"> un papildus informācijas sniegšana</w:t>
      </w:r>
    </w:p>
    <w:p w:rsidR="00572E41" w:rsidRDefault="00B117E8" w:rsidP="00572E41">
      <w:pPr>
        <w:spacing w:after="160" w:line="254" w:lineRule="auto"/>
        <w:jc w:val="both"/>
        <w:rPr>
          <w:rFonts w:eastAsia="Calibri"/>
        </w:rPr>
      </w:pPr>
      <w:r>
        <w:t>Ar iepirkuma procedūras dokumentiem klātienē var iepazīties Ventspils novada domē, Skolas ielā 4, Ventspilī darbdienās no plkst. 9</w:t>
      </w:r>
      <w:r>
        <w:rPr>
          <w:vertAlign w:val="superscript"/>
        </w:rPr>
        <w:t>00</w:t>
      </w:r>
      <w:r>
        <w:t xml:space="preserve"> līdz 12</w:t>
      </w:r>
      <w:r>
        <w:rPr>
          <w:vertAlign w:val="superscript"/>
        </w:rPr>
        <w:t>00</w:t>
      </w:r>
      <w:r>
        <w:t xml:space="preserve"> un no plkst. 14</w:t>
      </w:r>
      <w:r>
        <w:rPr>
          <w:vertAlign w:val="superscript"/>
        </w:rPr>
        <w:t>00</w:t>
      </w:r>
      <w:r>
        <w:t xml:space="preserve"> līdz 16</w:t>
      </w:r>
      <w:r>
        <w:rPr>
          <w:vertAlign w:val="superscript"/>
        </w:rPr>
        <w:t>00</w:t>
      </w:r>
      <w:r>
        <w:t xml:space="preserve">. Iepirkuma </w:t>
      </w:r>
      <w:r w:rsidR="00572E41">
        <w:t>procedūras dokumentāciju</w:t>
      </w:r>
      <w:r>
        <w:rPr>
          <w:color w:val="000000"/>
        </w:rPr>
        <w:t xml:space="preserve"> </w:t>
      </w:r>
      <w:r w:rsidR="00572E41">
        <w:rPr>
          <w:rFonts w:eastAsia="Calibri"/>
          <w:bCs/>
          <w:iCs/>
          <w:kern w:val="28"/>
        </w:rPr>
        <w:t xml:space="preserve">ar iespēju apskatīt un lejupielādēt </w:t>
      </w:r>
      <w:r w:rsidR="00572E41">
        <w:rPr>
          <w:rFonts w:eastAsia="Calibri"/>
        </w:rPr>
        <w:t xml:space="preserve">Elektronisko iepirkumu sistēmā </w:t>
      </w:r>
      <w:hyperlink r:id="rId9" w:history="1">
        <w:r w:rsidR="00572E41">
          <w:rPr>
            <w:rStyle w:val="Hipersaite"/>
            <w:rFonts w:eastAsia="Calibri"/>
          </w:rPr>
          <w:t>www.eis.gov.lv</w:t>
        </w:r>
      </w:hyperlink>
      <w:r w:rsidR="00572E41">
        <w:rPr>
          <w:rFonts w:eastAsia="Calibri"/>
          <w:bCs/>
          <w:iCs/>
          <w:kern w:val="28"/>
        </w:rPr>
        <w:t xml:space="preserve"> vai Ventspils novada mājas lapas: </w:t>
      </w:r>
      <w:hyperlink r:id="rId10" w:history="1">
        <w:r w:rsidR="00572E41">
          <w:rPr>
            <w:rStyle w:val="Hipersaite"/>
            <w:rFonts w:eastAsia="Calibri"/>
          </w:rPr>
          <w:t>http://ventspilsnovads.lv/iepirkumuarhivs/aktualie-iepirkumi/</w:t>
        </w:r>
      </w:hyperlink>
      <w:r w:rsidR="00572E41">
        <w:rPr>
          <w:rFonts w:eastAsia="Calibri"/>
        </w:rPr>
        <w:t xml:space="preserve"> </w:t>
      </w:r>
    </w:p>
    <w:p w:rsidR="009D09B9" w:rsidRDefault="009D09B9" w:rsidP="009D09B9">
      <w:pPr>
        <w:pStyle w:val="Sarakstarindkopa"/>
        <w:numPr>
          <w:ilvl w:val="1"/>
          <w:numId w:val="1"/>
        </w:numPr>
        <w:tabs>
          <w:tab w:val="left" w:pos="171"/>
          <w:tab w:val="left" w:pos="993"/>
          <w:tab w:val="left" w:pos="1701"/>
        </w:tabs>
        <w:spacing w:before="120" w:after="120" w:line="256" w:lineRule="auto"/>
        <w:jc w:val="both"/>
      </w:pPr>
      <w:r>
        <w:lastRenderedPageBreak/>
        <w:t xml:space="preserve">Pretendenti savlaicīgi var rakstiski pieprasīt papildu informāciju un iesniegt jautājumus par iepirkuma dokumentos iekļautajām prasībām. Pretendenta lūgumi pēc papildu informācijas un uzdotie jautājumi adresējami nolikuma 1.1. punktā noteiktai kontaktpersonai, nosūtot rakstisku pieprasījumu pa pastu vai izmantojot elektronisko pasta adresi. </w:t>
      </w:r>
    </w:p>
    <w:p w:rsidR="009D09B9" w:rsidRPr="00A92F51" w:rsidRDefault="009D09B9" w:rsidP="009D09B9">
      <w:pPr>
        <w:pStyle w:val="Sarakstarindkopa"/>
        <w:numPr>
          <w:ilvl w:val="1"/>
          <w:numId w:val="1"/>
        </w:numPr>
        <w:suppressAutoHyphens/>
        <w:spacing w:after="60" w:line="256" w:lineRule="auto"/>
      </w:pPr>
      <w:r w:rsidRPr="00A92F51">
        <w:t xml:space="preserve">Atbildes uz visiem pretendentu uzdotajiem jautājumiem iepirkumu komisija sniedz pēc iespējas īsākā laikā pēc pieprasījuma saņemšanas, bet ne vēlāk kā 2 (divas) darba dienas pirms piedāvājumu iesniegšanas termiņa beigām. Iepirkumu komisija vienlaikus ar papildu informācijas nosūtīšanu pretendentam, kas uzdevis jautājumu, ievieto šo informāciju </w:t>
      </w:r>
      <w:r w:rsidRPr="009D09B9">
        <w:rPr>
          <w:rFonts w:eastAsia="Calibri"/>
        </w:rPr>
        <w:t xml:space="preserve">Elektronisko iepirkumu sistēmā </w:t>
      </w:r>
      <w:hyperlink r:id="rId11" w:history="1">
        <w:r w:rsidRPr="009D09B9">
          <w:rPr>
            <w:rStyle w:val="Hipersaite"/>
            <w:rFonts w:eastAsia="Calibri"/>
          </w:rPr>
          <w:t>www.eis.gov.lv</w:t>
        </w:r>
      </w:hyperlink>
      <w:r w:rsidRPr="009D09B9">
        <w:rPr>
          <w:rFonts w:eastAsia="Calibri"/>
          <w:bCs/>
          <w:iCs/>
          <w:kern w:val="28"/>
        </w:rPr>
        <w:t xml:space="preserve">  vai Ventspils novada mājas lapas: </w:t>
      </w:r>
      <w:hyperlink r:id="rId12" w:history="1">
        <w:r w:rsidRPr="009D09B9">
          <w:rPr>
            <w:rStyle w:val="Hipersaite"/>
            <w:rFonts w:eastAsia="Calibri"/>
          </w:rPr>
          <w:t>http://ventspilsnovads.lv/iepirkumuarhivs/aktualie-iepirkumi/</w:t>
        </w:r>
      </w:hyperlink>
      <w:r w:rsidRPr="00A92F51">
        <w:t>pie attiecīgā iepirkuma.</w:t>
      </w:r>
    </w:p>
    <w:p w:rsidR="009D09B9" w:rsidRPr="009D09B9" w:rsidRDefault="009D09B9" w:rsidP="009D09B9">
      <w:pPr>
        <w:pStyle w:val="Sarakstarindkopa"/>
        <w:keepNext/>
        <w:widowControl w:val="0"/>
        <w:numPr>
          <w:ilvl w:val="1"/>
          <w:numId w:val="1"/>
        </w:numPr>
        <w:overflowPunct w:val="0"/>
        <w:autoSpaceDE w:val="0"/>
        <w:autoSpaceDN w:val="0"/>
        <w:adjustRightInd w:val="0"/>
        <w:spacing w:after="120"/>
        <w:jc w:val="both"/>
        <w:outlineLvl w:val="1"/>
        <w:rPr>
          <w:rFonts w:eastAsia="Calibri"/>
          <w:bCs/>
          <w:iCs/>
          <w:kern w:val="28"/>
        </w:rPr>
      </w:pPr>
      <w:r w:rsidRPr="009D09B9">
        <w:rPr>
          <w:rFonts w:eastAsia="Calibri"/>
          <w:bCs/>
          <w:iCs/>
          <w:kern w:val="28"/>
        </w:rPr>
        <w:t>Visu informāciju par iepirkuma norisi, kā arī atbildes uz ieinteresēto personu jautājumiem Ventspils novada domes iepirkumu komisija, turpmāk tekstā – komisija, sniedz rakstiski.</w:t>
      </w:r>
      <w:r w:rsidRPr="009D09B9">
        <w:rPr>
          <w:rFonts w:ascii="Arial" w:eastAsia="Calibri" w:hAnsi="Arial"/>
          <w:b/>
          <w:bCs/>
          <w:i/>
          <w:iCs/>
          <w:kern w:val="28"/>
          <w:sz w:val="28"/>
        </w:rPr>
        <w:t xml:space="preserve"> </w:t>
      </w:r>
      <w:r w:rsidRPr="009D09B9">
        <w:rPr>
          <w:rFonts w:eastAsia="Calibri"/>
          <w:bCs/>
          <w:iCs/>
          <w:kern w:val="28"/>
        </w:rPr>
        <w:t xml:space="preserve">Uz uzdoto jautājumu atbildes tiks nosūtītas pretendentam, kas uzdevis jautājumu, kā arī ievietotas </w:t>
      </w:r>
      <w:r w:rsidRPr="009D09B9">
        <w:rPr>
          <w:rFonts w:eastAsia="Calibri"/>
        </w:rPr>
        <w:t xml:space="preserve">Elektronisko iepirkumu sistēmā </w:t>
      </w:r>
      <w:hyperlink r:id="rId13" w:history="1">
        <w:r w:rsidRPr="009D09B9">
          <w:rPr>
            <w:rStyle w:val="Hipersaite"/>
            <w:rFonts w:eastAsia="Calibri"/>
          </w:rPr>
          <w:t>www.eis.gov.lv</w:t>
        </w:r>
      </w:hyperlink>
      <w:r w:rsidRPr="009D09B9">
        <w:rPr>
          <w:rFonts w:eastAsia="Calibri"/>
          <w:bCs/>
          <w:iCs/>
          <w:kern w:val="28"/>
        </w:rPr>
        <w:t xml:space="preserve">  vai Ventspils novada mājas lapas: </w:t>
      </w:r>
      <w:hyperlink r:id="rId14" w:history="1">
        <w:r w:rsidRPr="009D09B9">
          <w:rPr>
            <w:rStyle w:val="Hipersaite"/>
            <w:rFonts w:eastAsia="Calibri"/>
          </w:rPr>
          <w:t>http://ventspilsnovads.lv/iepirkumuarhivs/aktualie-iepirkumi/</w:t>
        </w:r>
      </w:hyperlink>
      <w:r>
        <w:t xml:space="preserve">  pie attiecīgā iepirkuma.</w:t>
      </w:r>
      <w:r w:rsidRPr="009D09B9">
        <w:rPr>
          <w:rFonts w:eastAsia="Calibri"/>
          <w:bCs/>
          <w:iCs/>
          <w:kern w:val="28"/>
        </w:rPr>
        <w:t xml:space="preserve"> Par jautājuma saņemšanas dienu uzskata pa pastu saņemtās vēstules reģistrācijas datumu, bet pa elektronisko pastu vai pa faksu saņemtajām vēstulēm – saņemšanas datumu, kas norādīts attiecīgajā tehniskajā līdzeklī. </w:t>
      </w:r>
    </w:p>
    <w:p w:rsidR="009D09B9" w:rsidRDefault="009D09B9" w:rsidP="009D09B9">
      <w:pPr>
        <w:pStyle w:val="Sarakstarindkopa"/>
        <w:numPr>
          <w:ilvl w:val="1"/>
          <w:numId w:val="1"/>
        </w:numPr>
        <w:suppressAutoHyphens/>
        <w:spacing w:before="120" w:after="120"/>
        <w:jc w:val="both"/>
      </w:pPr>
      <w:r>
        <w:t xml:space="preserve">Pretendentu rakstiski iesniegtie jautājumi un iepirkumu komisijas atbildes uz tiem </w:t>
      </w:r>
      <w:r w:rsidRPr="009D09B9">
        <w:rPr>
          <w:bCs/>
        </w:rPr>
        <w:t>kļūst saistoši</w:t>
      </w:r>
      <w:r w:rsidRPr="009D09B9">
        <w:rPr>
          <w:b/>
          <w:bCs/>
        </w:rPr>
        <w:t xml:space="preserve"> </w:t>
      </w:r>
      <w:r>
        <w:t xml:space="preserve">visiem iepirkuma iespējamiem pretendentiem ar to paziņošanas brīdi </w:t>
      </w:r>
      <w:r w:rsidRPr="009D09B9">
        <w:rPr>
          <w:rFonts w:eastAsia="Calibri"/>
        </w:rPr>
        <w:t xml:space="preserve">Elektronisko iepirkumu sistēmā </w:t>
      </w:r>
      <w:hyperlink r:id="rId15" w:history="1">
        <w:r w:rsidRPr="009D09B9">
          <w:rPr>
            <w:rStyle w:val="Hipersaite"/>
            <w:rFonts w:eastAsia="Calibri"/>
          </w:rPr>
          <w:t>www.eis.gov.lv</w:t>
        </w:r>
      </w:hyperlink>
      <w:r w:rsidRPr="009D09B9">
        <w:rPr>
          <w:rFonts w:eastAsia="Calibri"/>
          <w:bCs/>
          <w:iCs/>
          <w:kern w:val="28"/>
        </w:rPr>
        <w:t xml:space="preserve">  vai Ventspils novada mājas lapas: </w:t>
      </w:r>
      <w:hyperlink r:id="rId16" w:history="1">
        <w:r w:rsidRPr="009D09B9">
          <w:rPr>
            <w:rStyle w:val="Hipersaite"/>
            <w:rFonts w:eastAsia="Calibri"/>
          </w:rPr>
          <w:t>http://ventspilsnovads.lv/iepirkumuarhivs/aktualie-iepirkumi/</w:t>
        </w:r>
      </w:hyperlink>
      <w:r>
        <w:t>pie attiecīgā iepirkuma.</w:t>
      </w:r>
    </w:p>
    <w:p w:rsidR="009D09B9" w:rsidRPr="009D09B9" w:rsidRDefault="009D09B9" w:rsidP="009D09B9">
      <w:pPr>
        <w:spacing w:after="160" w:line="254" w:lineRule="auto"/>
        <w:jc w:val="both"/>
        <w:rPr>
          <w:rFonts w:eastAsia="Calibri"/>
        </w:rPr>
      </w:pPr>
    </w:p>
    <w:p w:rsidR="00B117E8" w:rsidRPr="00AF590F" w:rsidRDefault="009D09B9" w:rsidP="00AF590F">
      <w:pPr>
        <w:pStyle w:val="Sarakstarindkopa"/>
        <w:spacing w:after="120" w:line="240" w:lineRule="auto"/>
        <w:ind w:left="360"/>
        <w:jc w:val="center"/>
        <w:rPr>
          <w:b/>
          <w:bCs/>
          <w:caps/>
        </w:rPr>
      </w:pPr>
      <w:r w:rsidRPr="00AF590F">
        <w:rPr>
          <w:b/>
          <w:bCs/>
          <w:caps/>
        </w:rPr>
        <w:t>2.</w:t>
      </w:r>
      <w:r w:rsidR="00B117E8" w:rsidRPr="00AF590F">
        <w:rPr>
          <w:b/>
          <w:bCs/>
          <w:caps/>
        </w:rPr>
        <w:t>Piedāvājuma iesniegšana</w:t>
      </w:r>
    </w:p>
    <w:p w:rsidR="00B117E8" w:rsidRDefault="00B117E8" w:rsidP="001D1024">
      <w:pPr>
        <w:pStyle w:val="Sarakstarindkopa"/>
        <w:numPr>
          <w:ilvl w:val="2"/>
          <w:numId w:val="3"/>
        </w:numPr>
        <w:spacing w:after="120" w:line="240" w:lineRule="auto"/>
        <w:ind w:left="993" w:hanging="567"/>
        <w:jc w:val="both"/>
      </w:pPr>
      <w:r>
        <w:t xml:space="preserve">Pretendenti piedāvājumus var iesniegt līdz </w:t>
      </w:r>
      <w:r w:rsidR="00AF49A7">
        <w:rPr>
          <w:b/>
        </w:rPr>
        <w:t>2019.gada 2.aprīlim</w:t>
      </w:r>
      <w:r>
        <w:rPr>
          <w:b/>
        </w:rPr>
        <w:t>, plkst.10:00</w:t>
      </w:r>
      <w:r>
        <w:t xml:space="preserve"> Ventspils novada domē, Skolas ielā 4, Ventspilī, 10.kab., piedāvājumus iesniedzot personīgi vai atsūtot pa pastu. Pasta sūtījumam jābūt saņemtam šajā punktā norādītajā adresē līdz šajā punktā minētajam termiņam. Iesniegtie piedāvājumi ir Pasūtītāja īpašums. Piedāvājums, kas tiks iesniegts pēc minētā termiņa, netiks atvērts un tiks atdoti iesniedzējam.</w:t>
      </w:r>
    </w:p>
    <w:p w:rsidR="00B117E8" w:rsidRDefault="00B117E8" w:rsidP="001D1024">
      <w:pPr>
        <w:pStyle w:val="Sarakstarindkopa"/>
        <w:numPr>
          <w:ilvl w:val="1"/>
          <w:numId w:val="3"/>
        </w:numPr>
        <w:spacing w:after="120" w:line="240" w:lineRule="auto"/>
        <w:ind w:left="993" w:hanging="567"/>
        <w:jc w:val="both"/>
      </w:pPr>
      <w:r>
        <w:t>Pretendents, iesniedzot piedāvājumu, var pieprasīt apliecinājumu tam, ka piedāvājums saņemts (ar norādi par piedāvājuma saņemšanas laiku).</w:t>
      </w:r>
    </w:p>
    <w:p w:rsidR="00B117E8" w:rsidRDefault="00B117E8" w:rsidP="001D1024">
      <w:pPr>
        <w:pStyle w:val="Sarakstarindkopa"/>
        <w:numPr>
          <w:ilvl w:val="1"/>
          <w:numId w:val="3"/>
        </w:numPr>
        <w:tabs>
          <w:tab w:val="num" w:pos="993"/>
        </w:tabs>
        <w:spacing w:after="120" w:line="240" w:lineRule="auto"/>
        <w:ind w:left="993" w:hanging="567"/>
        <w:jc w:val="both"/>
      </w:pPr>
      <w:r>
        <w:t>Pretendents var atsaukt vai mainīt savu piedāvājumu līdz piedāvājumu iesniegšanas termiņa beigām, ierodoties personīgi piedāvājumu uzglabāšanas vietā Ventspils novada domē, Skolas ielā 4, Ventspilī, darbdienās, apmainot piedāvājumus. Piedāvājuma atsaukšanai ir bezierunu raksturs un tā izslēdz pretendentu no tālākas dalības konkursā. Piedāvājuma mainīšanas gadījumā par piedāvājuma iesniegšanas laiku tiks uzskatīts pēdējā piedāvājuma iesniegšanas brīdis.</w:t>
      </w:r>
    </w:p>
    <w:p w:rsidR="00B117E8" w:rsidRDefault="00B117E8" w:rsidP="001D1024">
      <w:pPr>
        <w:pStyle w:val="Sarakstarindkopa"/>
        <w:numPr>
          <w:ilvl w:val="1"/>
          <w:numId w:val="3"/>
        </w:numPr>
        <w:spacing w:after="120" w:line="240" w:lineRule="auto"/>
        <w:ind w:left="851" w:hanging="425"/>
        <w:jc w:val="both"/>
      </w:pPr>
      <w:r>
        <w:rPr>
          <w:u w:val="single"/>
        </w:rPr>
        <w:lastRenderedPageBreak/>
        <w:t>Piedāvājumu atvēršana ir slēgta</w:t>
      </w:r>
      <w:r>
        <w:t xml:space="preserve"> un tajā piedalās komisijas locekļi un nepieciešamības gadījumā arī komisijas pieaicināti speciālisti un eksperti.</w:t>
      </w:r>
    </w:p>
    <w:p w:rsidR="00B117E8" w:rsidRDefault="00B117E8" w:rsidP="001D1024">
      <w:pPr>
        <w:pStyle w:val="Sarakstarindkopa"/>
        <w:numPr>
          <w:ilvl w:val="1"/>
          <w:numId w:val="3"/>
        </w:numPr>
        <w:spacing w:after="120" w:line="240" w:lineRule="auto"/>
        <w:ind w:left="850" w:hanging="425"/>
        <w:jc w:val="both"/>
      </w:pPr>
      <w:r>
        <w:t>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w:t>
      </w:r>
    </w:p>
    <w:p w:rsidR="00B117E8" w:rsidRDefault="00B117E8" w:rsidP="00B117E8">
      <w:pPr>
        <w:pStyle w:val="Sarakstarindkopa"/>
        <w:tabs>
          <w:tab w:val="left" w:pos="851"/>
        </w:tabs>
        <w:spacing w:line="240" w:lineRule="auto"/>
        <w:ind w:left="357"/>
        <w:jc w:val="both"/>
      </w:pPr>
    </w:p>
    <w:p w:rsidR="00B117E8" w:rsidRDefault="00B117E8" w:rsidP="00AF590F">
      <w:pPr>
        <w:pStyle w:val="Sarakstarindkopa"/>
        <w:numPr>
          <w:ilvl w:val="0"/>
          <w:numId w:val="3"/>
        </w:numPr>
        <w:spacing w:after="120" w:line="240" w:lineRule="auto"/>
        <w:jc w:val="center"/>
        <w:rPr>
          <w:caps/>
        </w:rPr>
      </w:pPr>
      <w:r>
        <w:rPr>
          <w:b/>
          <w:bCs/>
          <w:caps/>
        </w:rPr>
        <w:t>Cita informācija</w:t>
      </w:r>
    </w:p>
    <w:p w:rsidR="00B117E8" w:rsidRDefault="00B117E8" w:rsidP="001D1024">
      <w:pPr>
        <w:pStyle w:val="Sarakstarindkopa"/>
        <w:numPr>
          <w:ilvl w:val="1"/>
          <w:numId w:val="3"/>
        </w:numPr>
        <w:tabs>
          <w:tab w:val="left" w:pos="851"/>
        </w:tabs>
        <w:spacing w:line="240" w:lineRule="auto"/>
        <w:ind w:left="851" w:hanging="567"/>
        <w:jc w:val="both"/>
      </w:pPr>
      <w:r>
        <w:t>Pretendents sedz visus izdevumus, kas saistīti ar piedāvājumu sagatavošanu un iesniegšanu Pasūtītājam. Iesniegtie piedāvājumi, izņemot nolikumā noteiktos gadījumus, ir Pasūtītāja īpašums un Pretendentam netiek atdoti.</w:t>
      </w:r>
    </w:p>
    <w:p w:rsidR="00B117E8" w:rsidRDefault="00B117E8" w:rsidP="001D1024">
      <w:pPr>
        <w:pStyle w:val="Sarakstarindkopa"/>
        <w:numPr>
          <w:ilvl w:val="1"/>
          <w:numId w:val="3"/>
        </w:numPr>
        <w:tabs>
          <w:tab w:val="left" w:pos="851"/>
        </w:tabs>
        <w:spacing w:after="240" w:line="240" w:lineRule="auto"/>
        <w:ind w:left="851" w:hanging="567"/>
        <w:jc w:val="both"/>
      </w:pPr>
      <w:r>
        <w:t>Ja piedāvājumu iesniedz personu grupa vai personālsabiedrība, piedāvājumā papildus norāda personu, kas iepirkumā pārstāv attiecīgo personu grupu vai personālsabiedrību, kā arī katras personas atbildības sadalījumu.</w:t>
      </w:r>
    </w:p>
    <w:p w:rsidR="00B117E8" w:rsidRDefault="00B117E8" w:rsidP="00AF590F">
      <w:pPr>
        <w:pStyle w:val="Sarakstarindkopa"/>
        <w:numPr>
          <w:ilvl w:val="0"/>
          <w:numId w:val="3"/>
        </w:numPr>
        <w:spacing w:after="120" w:line="240" w:lineRule="auto"/>
        <w:jc w:val="center"/>
        <w:rPr>
          <w:caps/>
        </w:rPr>
      </w:pPr>
      <w:r>
        <w:rPr>
          <w:b/>
          <w:bCs/>
          <w:caps/>
        </w:rPr>
        <w:t>Piedāvājuma noformējums</w:t>
      </w:r>
    </w:p>
    <w:p w:rsidR="00B117E8" w:rsidRDefault="00B117E8" w:rsidP="001D1024">
      <w:pPr>
        <w:pStyle w:val="Sarakstarindkopa"/>
        <w:numPr>
          <w:ilvl w:val="1"/>
          <w:numId w:val="3"/>
        </w:numPr>
        <w:tabs>
          <w:tab w:val="left" w:pos="851"/>
        </w:tabs>
        <w:spacing w:line="240" w:lineRule="auto"/>
        <w:ind w:left="851" w:hanging="567"/>
        <w:jc w:val="both"/>
      </w:pPr>
      <w:r>
        <w:t>Pretendents var iesniegt tikai vienu piedāvājumu vienā variantā.</w:t>
      </w:r>
    </w:p>
    <w:p w:rsidR="00B117E8" w:rsidRDefault="00B117E8" w:rsidP="001D1024">
      <w:pPr>
        <w:pStyle w:val="Sarakstarindkopa"/>
        <w:numPr>
          <w:ilvl w:val="1"/>
          <w:numId w:val="3"/>
        </w:numPr>
        <w:tabs>
          <w:tab w:val="left" w:pos="851"/>
        </w:tabs>
        <w:spacing w:line="240" w:lineRule="auto"/>
        <w:ind w:left="851" w:hanging="567"/>
        <w:jc w:val="both"/>
      </w:pPr>
      <w:r>
        <w:t xml:space="preserve">Piedāvājums jāsagatavo latviešu valodā, datorrakstā, tam jābūt skaidri salasāmam, bez labojumiem un dzēsumiem 1 (vienā) eksemplārā. </w:t>
      </w:r>
    </w:p>
    <w:p w:rsidR="00B117E8" w:rsidRDefault="00B117E8" w:rsidP="001D1024">
      <w:pPr>
        <w:pStyle w:val="Sarakstarindkopa"/>
        <w:numPr>
          <w:ilvl w:val="1"/>
          <w:numId w:val="3"/>
        </w:numPr>
        <w:tabs>
          <w:tab w:val="left" w:pos="851"/>
        </w:tabs>
        <w:spacing w:line="240" w:lineRule="auto"/>
        <w:ind w:left="851" w:hanging="567"/>
        <w:jc w:val="both"/>
      </w:pPr>
      <w:r>
        <w:t>Piedāvājuma dokumentiem jābūt sastādītiem latviešu valodā. Citā valodā sagatavotiem piedāvājuma dokumentiem jāpievieno Pretendenta apliecināts tulkojums latviešu valodā;</w:t>
      </w:r>
    </w:p>
    <w:p w:rsidR="00B117E8" w:rsidRDefault="00B117E8" w:rsidP="001D1024">
      <w:pPr>
        <w:pStyle w:val="Sarakstarindkopa"/>
        <w:numPr>
          <w:ilvl w:val="1"/>
          <w:numId w:val="3"/>
        </w:numPr>
        <w:tabs>
          <w:tab w:val="left" w:pos="851"/>
        </w:tabs>
        <w:suppressAutoHyphens/>
        <w:spacing w:line="240" w:lineRule="auto"/>
        <w:ind w:left="851" w:hanging="567"/>
        <w:jc w:val="both"/>
      </w:pPr>
      <w:r>
        <w:t xml:space="preserve">Piedāvājums jāiesniedz caurauklots, sanumurētām lapām, uz pēdējās lapas auklu gali jānostiprina ar uzlīmi, uz uzlīmes jābūt norādītam lapu skaitam, uzlīmei jābūt apzīmogotai un parakstītai ar pretendenta </w:t>
      </w:r>
      <w:proofErr w:type="spellStart"/>
      <w:r>
        <w:t>paraksttiesīgas</w:t>
      </w:r>
      <w:proofErr w:type="spellEnd"/>
      <w:r>
        <w:t xml:space="preserve"> amatpersonas parakstu;</w:t>
      </w:r>
    </w:p>
    <w:p w:rsidR="00B117E8" w:rsidRDefault="00B117E8" w:rsidP="001D1024">
      <w:pPr>
        <w:pStyle w:val="Sarakstarindkopa"/>
        <w:numPr>
          <w:ilvl w:val="1"/>
          <w:numId w:val="3"/>
        </w:numPr>
        <w:tabs>
          <w:tab w:val="left" w:pos="851"/>
        </w:tabs>
        <w:suppressAutoHyphens/>
        <w:spacing w:line="240" w:lineRule="auto"/>
        <w:ind w:left="851" w:hanging="567"/>
        <w:jc w:val="both"/>
        <w:rPr>
          <w:vanish/>
          <w:lang w:eastAsia="lv-LV"/>
        </w:rPr>
      </w:pPr>
      <w:r>
        <w:t>Piedāvājuma dokumentus jāiesniedz aizlīmētā un aizzīmogotā aploksnē tā, lai piedāvājumā iekļautā informācija nebūtu pieejama līdz piedāvājumu atvēršanas brīdim ar norādi:</w:t>
      </w:r>
    </w:p>
    <w:p w:rsidR="00B117E8" w:rsidRDefault="00B117E8" w:rsidP="00B117E8">
      <w:pPr>
        <w:tabs>
          <w:tab w:val="left" w:pos="1080"/>
        </w:tabs>
        <w:suppressAutoHyphens/>
        <w:ind w:left="720"/>
        <w:jc w:val="both"/>
      </w:pPr>
    </w:p>
    <w:p w:rsidR="00B117E8" w:rsidRPr="00AF590F" w:rsidRDefault="00B117E8" w:rsidP="00B117E8">
      <w:pPr>
        <w:tabs>
          <w:tab w:val="left" w:pos="1080"/>
        </w:tabs>
        <w:suppressAutoHyphens/>
        <w:jc w:val="center"/>
        <w:rPr>
          <w:b/>
        </w:rPr>
      </w:pPr>
      <w:r w:rsidRPr="00AF590F">
        <w:rPr>
          <w:b/>
        </w:rPr>
        <w:t>PIEDĀVĀJUMS</w:t>
      </w:r>
    </w:p>
    <w:p w:rsidR="00B117E8" w:rsidRPr="00AF590F" w:rsidRDefault="00AF590F" w:rsidP="00B117E8">
      <w:pPr>
        <w:tabs>
          <w:tab w:val="left" w:pos="1080"/>
        </w:tabs>
        <w:suppressAutoHyphens/>
        <w:jc w:val="center"/>
        <w:rPr>
          <w:b/>
        </w:rPr>
      </w:pPr>
      <w:r w:rsidRPr="00AF590F">
        <w:rPr>
          <w:b/>
        </w:rPr>
        <w:t>Nr. VND2019/9</w:t>
      </w:r>
    </w:p>
    <w:p w:rsidR="00B117E8" w:rsidRPr="00AF590F" w:rsidRDefault="00B117E8" w:rsidP="00B117E8">
      <w:pPr>
        <w:tabs>
          <w:tab w:val="left" w:pos="1080"/>
        </w:tabs>
        <w:suppressAutoHyphens/>
        <w:jc w:val="center"/>
        <w:rPr>
          <w:b/>
        </w:rPr>
      </w:pPr>
      <w:r w:rsidRPr="00AF590F">
        <w:rPr>
          <w:b/>
        </w:rPr>
        <w:t>„Ventspils novada ceļu un ielu ikdienas uzturēšana vasarā 2019.gadā”</w:t>
      </w:r>
    </w:p>
    <w:p w:rsidR="00B117E8" w:rsidRDefault="00B117E8" w:rsidP="00AF590F">
      <w:pPr>
        <w:tabs>
          <w:tab w:val="left" w:pos="1080"/>
        </w:tabs>
        <w:suppressAutoHyphens/>
        <w:rPr>
          <w:b/>
        </w:rPr>
      </w:pPr>
      <w:r>
        <w:rPr>
          <w:b/>
        </w:rPr>
        <w:t>Pretendenta nosaukums</w:t>
      </w:r>
      <w:r w:rsidR="00AF590F">
        <w:rPr>
          <w:b/>
        </w:rPr>
        <w:t>__________________________________</w:t>
      </w:r>
    </w:p>
    <w:p w:rsidR="00B117E8" w:rsidRDefault="00B117E8" w:rsidP="00AF590F">
      <w:pPr>
        <w:tabs>
          <w:tab w:val="left" w:pos="1080"/>
        </w:tabs>
        <w:suppressAutoHyphens/>
        <w:rPr>
          <w:b/>
        </w:rPr>
      </w:pPr>
      <w:r>
        <w:rPr>
          <w:b/>
        </w:rPr>
        <w:t>Pretendenta adrese</w:t>
      </w:r>
      <w:r w:rsidR="00AF590F">
        <w:rPr>
          <w:b/>
        </w:rPr>
        <w:t>______________________________________</w:t>
      </w:r>
    </w:p>
    <w:p w:rsidR="00B117E8" w:rsidRDefault="00B117E8" w:rsidP="00B117E8">
      <w:pPr>
        <w:tabs>
          <w:tab w:val="left" w:pos="1080"/>
        </w:tabs>
        <w:suppressAutoHyphens/>
        <w:jc w:val="center"/>
        <w:rPr>
          <w:b/>
        </w:rPr>
      </w:pPr>
      <w:r>
        <w:t xml:space="preserve">Norāde: </w:t>
      </w:r>
      <w:r w:rsidR="00AF590F">
        <w:rPr>
          <w:b/>
        </w:rPr>
        <w:t xml:space="preserve">Neatvērt līdz 2019. gada </w:t>
      </w:r>
      <w:r w:rsidR="00AF49A7">
        <w:rPr>
          <w:b/>
        </w:rPr>
        <w:t>2.</w:t>
      </w:r>
      <w:r w:rsidR="00AF590F">
        <w:rPr>
          <w:b/>
        </w:rPr>
        <w:t xml:space="preserve"> </w:t>
      </w:r>
      <w:r w:rsidR="00AF49A7">
        <w:rPr>
          <w:b/>
        </w:rPr>
        <w:t>aprīlim</w:t>
      </w:r>
      <w:r>
        <w:rPr>
          <w:b/>
        </w:rPr>
        <w:t xml:space="preserve"> plkst.10:00</w:t>
      </w:r>
    </w:p>
    <w:p w:rsidR="00B117E8" w:rsidRDefault="00B117E8" w:rsidP="00B117E8">
      <w:pPr>
        <w:tabs>
          <w:tab w:val="left" w:pos="1080"/>
        </w:tabs>
        <w:suppressAutoHyphens/>
        <w:jc w:val="center"/>
        <w:rPr>
          <w:b/>
        </w:rPr>
      </w:pPr>
    </w:p>
    <w:p w:rsidR="00B117E8" w:rsidRDefault="00B117E8" w:rsidP="001D1024">
      <w:pPr>
        <w:pStyle w:val="Sarakstarindkopa"/>
        <w:numPr>
          <w:ilvl w:val="0"/>
          <w:numId w:val="3"/>
        </w:numPr>
        <w:spacing w:after="120" w:line="240" w:lineRule="auto"/>
        <w:jc w:val="both"/>
      </w:pPr>
      <w:r>
        <w:rPr>
          <w:b/>
          <w:bCs/>
          <w:caps/>
        </w:rPr>
        <w:t>Nosacījumi pretendenta dalībai iepirkumā</w:t>
      </w:r>
      <w:r>
        <w:rPr>
          <w:b/>
          <w:bCs/>
        </w:rPr>
        <w:t xml:space="preserve">: </w:t>
      </w:r>
    </w:p>
    <w:p w:rsidR="00B117E8" w:rsidRDefault="00B117E8" w:rsidP="001D1024">
      <w:pPr>
        <w:pStyle w:val="Sarakstarindkopa"/>
        <w:numPr>
          <w:ilvl w:val="1"/>
          <w:numId w:val="3"/>
        </w:numPr>
        <w:spacing w:after="120" w:line="240" w:lineRule="auto"/>
        <w:ind w:left="851" w:hanging="491"/>
        <w:jc w:val="both"/>
      </w:pPr>
      <w:r>
        <w:t>Pasūtītājs atbilstoši Publisko iepirkumu likuma 9. panta 8. daļai izslēgs Pretendentu no turpmākas dalības iepirkumā, ja:</w:t>
      </w:r>
    </w:p>
    <w:p w:rsidR="00B117E8" w:rsidRDefault="00B117E8" w:rsidP="001D1024">
      <w:pPr>
        <w:numPr>
          <w:ilvl w:val="2"/>
          <w:numId w:val="4"/>
        </w:numPr>
        <w:spacing w:after="60"/>
        <w:jc w:val="both"/>
      </w:pPr>
      <w:r>
        <w:t>pasludināts pretendenta maksātnespējas process (izņemot gadījumu, kad maksātnespējas procesā tiek piemērots uz parādnieka maksātspējas atjaunošanu vērsts pasākumu kopums), apturēta tā saimnieciskā darbība vai pretendents tiek likvidēts;</w:t>
      </w:r>
    </w:p>
    <w:p w:rsidR="00B117E8" w:rsidRDefault="00B117E8" w:rsidP="001D1024">
      <w:pPr>
        <w:numPr>
          <w:ilvl w:val="2"/>
          <w:numId w:val="4"/>
        </w:numPr>
        <w:spacing w:after="60"/>
        <w:jc w:val="both"/>
      </w:pPr>
      <w: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w:t>
      </w:r>
      <w:r>
        <w:lastRenderedPageBreak/>
        <w:t xml:space="preserve">apdrošināšanas obligāto iemaksu parādi, kas kopsummā kādā no valstīm pārsniedz 150 </w:t>
      </w:r>
      <w:proofErr w:type="spellStart"/>
      <w:r>
        <w:rPr>
          <w:i/>
          <w:iCs/>
        </w:rPr>
        <w:t>euro</w:t>
      </w:r>
      <w:proofErr w:type="spellEnd"/>
      <w: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117E8" w:rsidRDefault="00B117E8" w:rsidP="001D1024">
      <w:pPr>
        <w:numPr>
          <w:ilvl w:val="2"/>
          <w:numId w:val="4"/>
        </w:numPr>
        <w:spacing w:after="60"/>
        <w:jc w:val="both"/>
      </w:pPr>
      <w:r>
        <w:t xml:space="preserve">iepirkuma procedūras dokumentu sagatavotājs (pasūtītāja amatpersona vai darbinieks), iepirkuma komisijas loceklis vai eksperts ir saistīts ar pretendentu Publisko iepirkumu likuma </w:t>
      </w:r>
      <w:hyperlink r:id="rId17" w:anchor="p25" w:tgtFrame="_blank" w:history="1">
        <w:r>
          <w:rPr>
            <w:rStyle w:val="Hipersaite"/>
          </w:rPr>
          <w:t>25. panta</w:t>
        </w:r>
      </w:hyperlink>
      <w:r>
        <w:t xml:space="preserve"> pirmās un otrās daļas izpratnē vai ir ieinteresēts kāda pretendenta izvēlē, un pasūtītājam nav iespējams novērst šo situāciju ar mazāk pretendentu ierobežojošiem pasākumiem</w:t>
      </w:r>
    </w:p>
    <w:p w:rsidR="00B117E8" w:rsidRDefault="00B117E8" w:rsidP="001D1024">
      <w:pPr>
        <w:numPr>
          <w:ilvl w:val="2"/>
          <w:numId w:val="4"/>
        </w:numPr>
        <w:spacing w:after="60"/>
        <w:jc w:val="both"/>
      </w:pPr>
      <w: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5.1 punkta 5.1.</w:t>
      </w:r>
      <w:hyperlink r:id="rId18" w:anchor="p1" w:tgtFrame="_blank" w:history="1">
        <w:r>
          <w:rPr>
            <w:rStyle w:val="Hipersaite"/>
          </w:rPr>
          <w:t>1.</w:t>
        </w:r>
      </w:hyperlink>
      <w:r>
        <w:t>, 5.1.</w:t>
      </w:r>
      <w:hyperlink r:id="rId19" w:anchor="p2" w:tgtFrame="_blank" w:history="1">
        <w:r>
          <w:rPr>
            <w:rStyle w:val="Hipersaite"/>
          </w:rPr>
          <w:t xml:space="preserve">2. </w:t>
        </w:r>
      </w:hyperlink>
      <w:r>
        <w:t>un 5.1.</w:t>
      </w:r>
      <w:hyperlink r:id="rId20" w:anchor="p3" w:tgtFrame="_blank" w:history="1">
        <w:r>
          <w:rPr>
            <w:rStyle w:val="Hipersaite"/>
          </w:rPr>
          <w:t>3. apakšpunkta</w:t>
        </w:r>
      </w:hyperlink>
      <w:r>
        <w:t xml:space="preserve"> nosacījumi.</w:t>
      </w:r>
    </w:p>
    <w:p w:rsidR="00B117E8" w:rsidRDefault="00B117E8" w:rsidP="001D1024">
      <w:pPr>
        <w:numPr>
          <w:ilvl w:val="2"/>
          <w:numId w:val="4"/>
        </w:numPr>
        <w:spacing w:after="60"/>
        <w:jc w:val="both"/>
      </w:pPr>
      <w:r>
        <w:t>Pretendentu pārbaudi Pasūtītāja iepirkuma komisija veiks saskaņā ar Publisko iepirkumu likuma 9. pantā noteikto kārtību.</w:t>
      </w:r>
    </w:p>
    <w:p w:rsidR="00B117E8" w:rsidRDefault="00B117E8" w:rsidP="001D1024">
      <w:pPr>
        <w:pStyle w:val="Sarakstarindkopa"/>
        <w:numPr>
          <w:ilvl w:val="1"/>
          <w:numId w:val="3"/>
        </w:numPr>
        <w:spacing w:after="120" w:line="240" w:lineRule="auto"/>
        <w:ind w:left="851" w:hanging="491"/>
        <w:jc w:val="both"/>
      </w:pPr>
      <w:r>
        <w:t>Pretendentam pakalpojuma sniegšanai ir nepieciešamā tehnika un iekārtas.</w:t>
      </w:r>
    </w:p>
    <w:p w:rsidR="00B117E8" w:rsidRDefault="00B117E8" w:rsidP="001D1024">
      <w:pPr>
        <w:pStyle w:val="Sarakstarindkopa"/>
        <w:numPr>
          <w:ilvl w:val="1"/>
          <w:numId w:val="3"/>
        </w:numPr>
        <w:spacing w:after="120" w:line="240" w:lineRule="auto"/>
        <w:ind w:left="851" w:hanging="491"/>
        <w:jc w:val="both"/>
      </w:pPr>
      <w:r>
        <w:t>Pretendentam ir jābūt pieredzei līdzīga rakstura pakalpojuma sniegšanā.</w:t>
      </w:r>
    </w:p>
    <w:p w:rsidR="00B117E8" w:rsidRDefault="00B117E8" w:rsidP="00AF590F">
      <w:pPr>
        <w:pStyle w:val="Sarakstarindkopa"/>
        <w:numPr>
          <w:ilvl w:val="0"/>
          <w:numId w:val="3"/>
        </w:numPr>
        <w:spacing w:line="240" w:lineRule="auto"/>
        <w:ind w:left="357" w:hanging="357"/>
        <w:jc w:val="center"/>
        <w:rPr>
          <w:b/>
          <w:bCs/>
          <w:caps/>
        </w:rPr>
      </w:pPr>
      <w:r>
        <w:rPr>
          <w:b/>
          <w:bCs/>
          <w:caps/>
        </w:rPr>
        <w:t>Iesniedzamie dokumenti</w:t>
      </w:r>
    </w:p>
    <w:p w:rsidR="00B117E8" w:rsidRDefault="00B117E8" w:rsidP="00B117E8">
      <w:pPr>
        <w:pStyle w:val="Sarakstarindkopa"/>
        <w:spacing w:after="120" w:line="240" w:lineRule="auto"/>
        <w:ind w:left="0"/>
        <w:jc w:val="both"/>
        <w:rPr>
          <w:b/>
          <w:bCs/>
        </w:rPr>
      </w:pPr>
      <w:r>
        <w:t>Iesniedzamie dokumenti pretendenta piedāvājumā kārtojami tādā secībā, kādā tie ir norādīti šajā sadaļā.</w:t>
      </w:r>
    </w:p>
    <w:p w:rsidR="00B117E8" w:rsidRDefault="00B117E8" w:rsidP="001D1024">
      <w:pPr>
        <w:numPr>
          <w:ilvl w:val="1"/>
          <w:numId w:val="3"/>
        </w:numPr>
        <w:tabs>
          <w:tab w:val="clear" w:pos="1070"/>
          <w:tab w:val="left" w:pos="720"/>
          <w:tab w:val="left" w:pos="1080"/>
        </w:tabs>
        <w:suppressAutoHyphens/>
        <w:ind w:hanging="928"/>
        <w:jc w:val="both"/>
      </w:pPr>
      <w:r>
        <w:t>Pieteikums un Finanšu piedāvājums (pielikums Nr.2):</w:t>
      </w:r>
    </w:p>
    <w:p w:rsidR="00B117E8" w:rsidRDefault="00B117E8" w:rsidP="001D1024">
      <w:pPr>
        <w:numPr>
          <w:ilvl w:val="2"/>
          <w:numId w:val="5"/>
        </w:numPr>
        <w:tabs>
          <w:tab w:val="left" w:pos="720"/>
        </w:tabs>
        <w:suppressAutoHyphens/>
        <w:jc w:val="both"/>
      </w:pPr>
      <w:r>
        <w:t xml:space="preserve">Finanšu piedāvājumā norāda kopējo cenu, par kādu tiks sniegti tehniskajai specifikācijai atbilstoši pakalpojumi - darbi. </w:t>
      </w:r>
    </w:p>
    <w:p w:rsidR="00B117E8" w:rsidRDefault="00B117E8" w:rsidP="001D1024">
      <w:pPr>
        <w:numPr>
          <w:ilvl w:val="2"/>
          <w:numId w:val="5"/>
        </w:numPr>
        <w:tabs>
          <w:tab w:val="left" w:pos="720"/>
        </w:tabs>
        <w:suppressAutoHyphens/>
        <w:jc w:val="both"/>
      </w:pPr>
      <w:r>
        <w:t xml:space="preserve">Finanšu piedāvājumā cenu norāda </w:t>
      </w:r>
      <w:proofErr w:type="spellStart"/>
      <w:r>
        <w:t>euro</w:t>
      </w:r>
      <w:proofErr w:type="spellEnd"/>
      <w:r>
        <w:t xml:space="preserve"> (EUR) bez pievienotās vērtības nodokļa. </w:t>
      </w:r>
    </w:p>
    <w:p w:rsidR="00B117E8" w:rsidRDefault="00B117E8" w:rsidP="001D1024">
      <w:pPr>
        <w:numPr>
          <w:ilvl w:val="2"/>
          <w:numId w:val="5"/>
        </w:numPr>
        <w:tabs>
          <w:tab w:val="left" w:pos="720"/>
        </w:tabs>
        <w:suppressAutoHyphens/>
        <w:spacing w:after="120"/>
        <w:jc w:val="both"/>
      </w:pPr>
      <w:r>
        <w:t xml:space="preserve">Finanšu piedāvājumā ietver visas izmaksas, kas saistītas ar darba izpildi. </w:t>
      </w:r>
    </w:p>
    <w:p w:rsidR="00B117E8" w:rsidRDefault="00B117E8" w:rsidP="001D1024">
      <w:pPr>
        <w:numPr>
          <w:ilvl w:val="1"/>
          <w:numId w:val="5"/>
        </w:numPr>
        <w:suppressAutoHyphens/>
        <w:ind w:left="681" w:hanging="539"/>
        <w:jc w:val="both"/>
      </w:pPr>
      <w:r>
        <w:t xml:space="preserve">Tehniskais piedāvājums, iesniedzams atbilstoši tehniskajai specifikācijai (pielikums Nr.1). </w:t>
      </w:r>
    </w:p>
    <w:p w:rsidR="00B117E8" w:rsidRDefault="00B117E8" w:rsidP="00B117E8">
      <w:pPr>
        <w:suppressAutoHyphens/>
        <w:spacing w:after="120"/>
        <w:ind w:left="682"/>
        <w:jc w:val="both"/>
      </w:pPr>
      <w:r>
        <w:rPr>
          <w:b/>
        </w:rPr>
        <w:t xml:space="preserve">Iesniedzot piedāvājumu par 12. iepirkuma daļu, tehniskajā piedāvājumā </w:t>
      </w:r>
      <w:r>
        <w:rPr>
          <w:bCs/>
          <w:iCs/>
        </w:rPr>
        <w:t xml:space="preserve">Pretendentam jānorāda galveno piedāvāto materiālu tabula, kur norādīti tehniskie parametri, ražotāja valsts, ražotājs un piegādātājs. Tabulā jāiekļauj vai jāpievieno informācija, kas apliecina materiāla atbilstību normatīvo aktu prasībām. </w:t>
      </w:r>
      <w:r>
        <w:rPr>
          <w:b/>
          <w:bCs/>
          <w:i/>
          <w:iCs/>
        </w:rPr>
        <w:t>Piedāvātajiem galveno materiālu tehniskajiem rādītājiem jāatbilst tehniskai specifikācijai par i</w:t>
      </w:r>
      <w:r>
        <w:rPr>
          <w:b/>
          <w:bCs/>
          <w:i/>
        </w:rPr>
        <w:t>esēdumu, bedru un izskalojumu labošanu grants un uzlabotas grunts ceļos Ventspils novada pašvaldības pagastos</w:t>
      </w:r>
      <w:r>
        <w:rPr>
          <w:bCs/>
          <w:iCs/>
        </w:rPr>
        <w:t>.</w:t>
      </w:r>
    </w:p>
    <w:p w:rsidR="00B117E8" w:rsidRDefault="00B117E8" w:rsidP="001D1024">
      <w:pPr>
        <w:numPr>
          <w:ilvl w:val="1"/>
          <w:numId w:val="5"/>
        </w:numPr>
        <w:suppressAutoHyphens/>
        <w:spacing w:after="120"/>
        <w:ind w:left="709" w:hanging="567"/>
        <w:jc w:val="both"/>
      </w:pPr>
      <w:r>
        <w:t xml:space="preserve">Jāiesniedz Pretendenta apstiprinātu detalizētu veikto līdzīgo pakalpojumu sarakstu norādot pasūtītāju, darbu apjomu, izpildes vietu, kā arī pasūtītāja kontaktpersonu un tālruņa numuru (pielikums Nr.4). </w:t>
      </w:r>
    </w:p>
    <w:p w:rsidR="00B117E8" w:rsidRDefault="00B117E8" w:rsidP="001D1024">
      <w:pPr>
        <w:numPr>
          <w:ilvl w:val="1"/>
          <w:numId w:val="5"/>
        </w:numPr>
        <w:tabs>
          <w:tab w:val="left" w:pos="720"/>
          <w:tab w:val="left" w:pos="1080"/>
        </w:tabs>
        <w:suppressAutoHyphens/>
        <w:spacing w:after="120"/>
        <w:ind w:left="1072" w:hanging="930"/>
        <w:jc w:val="both"/>
      </w:pPr>
      <w:r>
        <w:t>Pretendenta tehnikas saraksts.</w:t>
      </w:r>
    </w:p>
    <w:p w:rsidR="00B117E8" w:rsidRDefault="00B117E8" w:rsidP="001D1024">
      <w:pPr>
        <w:numPr>
          <w:ilvl w:val="1"/>
          <w:numId w:val="5"/>
        </w:numPr>
        <w:suppressAutoHyphens/>
        <w:spacing w:after="120"/>
        <w:ind w:left="709" w:hanging="567"/>
        <w:jc w:val="both"/>
      </w:pPr>
      <w:r>
        <w:t xml:space="preserve">Pretendenta rakstisks apliecinājums tam, kura no iepirkuma līguma daļām (pielikums Nr.5) paredzēts nodot apakšuzņēmējiem, kā arī apakšuzņēmēja rakstiska piekrišana sadarboties ar pretendentu iepirkuma priekšmeta izstrādāšanā. </w:t>
      </w:r>
      <w:r>
        <w:lastRenderedPageBreak/>
        <w:t>Par apakšuzņēmēju iesniedzamajā dokumentācijā jābūt visām tām pašām ziņām kā par pretendentu. Ja apakšuzņēmējs netiek piesaistīts, pretendents iesniedz rakstisku apliecinājumu tam.</w:t>
      </w:r>
    </w:p>
    <w:p w:rsidR="00B117E8" w:rsidRDefault="00B117E8" w:rsidP="001D1024">
      <w:pPr>
        <w:numPr>
          <w:ilvl w:val="1"/>
          <w:numId w:val="5"/>
        </w:numPr>
        <w:suppressAutoHyphens/>
        <w:spacing w:after="120"/>
        <w:ind w:left="709" w:hanging="567"/>
        <w:jc w:val="both"/>
      </w:pPr>
      <w:r>
        <w:rPr>
          <w:b/>
        </w:rPr>
        <w:t xml:space="preserve">Iesniedzot piedāvājumu par 12. iepirkuma daļu, </w:t>
      </w:r>
      <w:r>
        <w:t xml:space="preserve">pretendents iesniedz Latvijas Republikas Ekonomikas ministrijas vai līdzvērtīgas iestādes ārvalstī, kurā pretendents reģistrēts, izdotas </w:t>
      </w:r>
      <w:proofErr w:type="spellStart"/>
      <w:r>
        <w:rPr>
          <w:u w:val="single"/>
        </w:rPr>
        <w:t>Būvkomersanta</w:t>
      </w:r>
      <w:proofErr w:type="spellEnd"/>
      <w:r>
        <w:rPr>
          <w:u w:val="single"/>
        </w:rPr>
        <w:t xml:space="preserve"> reģistrācijas apliecības kopiju</w:t>
      </w:r>
      <w:r>
        <w:t xml:space="preserve"> (vai pretendenta apliecinātu izdrukas kopiju no Publiskām datu bāzēm).</w:t>
      </w:r>
    </w:p>
    <w:p w:rsidR="00B117E8" w:rsidRDefault="00B117E8" w:rsidP="001D1024">
      <w:pPr>
        <w:numPr>
          <w:ilvl w:val="1"/>
          <w:numId w:val="5"/>
        </w:numPr>
        <w:suppressAutoHyphens/>
        <w:spacing w:after="120"/>
        <w:ind w:left="709" w:hanging="567"/>
        <w:jc w:val="both"/>
      </w:pPr>
      <w:r>
        <w:rPr>
          <w:b/>
        </w:rPr>
        <w:t>Iesniedzot piedāvājumu par 12. iepirkuma daļu</w:t>
      </w:r>
      <w:r>
        <w:t xml:space="preserve">, pretendents iesniedz atbildīgā būvdarbu vadītāja būvprakses sertifikāta </w:t>
      </w:r>
      <w:r>
        <w:rPr>
          <w:u w:val="single"/>
        </w:rPr>
        <w:t>ceļu būvdarbu vadīšanas jomā</w:t>
      </w:r>
      <w:r>
        <w:t xml:space="preserve"> kopiju vai pretendenta apliecinātu izdrukas kopiju no Publiskām datu bāzēm (</w:t>
      </w:r>
      <w:proofErr w:type="spellStart"/>
      <w:r>
        <w:t>Būvspeciālistu</w:t>
      </w:r>
      <w:proofErr w:type="spellEnd"/>
      <w:r>
        <w:t xml:space="preserve"> reģistrs).</w:t>
      </w:r>
    </w:p>
    <w:p w:rsidR="00B117E8" w:rsidRDefault="00B117E8" w:rsidP="001D1024">
      <w:pPr>
        <w:numPr>
          <w:ilvl w:val="1"/>
          <w:numId w:val="5"/>
        </w:numPr>
        <w:suppressAutoHyphens/>
        <w:spacing w:after="120"/>
        <w:ind w:left="709" w:hanging="567"/>
        <w:jc w:val="both"/>
      </w:pPr>
      <w:r>
        <w:rPr>
          <w:color w:val="000000"/>
        </w:rPr>
        <w:t>Piedāvājumu, kuru iesniedz personu apvienība (jebkurā to kombinācijā), paraksta visas personu apvienību veidojošās personas, kā arī iesniedz parakstītu apliecinājumu par kopīgu dalību iepirkumā, kā arī norāda katras personas atbildības limitu līguma izpildē. Piedāvājumā norāda pilnvaroto personu, kas pārstāv attiecīgo personu apvienību</w:t>
      </w:r>
    </w:p>
    <w:p w:rsidR="00B117E8" w:rsidRDefault="00B117E8" w:rsidP="001D1024">
      <w:pPr>
        <w:numPr>
          <w:ilvl w:val="1"/>
          <w:numId w:val="5"/>
        </w:numPr>
        <w:suppressAutoHyphens/>
        <w:ind w:left="709" w:hanging="567"/>
        <w:jc w:val="both"/>
      </w:pPr>
      <w:r>
        <w:rPr>
          <w:color w:val="000000"/>
        </w:rPr>
        <w:t>Ja piedāvājumu iesniedz pilnsabiedrība, piedāvājumam papildus pievienojams pilnsabiedrības dibināšanas līgums (kopija). Ja piedāvājumu iesniedz personu grupa, piedāvājumam jāpievieno personu grupas dalībnieku parakstīts sadarbības līgums (kopija).</w:t>
      </w:r>
    </w:p>
    <w:p w:rsidR="00B117E8" w:rsidRDefault="00B117E8" w:rsidP="00B117E8">
      <w:pPr>
        <w:tabs>
          <w:tab w:val="left" w:pos="720"/>
          <w:tab w:val="left" w:pos="1080"/>
        </w:tabs>
        <w:suppressAutoHyphens/>
        <w:ind w:left="568"/>
        <w:jc w:val="both"/>
      </w:pPr>
    </w:p>
    <w:p w:rsidR="00B117E8" w:rsidRDefault="00B117E8" w:rsidP="00AF590F">
      <w:pPr>
        <w:numPr>
          <w:ilvl w:val="0"/>
          <w:numId w:val="5"/>
        </w:numPr>
        <w:tabs>
          <w:tab w:val="left" w:pos="390"/>
        </w:tabs>
        <w:suppressAutoHyphens/>
        <w:spacing w:after="120"/>
        <w:ind w:left="357" w:hanging="357"/>
        <w:jc w:val="center"/>
        <w:rPr>
          <w:b/>
          <w:bCs/>
          <w:caps/>
        </w:rPr>
      </w:pPr>
      <w:r>
        <w:rPr>
          <w:b/>
          <w:bCs/>
          <w:caps/>
        </w:rPr>
        <w:t>Piedāvājumu vērtēšana UN LĒMUMA PIEŅEMŠANA</w:t>
      </w:r>
    </w:p>
    <w:p w:rsidR="00B117E8" w:rsidRDefault="00B117E8" w:rsidP="001D1024">
      <w:pPr>
        <w:numPr>
          <w:ilvl w:val="1"/>
          <w:numId w:val="5"/>
        </w:numPr>
        <w:suppressAutoHyphens/>
        <w:ind w:left="567" w:hanging="567"/>
        <w:jc w:val="both"/>
      </w:pPr>
      <w:r>
        <w:t>Piedāvājumi, kas iesniegti pēc norādītā termiņa, netiks vērtēti.</w:t>
      </w:r>
    </w:p>
    <w:p w:rsidR="00B117E8" w:rsidRDefault="00B117E8" w:rsidP="001D1024">
      <w:pPr>
        <w:numPr>
          <w:ilvl w:val="1"/>
          <w:numId w:val="5"/>
        </w:numPr>
        <w:suppressAutoHyphens/>
        <w:ind w:left="567" w:hanging="567"/>
        <w:jc w:val="both"/>
      </w:pPr>
      <w:r>
        <w:rPr>
          <w:szCs w:val="22"/>
        </w:rPr>
        <w:t xml:space="preserve">Iepirkuma komisija ir tiesīga noraidīt pretendenta piedāvājumu un izslēgt to no turpmākās dalības iepirkumā, ja tiek konstatēti Publisko iepirkuma likuma 9. panta astotās daļas 1., 2., 3. un 4. punktā paredzētie izslēgšanas noteikumi. </w:t>
      </w:r>
    </w:p>
    <w:p w:rsidR="00B117E8" w:rsidRDefault="00B117E8" w:rsidP="001D1024">
      <w:pPr>
        <w:numPr>
          <w:ilvl w:val="1"/>
          <w:numId w:val="5"/>
        </w:numPr>
        <w:suppressAutoHyphens/>
        <w:ind w:left="567" w:hanging="567"/>
        <w:jc w:val="both"/>
      </w:pPr>
      <w:r>
        <w:t>Pasūtītājs neatbild par pazudušiem pieteikumiem un tam nav jāpierāda kores</w:t>
      </w:r>
      <w:r>
        <w:softHyphen/>
        <w:t>pondences saņemšana, ja pretendenti pielietojuši citu nosūtīšanas metodi.</w:t>
      </w:r>
    </w:p>
    <w:p w:rsidR="00B117E8" w:rsidRDefault="00B117E8" w:rsidP="001D1024">
      <w:pPr>
        <w:numPr>
          <w:ilvl w:val="1"/>
          <w:numId w:val="5"/>
        </w:numPr>
        <w:suppressAutoHyphens/>
        <w:ind w:left="567" w:hanging="567"/>
        <w:jc w:val="both"/>
      </w:pPr>
      <w:r>
        <w:t>Piedāvājumam jāatbilst tehniskajai specifikācijai.</w:t>
      </w:r>
    </w:p>
    <w:p w:rsidR="00B117E8" w:rsidRDefault="00B117E8" w:rsidP="001D1024">
      <w:pPr>
        <w:numPr>
          <w:ilvl w:val="1"/>
          <w:numId w:val="5"/>
        </w:numPr>
        <w:suppressAutoHyphens/>
        <w:ind w:left="567" w:hanging="567"/>
        <w:jc w:val="both"/>
      </w:pPr>
      <w:r>
        <w:t>Pretendentu atlases laikā komisija pārbauda 6.punktā noteiktos dokumentus.</w:t>
      </w:r>
    </w:p>
    <w:p w:rsidR="00B117E8" w:rsidRDefault="00B117E8" w:rsidP="001D1024">
      <w:pPr>
        <w:numPr>
          <w:ilvl w:val="1"/>
          <w:numId w:val="5"/>
        </w:numPr>
        <w:suppressAutoHyphens/>
        <w:ind w:left="567" w:hanging="567"/>
        <w:jc w:val="both"/>
      </w:pPr>
      <w:r>
        <w:t>Ja pretendents neatbilst kādai no nolikumā izvirzītajām prasībām vai nav iesniedzis kādu no 6.punktā minētajiem dokumentiem komisija var pieņemt lēmumu par pretendenta izslēgšanu no turpmākās vērtēšanas.</w:t>
      </w:r>
    </w:p>
    <w:p w:rsidR="00B117E8" w:rsidRDefault="00B117E8" w:rsidP="001D1024">
      <w:pPr>
        <w:numPr>
          <w:ilvl w:val="1"/>
          <w:numId w:val="5"/>
        </w:numPr>
        <w:suppressAutoHyphens/>
        <w:ind w:left="567" w:hanging="567"/>
        <w:jc w:val="both"/>
      </w:pPr>
      <w:r>
        <w:t>Komisija veic Tehnisko piedāvājumu atbilstības pārbaudi, kuras laikā izvērtē Tehnisko piedāvājumu atbilstību Tehniskās specifikācijas prasībām.</w:t>
      </w:r>
    </w:p>
    <w:p w:rsidR="00B117E8" w:rsidRDefault="00B117E8" w:rsidP="001D1024">
      <w:pPr>
        <w:numPr>
          <w:ilvl w:val="1"/>
          <w:numId w:val="5"/>
        </w:numPr>
        <w:suppressAutoHyphens/>
        <w:ind w:left="567" w:hanging="567"/>
        <w:jc w:val="both"/>
      </w:pPr>
      <w:r>
        <w:t>Ja pretendenta Tehniskais piedāvājums neatbilst Tehniskās specifikācijas prasībām vai iesniegta Tehniskās specifikācijas kopija, komisija var pieņemt lēmumu par pretendenta izslēgšanu no turpmākās vērtēšanas.</w:t>
      </w:r>
    </w:p>
    <w:p w:rsidR="00B117E8" w:rsidRDefault="00B117E8" w:rsidP="001D1024">
      <w:pPr>
        <w:numPr>
          <w:ilvl w:val="1"/>
          <w:numId w:val="5"/>
        </w:numPr>
        <w:suppressAutoHyphens/>
        <w:ind w:left="567" w:hanging="567"/>
        <w:jc w:val="both"/>
        <w:rPr>
          <w:highlight w:val="yellow"/>
        </w:rPr>
      </w:pPr>
      <w:r w:rsidRPr="009D09B9">
        <w:t>Ja piedāvājumā par kādu no iepirkuma daļām būs norādīta cena par diviem vai vairākiem darbu veidiem, tad vērtējamā cena būs visu piedāvājumā norādīto darbu cenu summa.</w:t>
      </w:r>
      <w:r>
        <w:t xml:space="preserve"> Komisija izvēlas piedāvājumu, kurš būs ar viszemāko cenu, atbildīs pretendentu atlases prasībām un tehniskajai specifikācijai.</w:t>
      </w:r>
    </w:p>
    <w:p w:rsidR="00B117E8" w:rsidRDefault="00B117E8" w:rsidP="00B117E8">
      <w:pPr>
        <w:ind w:left="567" w:hanging="567"/>
        <w:jc w:val="both"/>
        <w:rPr>
          <w:shd w:val="clear" w:color="auto" w:fill="00FF00"/>
        </w:rPr>
      </w:pPr>
    </w:p>
    <w:p w:rsidR="00B117E8" w:rsidRDefault="00B117E8" w:rsidP="00AF590F">
      <w:pPr>
        <w:pStyle w:val="Galvene"/>
        <w:numPr>
          <w:ilvl w:val="0"/>
          <w:numId w:val="6"/>
        </w:numPr>
        <w:tabs>
          <w:tab w:val="left" w:pos="390"/>
        </w:tabs>
        <w:spacing w:after="120"/>
        <w:ind w:left="437" w:hanging="437"/>
        <w:jc w:val="center"/>
        <w:rPr>
          <w:b/>
          <w:bCs/>
          <w:sz w:val="24"/>
          <w:szCs w:val="24"/>
        </w:rPr>
      </w:pPr>
      <w:r>
        <w:rPr>
          <w:b/>
          <w:bCs/>
          <w:sz w:val="24"/>
          <w:szCs w:val="24"/>
        </w:rPr>
        <w:t>IEPIRKUMA LĪGUMS</w:t>
      </w:r>
    </w:p>
    <w:p w:rsidR="00B117E8" w:rsidRDefault="00B117E8" w:rsidP="001D1024">
      <w:pPr>
        <w:pStyle w:val="Galvene"/>
        <w:numPr>
          <w:ilvl w:val="1"/>
          <w:numId w:val="6"/>
        </w:numPr>
        <w:tabs>
          <w:tab w:val="left" w:pos="720"/>
        </w:tabs>
        <w:ind w:left="437" w:hanging="437"/>
        <w:jc w:val="both"/>
        <w:rPr>
          <w:sz w:val="24"/>
          <w:szCs w:val="24"/>
        </w:rPr>
      </w:pPr>
      <w:r>
        <w:rPr>
          <w:sz w:val="24"/>
          <w:szCs w:val="24"/>
        </w:rPr>
        <w:t xml:space="preserve">Pasūtītājs slēgs ar uzvarējušo pretendentu iepirkuma līgumu, pamatojoties uz pretendenta piedāvājumu un saskaņā ar nolikuma noteikumiem un iepirkuma līguma </w:t>
      </w:r>
      <w:r>
        <w:rPr>
          <w:sz w:val="24"/>
          <w:szCs w:val="24"/>
        </w:rPr>
        <w:lastRenderedPageBreak/>
        <w:t>projektu. Iepirkuma līguma noteikumi nedrīkst būt pretrunā ar nolikumā ietvertā līgumprojekta noteikumiem (pielikums Nr.3).</w:t>
      </w:r>
    </w:p>
    <w:p w:rsidR="00B117E8" w:rsidRDefault="00B117E8" w:rsidP="001D1024">
      <w:pPr>
        <w:pStyle w:val="Galvene"/>
        <w:numPr>
          <w:ilvl w:val="1"/>
          <w:numId w:val="6"/>
        </w:numPr>
        <w:tabs>
          <w:tab w:val="left" w:pos="720"/>
        </w:tabs>
        <w:ind w:left="437" w:hanging="437"/>
        <w:jc w:val="both"/>
        <w:rPr>
          <w:sz w:val="24"/>
          <w:szCs w:val="24"/>
        </w:rPr>
      </w:pPr>
      <w:r>
        <w:rPr>
          <w:sz w:val="24"/>
          <w:szCs w:val="24"/>
        </w:rPr>
        <w:t>Ja izraudzītais pretendents atsakās slēgt iepirkuma līgumu ar pasūtītāju, pasūtītājs pieņem lēmumu slēgt līgumu ar nākamo pretendentu</w:t>
      </w:r>
      <w:r>
        <w:rPr>
          <w:noProof/>
          <w:sz w:val="24"/>
          <w:szCs w:val="24"/>
        </w:rPr>
        <w:t xml:space="preserve"> ar zemāko līgumcenu euro</w:t>
      </w:r>
      <w:r>
        <w:rPr>
          <w:sz w:val="24"/>
          <w:szCs w:val="24"/>
        </w:rPr>
        <w:t>, vai pārtraukt iepirkumu, neizvēloties nevienu piedāvājumu. Ja pieņemts lēmums slēgt līgumu ar nākamo pretendentu, kura piedāvājums ir saimnieciski izdevīgākais, bet tas atsakās līgumu slēgt, pasūtītājs pieņem lēmumu pārtraukt iepirkuma procedūru, neizvēloties nevienu piedāvājumu.</w:t>
      </w:r>
    </w:p>
    <w:p w:rsidR="00B117E8" w:rsidRDefault="00B117E8" w:rsidP="00AF590F">
      <w:pPr>
        <w:pStyle w:val="Galvene"/>
        <w:numPr>
          <w:ilvl w:val="0"/>
          <w:numId w:val="6"/>
        </w:numPr>
        <w:tabs>
          <w:tab w:val="left" w:pos="720"/>
        </w:tabs>
        <w:spacing w:before="120" w:after="120"/>
        <w:ind w:left="437" w:hanging="437"/>
        <w:jc w:val="center"/>
        <w:rPr>
          <w:b/>
          <w:bCs/>
          <w:sz w:val="24"/>
          <w:szCs w:val="24"/>
        </w:rPr>
      </w:pPr>
      <w:r>
        <w:rPr>
          <w:b/>
          <w:bCs/>
          <w:sz w:val="24"/>
          <w:szCs w:val="24"/>
        </w:rPr>
        <w:t>PIELIKUMU SARAKSTS</w:t>
      </w:r>
    </w:p>
    <w:p w:rsidR="00B117E8" w:rsidRDefault="00B117E8" w:rsidP="00B117E8">
      <w:pPr>
        <w:pStyle w:val="Galvene"/>
        <w:tabs>
          <w:tab w:val="left" w:pos="720"/>
        </w:tabs>
        <w:spacing w:after="120"/>
        <w:jc w:val="both"/>
        <w:rPr>
          <w:sz w:val="24"/>
          <w:szCs w:val="24"/>
        </w:rPr>
      </w:pPr>
      <w:r>
        <w:rPr>
          <w:sz w:val="24"/>
          <w:szCs w:val="24"/>
        </w:rPr>
        <w:t>Šim nolikumam ir pievienoti 5 (pieci) pielikumi, kas ir tā neatņemamas sastāvdaļas</w:t>
      </w:r>
    </w:p>
    <w:p w:rsidR="00B117E8" w:rsidRDefault="00B117E8" w:rsidP="001D1024">
      <w:pPr>
        <w:pStyle w:val="Galvene"/>
        <w:numPr>
          <w:ilvl w:val="0"/>
          <w:numId w:val="7"/>
        </w:numPr>
        <w:jc w:val="both"/>
        <w:rPr>
          <w:bCs/>
          <w:sz w:val="24"/>
          <w:szCs w:val="24"/>
        </w:rPr>
      </w:pPr>
      <w:r>
        <w:rPr>
          <w:bCs/>
          <w:sz w:val="24"/>
          <w:szCs w:val="24"/>
        </w:rPr>
        <w:t>Tehniskā specifikācija.</w:t>
      </w:r>
    </w:p>
    <w:p w:rsidR="00B117E8" w:rsidRDefault="00B117E8" w:rsidP="001D1024">
      <w:pPr>
        <w:pStyle w:val="Galvene"/>
        <w:numPr>
          <w:ilvl w:val="0"/>
          <w:numId w:val="7"/>
        </w:numPr>
        <w:jc w:val="both"/>
        <w:rPr>
          <w:bCs/>
          <w:sz w:val="24"/>
          <w:szCs w:val="24"/>
        </w:rPr>
      </w:pPr>
      <w:r>
        <w:rPr>
          <w:bCs/>
          <w:sz w:val="24"/>
          <w:szCs w:val="24"/>
        </w:rPr>
        <w:t>Pieteikums un finanšu piedāvājums.</w:t>
      </w:r>
    </w:p>
    <w:p w:rsidR="00B117E8" w:rsidRDefault="00B117E8" w:rsidP="001D1024">
      <w:pPr>
        <w:pStyle w:val="Galvene"/>
        <w:numPr>
          <w:ilvl w:val="0"/>
          <w:numId w:val="7"/>
        </w:numPr>
        <w:jc w:val="both"/>
        <w:rPr>
          <w:bCs/>
          <w:sz w:val="24"/>
          <w:szCs w:val="24"/>
        </w:rPr>
      </w:pPr>
      <w:r>
        <w:rPr>
          <w:bCs/>
          <w:sz w:val="24"/>
          <w:szCs w:val="24"/>
        </w:rPr>
        <w:t>Līguma projekts.</w:t>
      </w:r>
    </w:p>
    <w:p w:rsidR="00B117E8" w:rsidRDefault="00B117E8" w:rsidP="001D1024">
      <w:pPr>
        <w:pStyle w:val="Galvene"/>
        <w:numPr>
          <w:ilvl w:val="0"/>
          <w:numId w:val="7"/>
        </w:numPr>
        <w:jc w:val="both"/>
        <w:rPr>
          <w:bCs/>
          <w:sz w:val="24"/>
          <w:szCs w:val="24"/>
        </w:rPr>
      </w:pPr>
      <w:r>
        <w:rPr>
          <w:bCs/>
          <w:sz w:val="24"/>
          <w:szCs w:val="24"/>
        </w:rPr>
        <w:t>Saraksts par iepriekš veiktajiem pakalpojumiem.</w:t>
      </w:r>
    </w:p>
    <w:p w:rsidR="00B117E8" w:rsidRDefault="00B117E8" w:rsidP="001D1024">
      <w:pPr>
        <w:pStyle w:val="Galvene"/>
        <w:numPr>
          <w:ilvl w:val="0"/>
          <w:numId w:val="7"/>
        </w:numPr>
        <w:jc w:val="both"/>
        <w:rPr>
          <w:bCs/>
          <w:sz w:val="24"/>
          <w:szCs w:val="24"/>
        </w:rPr>
      </w:pPr>
      <w:r>
        <w:rPr>
          <w:bCs/>
          <w:sz w:val="24"/>
          <w:szCs w:val="24"/>
        </w:rPr>
        <w:t>Apakšuzņēmēju saraksts.</w:t>
      </w:r>
    </w:p>
    <w:p w:rsidR="00B117E8" w:rsidRDefault="00B117E8" w:rsidP="00B117E8">
      <w:pPr>
        <w:pStyle w:val="Galvene"/>
        <w:tabs>
          <w:tab w:val="left" w:pos="720"/>
        </w:tabs>
        <w:jc w:val="both"/>
        <w:rPr>
          <w:b/>
          <w:bCs/>
          <w:sz w:val="24"/>
          <w:szCs w:val="24"/>
        </w:rPr>
      </w:pPr>
    </w:p>
    <w:p w:rsidR="00B117E8" w:rsidRDefault="00B117E8" w:rsidP="00B117E8">
      <w:pPr>
        <w:pStyle w:val="Galvene"/>
        <w:tabs>
          <w:tab w:val="left" w:pos="720"/>
        </w:tabs>
        <w:jc w:val="both"/>
        <w:rPr>
          <w:b/>
          <w:bCs/>
          <w:sz w:val="24"/>
          <w:szCs w:val="24"/>
        </w:rPr>
      </w:pPr>
    </w:p>
    <w:p w:rsidR="00B117E8" w:rsidRDefault="00B117E8" w:rsidP="00B117E8">
      <w:pPr>
        <w:pStyle w:val="Galvene"/>
        <w:tabs>
          <w:tab w:val="left" w:pos="720"/>
        </w:tabs>
        <w:jc w:val="both"/>
        <w:rPr>
          <w:bCs/>
          <w:sz w:val="24"/>
          <w:szCs w:val="24"/>
        </w:rPr>
      </w:pPr>
      <w:r>
        <w:rPr>
          <w:bCs/>
          <w:sz w:val="24"/>
          <w:szCs w:val="24"/>
        </w:rPr>
        <w:t>Iepirkumu komisijas priekšsēdētājs                                                              M.Dadzis</w:t>
      </w:r>
    </w:p>
    <w:p w:rsidR="00B117E8" w:rsidRDefault="00B117E8" w:rsidP="00B117E8">
      <w:pPr>
        <w:jc w:val="right"/>
        <w:rPr>
          <w:b/>
          <w:bCs/>
        </w:rPr>
      </w:pPr>
      <w:r>
        <w:br w:type="page"/>
      </w:r>
      <w:r>
        <w:rPr>
          <w:sz w:val="22"/>
          <w:szCs w:val="22"/>
        </w:rPr>
        <w:lastRenderedPageBreak/>
        <w:tab/>
      </w:r>
      <w:r>
        <w:rPr>
          <w:b/>
          <w:bCs/>
        </w:rPr>
        <w:t>Pielikums Nr.1</w:t>
      </w:r>
    </w:p>
    <w:p w:rsidR="00B117E8" w:rsidRDefault="00B117E8" w:rsidP="00B117E8">
      <w:pPr>
        <w:jc w:val="right"/>
        <w:rPr>
          <w:sz w:val="20"/>
          <w:szCs w:val="20"/>
        </w:rPr>
      </w:pPr>
      <w:r>
        <w:t xml:space="preserve"> </w:t>
      </w:r>
      <w:r>
        <w:rPr>
          <w:sz w:val="20"/>
          <w:szCs w:val="20"/>
        </w:rPr>
        <w:t>„Ventspils novada ceļu un ielu ikdienas uzturēšana vasarā 2019.gadā”</w:t>
      </w:r>
    </w:p>
    <w:p w:rsidR="00B117E8" w:rsidRDefault="00A53E5F" w:rsidP="00B117E8">
      <w:pPr>
        <w:jc w:val="right"/>
        <w:rPr>
          <w:sz w:val="20"/>
          <w:szCs w:val="20"/>
        </w:rPr>
      </w:pPr>
      <w:r>
        <w:rPr>
          <w:sz w:val="20"/>
          <w:szCs w:val="20"/>
        </w:rPr>
        <w:t>Identifikācijas Nr. VND 2019/9</w:t>
      </w:r>
    </w:p>
    <w:p w:rsidR="00B117E8" w:rsidRDefault="00B117E8" w:rsidP="00B117E8">
      <w:pPr>
        <w:jc w:val="center"/>
        <w:rPr>
          <w:b/>
          <w:bCs/>
        </w:rPr>
      </w:pPr>
    </w:p>
    <w:p w:rsidR="00B117E8" w:rsidRDefault="00B117E8" w:rsidP="00B117E8">
      <w:pPr>
        <w:jc w:val="center"/>
        <w:rPr>
          <w:b/>
          <w:bCs/>
        </w:rPr>
      </w:pPr>
      <w:r>
        <w:rPr>
          <w:b/>
          <w:bCs/>
        </w:rPr>
        <w:t>TEHNSIKĀ SPECIFIKĀCIJA</w:t>
      </w:r>
    </w:p>
    <w:p w:rsidR="00B117E8" w:rsidRDefault="00B117E8" w:rsidP="00B117E8">
      <w:pPr>
        <w:suppressAutoHyphens/>
        <w:autoSpaceDE w:val="0"/>
        <w:spacing w:after="200" w:line="276" w:lineRule="auto"/>
        <w:jc w:val="center"/>
        <w:rPr>
          <w:rFonts w:eastAsia="Calibri"/>
          <w:b/>
          <w:bCs/>
          <w:color w:val="000000"/>
          <w:lang w:eastAsia="ar-SA"/>
        </w:rPr>
      </w:pPr>
      <w:r>
        <w:rPr>
          <w:rFonts w:eastAsia="Calibri"/>
          <w:b/>
          <w:bCs/>
          <w:color w:val="000000"/>
          <w:lang w:eastAsia="ar-SA"/>
        </w:rPr>
        <w:t>Ventspils novada pašvaldības autoceļu uzturēšana 2019. gada vasaras sezonā</w:t>
      </w:r>
    </w:p>
    <w:p w:rsidR="00B117E8" w:rsidRDefault="00B117E8" w:rsidP="00B117E8">
      <w:pPr>
        <w:suppressAutoHyphens/>
        <w:autoSpaceDE w:val="0"/>
        <w:spacing w:line="276" w:lineRule="auto"/>
        <w:jc w:val="center"/>
        <w:rPr>
          <w:rFonts w:eastAsia="Calibri"/>
          <w:b/>
          <w:bCs/>
          <w:color w:val="000000"/>
          <w:lang w:eastAsia="ar-SA"/>
        </w:rPr>
      </w:pPr>
      <w:r>
        <w:rPr>
          <w:rFonts w:eastAsia="Calibri"/>
          <w:b/>
          <w:bCs/>
          <w:color w:val="000000"/>
          <w:lang w:eastAsia="ar-SA"/>
        </w:rPr>
        <w:t>Visp</w:t>
      </w:r>
      <w:r>
        <w:rPr>
          <w:rFonts w:eastAsia="TimesNewRoman"/>
          <w:b/>
          <w:bCs/>
          <w:color w:val="000000"/>
          <w:lang w:eastAsia="ar-SA"/>
        </w:rPr>
        <w:t>ā</w:t>
      </w:r>
      <w:r>
        <w:rPr>
          <w:rFonts w:eastAsia="Calibri"/>
          <w:b/>
          <w:bCs/>
          <w:color w:val="000000"/>
          <w:lang w:eastAsia="ar-SA"/>
        </w:rPr>
        <w:t>r</w:t>
      </w:r>
      <w:r>
        <w:rPr>
          <w:rFonts w:eastAsia="TimesNewRoman"/>
          <w:b/>
          <w:bCs/>
          <w:color w:val="000000"/>
          <w:lang w:eastAsia="ar-SA"/>
        </w:rPr>
        <w:t>ē</w:t>
      </w:r>
      <w:r>
        <w:rPr>
          <w:rFonts w:eastAsia="Calibri"/>
          <w:b/>
          <w:bCs/>
          <w:color w:val="000000"/>
          <w:lang w:eastAsia="ar-SA"/>
        </w:rPr>
        <w:t>j</w:t>
      </w:r>
      <w:r>
        <w:rPr>
          <w:rFonts w:eastAsia="TimesNewRoman"/>
          <w:b/>
          <w:bCs/>
          <w:color w:val="000000"/>
          <w:lang w:eastAsia="ar-SA"/>
        </w:rPr>
        <w:t xml:space="preserve">ā </w:t>
      </w:r>
      <w:r>
        <w:rPr>
          <w:rFonts w:eastAsia="Calibri"/>
          <w:b/>
          <w:bCs/>
          <w:color w:val="000000"/>
          <w:lang w:eastAsia="ar-SA"/>
        </w:rPr>
        <w:t>noda</w:t>
      </w:r>
      <w:r>
        <w:rPr>
          <w:rFonts w:eastAsia="TimesNewRoman"/>
          <w:b/>
          <w:bCs/>
          <w:color w:val="000000"/>
          <w:lang w:eastAsia="ar-SA"/>
        </w:rPr>
        <w:t>ļ</w:t>
      </w:r>
      <w:r>
        <w:rPr>
          <w:rFonts w:eastAsia="Calibri"/>
          <w:b/>
          <w:bCs/>
          <w:color w:val="000000"/>
          <w:lang w:eastAsia="ar-SA"/>
        </w:rPr>
        <w:t>a</w:t>
      </w:r>
    </w:p>
    <w:p w:rsidR="00B117E8" w:rsidRDefault="00B117E8" w:rsidP="00B117E8">
      <w:pPr>
        <w:suppressAutoHyphens/>
        <w:autoSpaceDE w:val="0"/>
        <w:spacing w:line="276" w:lineRule="auto"/>
        <w:jc w:val="both"/>
        <w:rPr>
          <w:rFonts w:eastAsia="Calibri"/>
          <w:color w:val="000000"/>
          <w:lang w:eastAsia="ar-SA"/>
        </w:rPr>
      </w:pPr>
      <w:r>
        <w:rPr>
          <w:rFonts w:eastAsia="TimesNewRoman"/>
          <w:color w:val="000000"/>
          <w:lang w:eastAsia="ar-SA"/>
        </w:rPr>
        <w:t>Š</w:t>
      </w:r>
      <w:r>
        <w:rPr>
          <w:rFonts w:eastAsia="Calibri"/>
          <w:color w:val="000000"/>
          <w:lang w:eastAsia="ar-SA"/>
        </w:rPr>
        <w:t>aj</w:t>
      </w:r>
      <w:r>
        <w:rPr>
          <w:rFonts w:eastAsia="TimesNewRoman"/>
          <w:color w:val="000000"/>
          <w:lang w:eastAsia="ar-SA"/>
        </w:rPr>
        <w:t xml:space="preserve">ā </w:t>
      </w:r>
      <w:r>
        <w:rPr>
          <w:rFonts w:eastAsia="Calibri"/>
          <w:color w:val="000000"/>
          <w:lang w:eastAsia="ar-SA"/>
        </w:rPr>
        <w:t>noda</w:t>
      </w:r>
      <w:r>
        <w:rPr>
          <w:rFonts w:eastAsia="TimesNewRoman"/>
          <w:color w:val="000000"/>
          <w:lang w:eastAsia="ar-SA"/>
        </w:rPr>
        <w:t xml:space="preserve">ļā </w:t>
      </w:r>
      <w:r>
        <w:rPr>
          <w:rFonts w:eastAsia="Calibri"/>
          <w:color w:val="000000"/>
          <w:lang w:eastAsia="ar-SA"/>
        </w:rPr>
        <w:t>aprakst</w:t>
      </w:r>
      <w:r>
        <w:rPr>
          <w:rFonts w:eastAsia="TimesNewRoman"/>
          <w:color w:val="000000"/>
          <w:lang w:eastAsia="ar-SA"/>
        </w:rPr>
        <w:t>ī</w:t>
      </w:r>
      <w:r>
        <w:rPr>
          <w:rFonts w:eastAsia="Calibri"/>
          <w:color w:val="000000"/>
          <w:lang w:eastAsia="ar-SA"/>
        </w:rPr>
        <w:t>tas visp</w:t>
      </w:r>
      <w:r>
        <w:rPr>
          <w:rFonts w:eastAsia="TimesNewRoman"/>
          <w:color w:val="000000"/>
          <w:lang w:eastAsia="ar-SA"/>
        </w:rPr>
        <w:t>ā</w:t>
      </w:r>
      <w:r>
        <w:rPr>
          <w:rFonts w:eastAsia="Calibri"/>
          <w:color w:val="000000"/>
          <w:lang w:eastAsia="ar-SA"/>
        </w:rPr>
        <w:t>r</w:t>
      </w:r>
      <w:r>
        <w:rPr>
          <w:rFonts w:eastAsia="TimesNewRoman"/>
          <w:color w:val="000000"/>
          <w:lang w:eastAsia="ar-SA"/>
        </w:rPr>
        <w:t>ē</w:t>
      </w:r>
      <w:r>
        <w:rPr>
          <w:rFonts w:eastAsia="Calibri"/>
          <w:color w:val="000000"/>
          <w:lang w:eastAsia="ar-SA"/>
        </w:rPr>
        <w:t>jas pras</w:t>
      </w:r>
      <w:r>
        <w:rPr>
          <w:rFonts w:eastAsia="TimesNewRoman"/>
          <w:color w:val="000000"/>
          <w:lang w:eastAsia="ar-SA"/>
        </w:rPr>
        <w:t>ī</w:t>
      </w:r>
      <w:r>
        <w:rPr>
          <w:rFonts w:eastAsia="Calibri"/>
          <w:color w:val="000000"/>
          <w:lang w:eastAsia="ar-SA"/>
        </w:rPr>
        <w:t>bas, kas j</w:t>
      </w:r>
      <w:r>
        <w:rPr>
          <w:rFonts w:eastAsia="TimesNewRoman"/>
          <w:color w:val="000000"/>
          <w:lang w:eastAsia="ar-SA"/>
        </w:rPr>
        <w:t>ā</w:t>
      </w:r>
      <w:r>
        <w:rPr>
          <w:rFonts w:eastAsia="Calibri"/>
          <w:color w:val="000000"/>
          <w:lang w:eastAsia="ar-SA"/>
        </w:rPr>
        <w:t>iev</w:t>
      </w:r>
      <w:r>
        <w:rPr>
          <w:rFonts w:eastAsia="TimesNewRoman"/>
          <w:color w:val="000000"/>
          <w:lang w:eastAsia="ar-SA"/>
        </w:rPr>
        <w:t>ē</w:t>
      </w:r>
      <w:r>
        <w:rPr>
          <w:rFonts w:eastAsia="Calibri"/>
          <w:color w:val="000000"/>
          <w:lang w:eastAsia="ar-SA"/>
        </w:rPr>
        <w:t>ro uz</w:t>
      </w:r>
      <w:r>
        <w:rPr>
          <w:rFonts w:eastAsia="TimesNewRoman"/>
          <w:color w:val="000000"/>
          <w:lang w:eastAsia="ar-SA"/>
        </w:rPr>
        <w:t>ņē</w:t>
      </w:r>
      <w:r>
        <w:rPr>
          <w:rFonts w:eastAsia="Calibri"/>
          <w:color w:val="000000"/>
          <w:lang w:eastAsia="ar-SA"/>
        </w:rPr>
        <w:t>m</w:t>
      </w:r>
      <w:r>
        <w:rPr>
          <w:rFonts w:eastAsia="TimesNewRoman"/>
          <w:color w:val="000000"/>
          <w:lang w:eastAsia="ar-SA"/>
        </w:rPr>
        <w:t>ē</w:t>
      </w:r>
      <w:r>
        <w:rPr>
          <w:rFonts w:eastAsia="Calibri"/>
          <w:color w:val="000000"/>
          <w:lang w:eastAsia="ar-SA"/>
        </w:rPr>
        <w:t>jam, veicot darbus. Uz</w:t>
      </w:r>
      <w:r>
        <w:rPr>
          <w:rFonts w:eastAsia="TimesNewRoman"/>
          <w:color w:val="000000"/>
          <w:lang w:eastAsia="ar-SA"/>
        </w:rPr>
        <w:t>ņē</w:t>
      </w:r>
      <w:r>
        <w:rPr>
          <w:rFonts w:eastAsia="Calibri"/>
          <w:color w:val="000000"/>
          <w:lang w:eastAsia="ar-SA"/>
        </w:rPr>
        <w:t>m</w:t>
      </w:r>
      <w:r>
        <w:rPr>
          <w:rFonts w:eastAsia="TimesNewRoman"/>
          <w:color w:val="000000"/>
          <w:lang w:eastAsia="ar-SA"/>
        </w:rPr>
        <w:t>ē</w:t>
      </w:r>
      <w:r>
        <w:rPr>
          <w:rFonts w:eastAsia="Calibri"/>
          <w:color w:val="000000"/>
          <w:lang w:eastAsia="ar-SA"/>
        </w:rPr>
        <w:t>jam, veicot darbus, j</w:t>
      </w:r>
      <w:r>
        <w:rPr>
          <w:rFonts w:eastAsia="TimesNewRoman"/>
          <w:color w:val="000000"/>
          <w:lang w:eastAsia="ar-SA"/>
        </w:rPr>
        <w:t>ā</w:t>
      </w:r>
      <w:r>
        <w:rPr>
          <w:rFonts w:eastAsia="Calibri"/>
          <w:color w:val="000000"/>
          <w:lang w:eastAsia="ar-SA"/>
        </w:rPr>
        <w:t>nodro</w:t>
      </w:r>
      <w:r>
        <w:rPr>
          <w:rFonts w:eastAsia="TimesNewRoman"/>
          <w:color w:val="000000"/>
          <w:lang w:eastAsia="ar-SA"/>
        </w:rPr>
        <w:t>š</w:t>
      </w:r>
      <w:r>
        <w:rPr>
          <w:rFonts w:eastAsia="Calibri"/>
          <w:color w:val="000000"/>
          <w:lang w:eastAsia="ar-SA"/>
        </w:rPr>
        <w:t>ina visu LR sp</w:t>
      </w:r>
      <w:r>
        <w:rPr>
          <w:rFonts w:eastAsia="TimesNewRoman"/>
          <w:color w:val="000000"/>
          <w:lang w:eastAsia="ar-SA"/>
        </w:rPr>
        <w:t>ē</w:t>
      </w:r>
      <w:r>
        <w:rPr>
          <w:rFonts w:eastAsia="Calibri"/>
          <w:color w:val="000000"/>
          <w:lang w:eastAsia="ar-SA"/>
        </w:rPr>
        <w:t>k</w:t>
      </w:r>
      <w:r>
        <w:rPr>
          <w:rFonts w:eastAsia="TimesNewRoman"/>
          <w:color w:val="000000"/>
          <w:lang w:eastAsia="ar-SA"/>
        </w:rPr>
        <w:t xml:space="preserve">ā </w:t>
      </w:r>
      <w:r>
        <w:rPr>
          <w:rFonts w:eastAsia="Calibri"/>
          <w:color w:val="000000"/>
          <w:lang w:eastAsia="ar-SA"/>
        </w:rPr>
        <w:t>eso</w:t>
      </w:r>
      <w:r>
        <w:rPr>
          <w:rFonts w:eastAsia="TimesNewRoman"/>
          <w:color w:val="000000"/>
          <w:lang w:eastAsia="ar-SA"/>
        </w:rPr>
        <w:t>š</w:t>
      </w:r>
      <w:r>
        <w:rPr>
          <w:rFonts w:eastAsia="Calibri"/>
          <w:color w:val="000000"/>
          <w:lang w:eastAsia="ar-SA"/>
        </w:rPr>
        <w:t>o normat</w:t>
      </w:r>
      <w:r>
        <w:rPr>
          <w:rFonts w:eastAsia="TimesNewRoman"/>
          <w:color w:val="000000"/>
          <w:lang w:eastAsia="ar-SA"/>
        </w:rPr>
        <w:t>ī</w:t>
      </w:r>
      <w:r>
        <w:rPr>
          <w:rFonts w:eastAsia="Calibri"/>
          <w:color w:val="000000"/>
          <w:lang w:eastAsia="ar-SA"/>
        </w:rPr>
        <w:t>vo aktu pras</w:t>
      </w:r>
      <w:r>
        <w:rPr>
          <w:rFonts w:eastAsia="TimesNewRoman"/>
          <w:color w:val="000000"/>
          <w:lang w:eastAsia="ar-SA"/>
        </w:rPr>
        <w:t>ī</w:t>
      </w:r>
      <w:r>
        <w:rPr>
          <w:rFonts w:eastAsia="Calibri"/>
          <w:color w:val="000000"/>
          <w:lang w:eastAsia="ar-SA"/>
        </w:rPr>
        <w:t>bu iev</w:t>
      </w:r>
      <w:r>
        <w:rPr>
          <w:rFonts w:eastAsia="TimesNewRoman"/>
          <w:color w:val="000000"/>
          <w:lang w:eastAsia="ar-SA"/>
        </w:rPr>
        <w:t>ē</w:t>
      </w:r>
      <w:r>
        <w:rPr>
          <w:rFonts w:eastAsia="Calibri"/>
          <w:color w:val="000000"/>
          <w:lang w:eastAsia="ar-SA"/>
        </w:rPr>
        <w:t>ro</w:t>
      </w:r>
      <w:r>
        <w:rPr>
          <w:rFonts w:eastAsia="TimesNewRoman"/>
          <w:color w:val="000000"/>
          <w:lang w:eastAsia="ar-SA"/>
        </w:rPr>
        <w:t>š</w:t>
      </w:r>
      <w:r>
        <w:rPr>
          <w:rFonts w:eastAsia="Calibri"/>
          <w:color w:val="000000"/>
          <w:lang w:eastAsia="ar-SA"/>
        </w:rPr>
        <w:t>ana. Atsevi</w:t>
      </w:r>
      <w:r>
        <w:rPr>
          <w:rFonts w:eastAsia="TimesNewRoman"/>
          <w:color w:val="000000"/>
          <w:lang w:eastAsia="ar-SA"/>
        </w:rPr>
        <w:t>šķ</w:t>
      </w:r>
      <w:r>
        <w:rPr>
          <w:rFonts w:eastAsia="Calibri"/>
          <w:color w:val="000000"/>
          <w:lang w:eastAsia="ar-SA"/>
        </w:rPr>
        <w:t xml:space="preserve">a samaksa par </w:t>
      </w:r>
      <w:r>
        <w:rPr>
          <w:rFonts w:eastAsia="TimesNewRoman"/>
          <w:color w:val="000000"/>
          <w:lang w:eastAsia="ar-SA"/>
        </w:rPr>
        <w:t>šī</w:t>
      </w:r>
      <w:r>
        <w:rPr>
          <w:rFonts w:eastAsia="Calibri"/>
          <w:color w:val="000000"/>
          <w:lang w:eastAsia="ar-SA"/>
        </w:rPr>
        <w:t>s noda</w:t>
      </w:r>
      <w:r>
        <w:rPr>
          <w:rFonts w:eastAsia="TimesNewRoman"/>
          <w:color w:val="000000"/>
          <w:lang w:eastAsia="ar-SA"/>
        </w:rPr>
        <w:t>ļ</w:t>
      </w:r>
      <w:r>
        <w:rPr>
          <w:rFonts w:eastAsia="Calibri"/>
          <w:color w:val="000000"/>
          <w:lang w:eastAsia="ar-SA"/>
        </w:rPr>
        <w:t>as pras</w:t>
      </w:r>
      <w:r>
        <w:rPr>
          <w:rFonts w:eastAsia="TimesNewRoman"/>
          <w:color w:val="000000"/>
          <w:lang w:eastAsia="ar-SA"/>
        </w:rPr>
        <w:t>ī</w:t>
      </w:r>
      <w:r>
        <w:rPr>
          <w:rFonts w:eastAsia="Calibri"/>
          <w:color w:val="000000"/>
          <w:lang w:eastAsia="ar-SA"/>
        </w:rPr>
        <w:t>bu izpildi uz</w:t>
      </w:r>
      <w:r>
        <w:rPr>
          <w:rFonts w:eastAsia="TimesNewRoman"/>
          <w:color w:val="000000"/>
          <w:lang w:eastAsia="ar-SA"/>
        </w:rPr>
        <w:t>ņē</w:t>
      </w:r>
      <w:r>
        <w:rPr>
          <w:rFonts w:eastAsia="Calibri"/>
          <w:color w:val="000000"/>
          <w:lang w:eastAsia="ar-SA"/>
        </w:rPr>
        <w:t>m</w:t>
      </w:r>
      <w:r>
        <w:rPr>
          <w:rFonts w:eastAsia="TimesNewRoman"/>
          <w:color w:val="000000"/>
          <w:lang w:eastAsia="ar-SA"/>
        </w:rPr>
        <w:t>ē</w:t>
      </w:r>
      <w:r>
        <w:rPr>
          <w:rFonts w:eastAsia="Calibri"/>
          <w:color w:val="000000"/>
          <w:lang w:eastAsia="ar-SA"/>
        </w:rPr>
        <w:t>jam nav paredz</w:t>
      </w:r>
      <w:r>
        <w:rPr>
          <w:rFonts w:eastAsia="TimesNewRoman"/>
          <w:color w:val="000000"/>
          <w:lang w:eastAsia="ar-SA"/>
        </w:rPr>
        <w:t>ē</w:t>
      </w:r>
      <w:r>
        <w:rPr>
          <w:rFonts w:eastAsia="Calibri"/>
          <w:color w:val="000000"/>
          <w:lang w:eastAsia="ar-SA"/>
        </w:rPr>
        <w:t xml:space="preserve">ta. Visi </w:t>
      </w:r>
      <w:r>
        <w:rPr>
          <w:rFonts w:eastAsia="TimesNewRoman"/>
          <w:color w:val="000000"/>
          <w:lang w:eastAsia="ar-SA"/>
        </w:rPr>
        <w:t>š</w:t>
      </w:r>
      <w:r>
        <w:rPr>
          <w:rFonts w:eastAsia="Calibri"/>
          <w:color w:val="000000"/>
          <w:lang w:eastAsia="ar-SA"/>
        </w:rPr>
        <w:t>ie izdevumi uz</w:t>
      </w:r>
      <w:r>
        <w:rPr>
          <w:rFonts w:eastAsia="TimesNewRoman"/>
          <w:color w:val="000000"/>
          <w:lang w:eastAsia="ar-SA"/>
        </w:rPr>
        <w:t>ņē</w:t>
      </w:r>
      <w:r>
        <w:rPr>
          <w:rFonts w:eastAsia="Calibri"/>
          <w:color w:val="000000"/>
          <w:lang w:eastAsia="ar-SA"/>
        </w:rPr>
        <w:t>m</w:t>
      </w:r>
      <w:r>
        <w:rPr>
          <w:rFonts w:eastAsia="TimesNewRoman"/>
          <w:color w:val="000000"/>
          <w:lang w:eastAsia="ar-SA"/>
        </w:rPr>
        <w:t>ē</w:t>
      </w:r>
      <w:r>
        <w:rPr>
          <w:rFonts w:eastAsia="Calibri"/>
          <w:color w:val="000000"/>
          <w:lang w:eastAsia="ar-SA"/>
        </w:rPr>
        <w:t>jam j</w:t>
      </w:r>
      <w:r>
        <w:rPr>
          <w:rFonts w:eastAsia="TimesNewRoman"/>
          <w:color w:val="000000"/>
          <w:lang w:eastAsia="ar-SA"/>
        </w:rPr>
        <w:t>ā</w:t>
      </w:r>
      <w:r>
        <w:rPr>
          <w:rFonts w:eastAsia="Calibri"/>
          <w:color w:val="000000"/>
          <w:lang w:eastAsia="ar-SA"/>
        </w:rPr>
        <w:t>ier</w:t>
      </w:r>
      <w:r>
        <w:rPr>
          <w:rFonts w:eastAsia="TimesNewRoman"/>
          <w:color w:val="000000"/>
          <w:lang w:eastAsia="ar-SA"/>
        </w:rPr>
        <w:t>ēķ</w:t>
      </w:r>
      <w:r>
        <w:rPr>
          <w:rFonts w:eastAsia="Calibri"/>
          <w:color w:val="000000"/>
          <w:lang w:eastAsia="ar-SA"/>
        </w:rPr>
        <w:t>ina pied</w:t>
      </w:r>
      <w:r>
        <w:rPr>
          <w:rFonts w:eastAsia="TimesNewRoman"/>
          <w:color w:val="000000"/>
          <w:lang w:eastAsia="ar-SA"/>
        </w:rPr>
        <w:t>ā</w:t>
      </w:r>
      <w:r>
        <w:rPr>
          <w:rFonts w:eastAsia="Calibri"/>
          <w:color w:val="000000"/>
          <w:lang w:eastAsia="ar-SA"/>
        </w:rPr>
        <w:t>v</w:t>
      </w:r>
      <w:r>
        <w:rPr>
          <w:rFonts w:eastAsia="TimesNewRoman"/>
          <w:color w:val="000000"/>
          <w:lang w:eastAsia="ar-SA"/>
        </w:rPr>
        <w:t>ā</w:t>
      </w:r>
      <w:r>
        <w:rPr>
          <w:rFonts w:eastAsia="Calibri"/>
          <w:color w:val="000000"/>
          <w:lang w:eastAsia="ar-SA"/>
        </w:rPr>
        <w:t>taj</w:t>
      </w:r>
      <w:r>
        <w:rPr>
          <w:rFonts w:eastAsia="TimesNewRoman"/>
          <w:color w:val="000000"/>
          <w:lang w:eastAsia="ar-SA"/>
        </w:rPr>
        <w:t xml:space="preserve">ā </w:t>
      </w:r>
      <w:r>
        <w:rPr>
          <w:rFonts w:eastAsia="Calibri"/>
          <w:color w:val="000000"/>
          <w:lang w:eastAsia="ar-SA"/>
        </w:rPr>
        <w:t>vien</w:t>
      </w:r>
      <w:r>
        <w:rPr>
          <w:rFonts w:eastAsia="TimesNewRoman"/>
          <w:color w:val="000000"/>
          <w:lang w:eastAsia="ar-SA"/>
        </w:rPr>
        <w:t>ī</w:t>
      </w:r>
      <w:r>
        <w:rPr>
          <w:rFonts w:eastAsia="Calibri"/>
          <w:color w:val="000000"/>
          <w:lang w:eastAsia="ar-SA"/>
        </w:rPr>
        <w:t>bas cen</w:t>
      </w:r>
      <w:r>
        <w:rPr>
          <w:rFonts w:eastAsia="TimesNewRoman"/>
          <w:color w:val="000000"/>
          <w:lang w:eastAsia="ar-SA"/>
        </w:rPr>
        <w:t>ā</w:t>
      </w:r>
      <w:r>
        <w:rPr>
          <w:rFonts w:eastAsia="Calibri"/>
          <w:color w:val="000000"/>
          <w:lang w:eastAsia="ar-SA"/>
        </w:rPr>
        <w:t>.</w:t>
      </w:r>
    </w:p>
    <w:p w:rsidR="00B117E8" w:rsidRDefault="00B117E8" w:rsidP="00B117E8">
      <w:pPr>
        <w:suppressAutoHyphens/>
        <w:autoSpaceDE w:val="0"/>
        <w:spacing w:line="276" w:lineRule="auto"/>
        <w:jc w:val="center"/>
        <w:rPr>
          <w:rFonts w:eastAsia="Calibri"/>
          <w:b/>
          <w:bCs/>
          <w:color w:val="000000"/>
          <w:lang w:eastAsia="ar-SA"/>
        </w:rPr>
      </w:pPr>
      <w:r>
        <w:rPr>
          <w:rFonts w:eastAsia="Calibri"/>
          <w:b/>
          <w:bCs/>
          <w:color w:val="000000"/>
          <w:lang w:eastAsia="ar-SA"/>
        </w:rPr>
        <w:t>Tehnolo</w:t>
      </w:r>
      <w:r>
        <w:rPr>
          <w:rFonts w:eastAsia="TimesNewRoman"/>
          <w:b/>
          <w:bCs/>
          <w:color w:val="000000"/>
          <w:lang w:eastAsia="ar-SA"/>
        </w:rPr>
        <w:t>ģ</w:t>
      </w:r>
      <w:r>
        <w:rPr>
          <w:rFonts w:eastAsia="Calibri"/>
          <w:b/>
          <w:bCs/>
          <w:color w:val="000000"/>
          <w:lang w:eastAsia="ar-SA"/>
        </w:rPr>
        <w:t>iju piem</w:t>
      </w:r>
      <w:r>
        <w:rPr>
          <w:rFonts w:eastAsia="TimesNewRoman"/>
          <w:b/>
          <w:bCs/>
          <w:color w:val="000000"/>
          <w:lang w:eastAsia="ar-SA"/>
        </w:rPr>
        <w:t>ē</w:t>
      </w:r>
      <w:r>
        <w:rPr>
          <w:rFonts w:eastAsia="Calibri"/>
          <w:b/>
          <w:bCs/>
          <w:color w:val="000000"/>
          <w:lang w:eastAsia="ar-SA"/>
        </w:rPr>
        <w:t>ro</w:t>
      </w:r>
      <w:r>
        <w:rPr>
          <w:rFonts w:eastAsia="TimesNewRoman"/>
          <w:b/>
          <w:bCs/>
          <w:color w:val="000000"/>
          <w:lang w:eastAsia="ar-SA"/>
        </w:rPr>
        <w:t>š</w:t>
      </w:r>
      <w:r>
        <w:rPr>
          <w:rFonts w:eastAsia="Calibri"/>
          <w:b/>
          <w:bCs/>
          <w:color w:val="000000"/>
          <w:lang w:eastAsia="ar-SA"/>
        </w:rPr>
        <w:t>ana</w:t>
      </w:r>
    </w:p>
    <w:p w:rsidR="00B117E8" w:rsidRDefault="00B117E8" w:rsidP="00B117E8">
      <w:pPr>
        <w:suppressAutoHyphens/>
        <w:autoSpaceDE w:val="0"/>
        <w:spacing w:line="276" w:lineRule="auto"/>
        <w:jc w:val="both"/>
        <w:rPr>
          <w:rFonts w:eastAsia="Calibri"/>
          <w:color w:val="000000"/>
          <w:lang w:eastAsia="ar-SA"/>
        </w:rPr>
      </w:pPr>
      <w:r>
        <w:rPr>
          <w:rFonts w:eastAsia="Calibri"/>
          <w:color w:val="000000"/>
          <w:lang w:eastAsia="ar-SA"/>
        </w:rPr>
        <w:t>Pas</w:t>
      </w:r>
      <w:r>
        <w:rPr>
          <w:rFonts w:eastAsia="TimesNewRoman"/>
          <w:color w:val="000000"/>
          <w:lang w:eastAsia="ar-SA"/>
        </w:rPr>
        <w:t>ū</w:t>
      </w:r>
      <w:r>
        <w:rPr>
          <w:rFonts w:eastAsia="Calibri"/>
          <w:color w:val="000000"/>
          <w:lang w:eastAsia="ar-SA"/>
        </w:rPr>
        <w:t>t</w:t>
      </w:r>
      <w:r>
        <w:rPr>
          <w:rFonts w:eastAsia="TimesNewRoman"/>
          <w:color w:val="000000"/>
          <w:lang w:eastAsia="ar-SA"/>
        </w:rPr>
        <w:t>ī</w:t>
      </w:r>
      <w:r>
        <w:rPr>
          <w:rFonts w:eastAsia="Calibri"/>
          <w:color w:val="000000"/>
          <w:lang w:eastAsia="ar-SA"/>
        </w:rPr>
        <w:t>t</w:t>
      </w:r>
      <w:r>
        <w:rPr>
          <w:rFonts w:eastAsia="TimesNewRoman"/>
          <w:color w:val="000000"/>
          <w:lang w:eastAsia="ar-SA"/>
        </w:rPr>
        <w:t>ā</w:t>
      </w:r>
      <w:r>
        <w:rPr>
          <w:rFonts w:eastAsia="Calibri"/>
          <w:color w:val="000000"/>
          <w:lang w:eastAsia="ar-SA"/>
        </w:rPr>
        <w:t>js pie</w:t>
      </w:r>
      <w:r>
        <w:rPr>
          <w:rFonts w:eastAsia="TimesNewRoman"/>
          <w:color w:val="000000"/>
          <w:lang w:eastAsia="ar-SA"/>
        </w:rPr>
        <w:t>ņ</w:t>
      </w:r>
      <w:r>
        <w:rPr>
          <w:rFonts w:eastAsia="Calibri"/>
          <w:color w:val="000000"/>
          <w:lang w:eastAsia="ar-SA"/>
        </w:rPr>
        <w:t>em apmaksai tikai tos darbus, kas izpild</w:t>
      </w:r>
      <w:r>
        <w:rPr>
          <w:rFonts w:eastAsia="TimesNewRoman"/>
          <w:color w:val="000000"/>
          <w:lang w:eastAsia="ar-SA"/>
        </w:rPr>
        <w:t>ī</w:t>
      </w:r>
      <w:r>
        <w:rPr>
          <w:rFonts w:eastAsia="Calibri"/>
          <w:color w:val="000000"/>
          <w:lang w:eastAsia="ar-SA"/>
        </w:rPr>
        <w:t>ti atbilsto</w:t>
      </w:r>
      <w:r>
        <w:rPr>
          <w:rFonts w:eastAsia="TimesNewRoman"/>
          <w:color w:val="000000"/>
          <w:lang w:eastAsia="ar-SA"/>
        </w:rPr>
        <w:t>š</w:t>
      </w:r>
      <w:r>
        <w:rPr>
          <w:rFonts w:eastAsia="Calibri"/>
          <w:color w:val="000000"/>
          <w:lang w:eastAsia="ar-SA"/>
        </w:rPr>
        <w:t xml:space="preserve">i </w:t>
      </w:r>
      <w:r>
        <w:rPr>
          <w:rFonts w:eastAsia="TimesNewRoman"/>
          <w:color w:val="000000"/>
          <w:lang w:eastAsia="ar-SA"/>
        </w:rPr>
        <w:t>š</w:t>
      </w:r>
      <w:r>
        <w:rPr>
          <w:rFonts w:eastAsia="Calibri"/>
          <w:color w:val="000000"/>
          <w:lang w:eastAsia="ar-SA"/>
        </w:rPr>
        <w:t>o specifik</w:t>
      </w:r>
      <w:r>
        <w:rPr>
          <w:rFonts w:eastAsia="TimesNewRoman"/>
          <w:color w:val="000000"/>
          <w:lang w:eastAsia="ar-SA"/>
        </w:rPr>
        <w:t>ā</w:t>
      </w:r>
      <w:r>
        <w:rPr>
          <w:rFonts w:eastAsia="Calibri"/>
          <w:color w:val="000000"/>
          <w:lang w:eastAsia="ar-SA"/>
        </w:rPr>
        <w:t>ciju pras</w:t>
      </w:r>
      <w:r>
        <w:rPr>
          <w:rFonts w:eastAsia="TimesNewRoman"/>
          <w:color w:val="000000"/>
          <w:lang w:eastAsia="ar-SA"/>
        </w:rPr>
        <w:t>ī</w:t>
      </w:r>
      <w:r>
        <w:rPr>
          <w:rFonts w:eastAsia="Calibri"/>
          <w:color w:val="000000"/>
          <w:lang w:eastAsia="ar-SA"/>
        </w:rPr>
        <w:t>b</w:t>
      </w:r>
      <w:r>
        <w:rPr>
          <w:rFonts w:eastAsia="TimesNewRoman"/>
          <w:color w:val="000000"/>
          <w:lang w:eastAsia="ar-SA"/>
        </w:rPr>
        <w:t>ā</w:t>
      </w:r>
      <w:r>
        <w:rPr>
          <w:rFonts w:eastAsia="Calibri"/>
          <w:color w:val="000000"/>
          <w:lang w:eastAsia="ar-SA"/>
        </w:rPr>
        <w:t>m. Ja uz</w:t>
      </w:r>
      <w:r>
        <w:rPr>
          <w:rFonts w:eastAsia="TimesNewRoman"/>
          <w:color w:val="000000"/>
          <w:lang w:eastAsia="ar-SA"/>
        </w:rPr>
        <w:t>ņē</w:t>
      </w:r>
      <w:r>
        <w:rPr>
          <w:rFonts w:eastAsia="Calibri"/>
          <w:color w:val="000000"/>
          <w:lang w:eastAsia="ar-SA"/>
        </w:rPr>
        <w:t>m</w:t>
      </w:r>
      <w:r>
        <w:rPr>
          <w:rFonts w:eastAsia="TimesNewRoman"/>
          <w:color w:val="000000"/>
          <w:lang w:eastAsia="ar-SA"/>
        </w:rPr>
        <w:t>ē</w:t>
      </w:r>
      <w:r>
        <w:rPr>
          <w:rFonts w:eastAsia="Calibri"/>
          <w:color w:val="000000"/>
          <w:lang w:eastAsia="ar-SA"/>
        </w:rPr>
        <w:t>js v</w:t>
      </w:r>
      <w:r>
        <w:rPr>
          <w:rFonts w:eastAsia="TimesNewRoman"/>
          <w:color w:val="000000"/>
          <w:lang w:eastAsia="ar-SA"/>
        </w:rPr>
        <w:t>ē</w:t>
      </w:r>
      <w:r>
        <w:rPr>
          <w:rFonts w:eastAsia="Calibri"/>
          <w:color w:val="000000"/>
          <w:lang w:eastAsia="ar-SA"/>
        </w:rPr>
        <w:t>las lietot at</w:t>
      </w:r>
      <w:r>
        <w:rPr>
          <w:rFonts w:eastAsia="TimesNewRoman"/>
          <w:color w:val="000000"/>
          <w:lang w:eastAsia="ar-SA"/>
        </w:rPr>
        <w:t>šķ</w:t>
      </w:r>
      <w:r>
        <w:rPr>
          <w:rFonts w:eastAsia="Calibri"/>
          <w:color w:val="000000"/>
          <w:lang w:eastAsia="ar-SA"/>
        </w:rPr>
        <w:t>ir</w:t>
      </w:r>
      <w:r>
        <w:rPr>
          <w:rFonts w:eastAsia="TimesNewRoman"/>
          <w:color w:val="000000"/>
          <w:lang w:eastAsia="ar-SA"/>
        </w:rPr>
        <w:t>ī</w:t>
      </w:r>
      <w:r>
        <w:rPr>
          <w:rFonts w:eastAsia="Calibri"/>
          <w:color w:val="000000"/>
          <w:lang w:eastAsia="ar-SA"/>
        </w:rPr>
        <w:t>gas tehnolo</w:t>
      </w:r>
      <w:r>
        <w:rPr>
          <w:rFonts w:eastAsia="TimesNewRoman"/>
          <w:color w:val="000000"/>
          <w:lang w:eastAsia="ar-SA"/>
        </w:rPr>
        <w:t>ģ</w:t>
      </w:r>
      <w:r>
        <w:rPr>
          <w:rFonts w:eastAsia="Calibri"/>
          <w:color w:val="000000"/>
          <w:lang w:eastAsia="ar-SA"/>
        </w:rPr>
        <w:t xml:space="preserve">ijas no </w:t>
      </w:r>
      <w:r>
        <w:rPr>
          <w:rFonts w:eastAsia="TimesNewRoman"/>
          <w:color w:val="000000"/>
          <w:lang w:eastAsia="ar-SA"/>
        </w:rPr>
        <w:t>š</w:t>
      </w:r>
      <w:r>
        <w:rPr>
          <w:rFonts w:eastAsia="Calibri"/>
          <w:color w:val="000000"/>
          <w:lang w:eastAsia="ar-SA"/>
        </w:rPr>
        <w:t>aj</w:t>
      </w:r>
      <w:r>
        <w:rPr>
          <w:rFonts w:eastAsia="TimesNewRoman"/>
          <w:color w:val="000000"/>
          <w:lang w:eastAsia="ar-SA"/>
        </w:rPr>
        <w:t>ā</w:t>
      </w:r>
      <w:r>
        <w:rPr>
          <w:rFonts w:eastAsia="Calibri"/>
          <w:color w:val="000000"/>
          <w:lang w:eastAsia="ar-SA"/>
        </w:rPr>
        <w:t>s specifik</w:t>
      </w:r>
      <w:r>
        <w:rPr>
          <w:rFonts w:eastAsia="TimesNewRoman"/>
          <w:color w:val="000000"/>
          <w:lang w:eastAsia="ar-SA"/>
        </w:rPr>
        <w:t>ā</w:t>
      </w:r>
      <w:r>
        <w:rPr>
          <w:rFonts w:eastAsia="Calibri"/>
          <w:color w:val="000000"/>
          <w:lang w:eastAsia="ar-SA"/>
        </w:rPr>
        <w:t>cij</w:t>
      </w:r>
      <w:r>
        <w:rPr>
          <w:rFonts w:eastAsia="TimesNewRoman"/>
          <w:color w:val="000000"/>
          <w:lang w:eastAsia="ar-SA"/>
        </w:rPr>
        <w:t>ā</w:t>
      </w:r>
      <w:r>
        <w:rPr>
          <w:rFonts w:eastAsia="Calibri"/>
          <w:color w:val="000000"/>
          <w:lang w:eastAsia="ar-SA"/>
        </w:rPr>
        <w:t xml:space="preserve"> dotaj</w:t>
      </w:r>
      <w:r>
        <w:rPr>
          <w:rFonts w:eastAsia="TimesNewRoman"/>
          <w:color w:val="000000"/>
          <w:lang w:eastAsia="ar-SA"/>
        </w:rPr>
        <w:t>ā</w:t>
      </w:r>
      <w:r>
        <w:rPr>
          <w:rFonts w:eastAsia="Calibri"/>
          <w:color w:val="000000"/>
          <w:lang w:eastAsia="ar-SA"/>
        </w:rPr>
        <w:t>m, tad uz</w:t>
      </w:r>
      <w:r>
        <w:rPr>
          <w:rFonts w:eastAsia="TimesNewRoman"/>
          <w:color w:val="000000"/>
          <w:lang w:eastAsia="ar-SA"/>
        </w:rPr>
        <w:t>ņē</w:t>
      </w:r>
      <w:r>
        <w:rPr>
          <w:rFonts w:eastAsia="Calibri"/>
          <w:color w:val="000000"/>
          <w:lang w:eastAsia="ar-SA"/>
        </w:rPr>
        <w:t>m</w:t>
      </w:r>
      <w:r>
        <w:rPr>
          <w:rFonts w:eastAsia="TimesNewRoman"/>
          <w:color w:val="000000"/>
          <w:lang w:eastAsia="ar-SA"/>
        </w:rPr>
        <w:t>ē</w:t>
      </w:r>
      <w:r>
        <w:rPr>
          <w:rFonts w:eastAsia="Calibri"/>
          <w:color w:val="000000"/>
          <w:lang w:eastAsia="ar-SA"/>
        </w:rPr>
        <w:t>jam j</w:t>
      </w:r>
      <w:r>
        <w:rPr>
          <w:rFonts w:eastAsia="TimesNewRoman"/>
          <w:color w:val="000000"/>
          <w:lang w:eastAsia="ar-SA"/>
        </w:rPr>
        <w:t>ā</w:t>
      </w:r>
      <w:r>
        <w:rPr>
          <w:rFonts w:eastAsia="Calibri"/>
          <w:color w:val="000000"/>
          <w:lang w:eastAsia="ar-SA"/>
        </w:rPr>
        <w:t>pier</w:t>
      </w:r>
      <w:r>
        <w:rPr>
          <w:rFonts w:eastAsia="TimesNewRoman"/>
          <w:color w:val="000000"/>
          <w:lang w:eastAsia="ar-SA"/>
        </w:rPr>
        <w:t>ā</w:t>
      </w:r>
      <w:r>
        <w:rPr>
          <w:rFonts w:eastAsia="Calibri"/>
          <w:color w:val="000000"/>
          <w:lang w:eastAsia="ar-SA"/>
        </w:rPr>
        <w:t>da pas</w:t>
      </w:r>
      <w:r>
        <w:rPr>
          <w:rFonts w:eastAsia="TimesNewRoman"/>
          <w:color w:val="000000"/>
          <w:lang w:eastAsia="ar-SA"/>
        </w:rPr>
        <w:t>ū</w:t>
      </w:r>
      <w:r>
        <w:rPr>
          <w:rFonts w:eastAsia="Calibri"/>
          <w:color w:val="000000"/>
          <w:lang w:eastAsia="ar-SA"/>
        </w:rPr>
        <w:t>t</w:t>
      </w:r>
      <w:r>
        <w:rPr>
          <w:rFonts w:eastAsia="TimesNewRoman"/>
          <w:color w:val="000000"/>
          <w:lang w:eastAsia="ar-SA"/>
        </w:rPr>
        <w:t>ī</w:t>
      </w:r>
      <w:r>
        <w:rPr>
          <w:rFonts w:eastAsia="Calibri"/>
          <w:color w:val="000000"/>
          <w:lang w:eastAsia="ar-SA"/>
        </w:rPr>
        <w:t>t</w:t>
      </w:r>
      <w:r>
        <w:rPr>
          <w:rFonts w:eastAsia="TimesNewRoman"/>
          <w:color w:val="000000"/>
          <w:lang w:eastAsia="ar-SA"/>
        </w:rPr>
        <w:t>ā</w:t>
      </w:r>
      <w:r>
        <w:rPr>
          <w:rFonts w:eastAsia="Calibri"/>
          <w:color w:val="000000"/>
          <w:lang w:eastAsia="ar-SA"/>
        </w:rPr>
        <w:t>jam jauno tehnolo</w:t>
      </w:r>
      <w:r>
        <w:rPr>
          <w:rFonts w:eastAsia="TimesNewRoman"/>
          <w:color w:val="000000"/>
          <w:lang w:eastAsia="ar-SA"/>
        </w:rPr>
        <w:t>ģ</w:t>
      </w:r>
      <w:r>
        <w:rPr>
          <w:rFonts w:eastAsia="Calibri"/>
          <w:color w:val="000000"/>
          <w:lang w:eastAsia="ar-SA"/>
        </w:rPr>
        <w:t>iju l</w:t>
      </w:r>
      <w:r>
        <w:rPr>
          <w:rFonts w:eastAsia="TimesNewRoman"/>
          <w:color w:val="000000"/>
          <w:lang w:eastAsia="ar-SA"/>
        </w:rPr>
        <w:t>ī</w:t>
      </w:r>
      <w:r>
        <w:rPr>
          <w:rFonts w:eastAsia="Calibri"/>
          <w:color w:val="000000"/>
          <w:lang w:eastAsia="ar-SA"/>
        </w:rPr>
        <w:t>dzv</w:t>
      </w:r>
      <w:r>
        <w:rPr>
          <w:rFonts w:eastAsia="TimesNewRoman"/>
          <w:color w:val="000000"/>
          <w:lang w:eastAsia="ar-SA"/>
        </w:rPr>
        <w:t>ē</w:t>
      </w:r>
      <w:r>
        <w:rPr>
          <w:rFonts w:eastAsia="Calibri"/>
          <w:color w:val="000000"/>
          <w:lang w:eastAsia="ar-SA"/>
        </w:rPr>
        <w:t>rt</w:t>
      </w:r>
      <w:r>
        <w:rPr>
          <w:rFonts w:eastAsia="TimesNewRoman"/>
          <w:color w:val="000000"/>
          <w:lang w:eastAsia="ar-SA"/>
        </w:rPr>
        <w:t>ī</w:t>
      </w:r>
      <w:r>
        <w:rPr>
          <w:rFonts w:eastAsia="Calibri"/>
          <w:color w:val="000000"/>
          <w:lang w:eastAsia="ar-SA"/>
        </w:rPr>
        <w:t>ba vai p</w:t>
      </w:r>
      <w:r>
        <w:rPr>
          <w:rFonts w:eastAsia="TimesNewRoman"/>
          <w:color w:val="000000"/>
          <w:lang w:eastAsia="ar-SA"/>
        </w:rPr>
        <w:t>ā</w:t>
      </w:r>
      <w:r>
        <w:rPr>
          <w:rFonts w:eastAsia="Calibri"/>
          <w:color w:val="000000"/>
          <w:lang w:eastAsia="ar-SA"/>
        </w:rPr>
        <w:t>r</w:t>
      </w:r>
      <w:r>
        <w:rPr>
          <w:rFonts w:eastAsia="TimesNewRoman"/>
          <w:color w:val="000000"/>
          <w:lang w:eastAsia="ar-SA"/>
        </w:rPr>
        <w:t>ā</w:t>
      </w:r>
      <w:r>
        <w:rPr>
          <w:rFonts w:eastAsia="Calibri"/>
          <w:color w:val="000000"/>
          <w:lang w:eastAsia="ar-SA"/>
        </w:rPr>
        <w:t>kums. Tikai p</w:t>
      </w:r>
      <w:r>
        <w:rPr>
          <w:rFonts w:eastAsia="TimesNewRoman"/>
          <w:color w:val="000000"/>
          <w:lang w:eastAsia="ar-SA"/>
        </w:rPr>
        <w:t>ē</w:t>
      </w:r>
      <w:r>
        <w:rPr>
          <w:rFonts w:eastAsia="Calibri"/>
          <w:color w:val="000000"/>
          <w:lang w:eastAsia="ar-SA"/>
        </w:rPr>
        <w:t>c tam, kad tas ir pier</w:t>
      </w:r>
      <w:r>
        <w:rPr>
          <w:rFonts w:eastAsia="TimesNewRoman"/>
          <w:color w:val="000000"/>
          <w:lang w:eastAsia="ar-SA"/>
        </w:rPr>
        <w:t>ā</w:t>
      </w:r>
      <w:r>
        <w:rPr>
          <w:rFonts w:eastAsia="Calibri"/>
          <w:color w:val="000000"/>
          <w:lang w:eastAsia="ar-SA"/>
        </w:rPr>
        <w:t>d</w:t>
      </w:r>
      <w:r>
        <w:rPr>
          <w:rFonts w:eastAsia="TimesNewRoman"/>
          <w:color w:val="000000"/>
          <w:lang w:eastAsia="ar-SA"/>
        </w:rPr>
        <w:t>ī</w:t>
      </w:r>
      <w:r>
        <w:rPr>
          <w:rFonts w:eastAsia="Calibri"/>
          <w:color w:val="000000"/>
          <w:lang w:eastAsia="ar-SA"/>
        </w:rPr>
        <w:t>ts un pas</w:t>
      </w:r>
      <w:r>
        <w:rPr>
          <w:rFonts w:eastAsia="TimesNewRoman"/>
          <w:color w:val="000000"/>
          <w:lang w:eastAsia="ar-SA"/>
        </w:rPr>
        <w:t>ū</w:t>
      </w:r>
      <w:r>
        <w:rPr>
          <w:rFonts w:eastAsia="Calibri"/>
          <w:color w:val="000000"/>
          <w:lang w:eastAsia="ar-SA"/>
        </w:rPr>
        <w:t>t</w:t>
      </w:r>
      <w:r>
        <w:rPr>
          <w:rFonts w:eastAsia="TimesNewRoman"/>
          <w:color w:val="000000"/>
          <w:lang w:eastAsia="ar-SA"/>
        </w:rPr>
        <w:t>ī</w:t>
      </w:r>
      <w:r>
        <w:rPr>
          <w:rFonts w:eastAsia="Calibri"/>
          <w:color w:val="000000"/>
          <w:lang w:eastAsia="ar-SA"/>
        </w:rPr>
        <w:t>t</w:t>
      </w:r>
      <w:r>
        <w:rPr>
          <w:rFonts w:eastAsia="TimesNewRoman"/>
          <w:color w:val="000000"/>
          <w:lang w:eastAsia="ar-SA"/>
        </w:rPr>
        <w:t>ā</w:t>
      </w:r>
      <w:r>
        <w:rPr>
          <w:rFonts w:eastAsia="Calibri"/>
          <w:color w:val="000000"/>
          <w:lang w:eastAsia="ar-SA"/>
        </w:rPr>
        <w:t>js ir devis rakstisku at</w:t>
      </w:r>
      <w:r>
        <w:rPr>
          <w:rFonts w:eastAsia="TimesNewRoman"/>
          <w:color w:val="000000"/>
          <w:lang w:eastAsia="ar-SA"/>
        </w:rPr>
        <w:t>ļ</w:t>
      </w:r>
      <w:r>
        <w:rPr>
          <w:rFonts w:eastAsia="Calibri"/>
          <w:color w:val="000000"/>
          <w:lang w:eastAsia="ar-SA"/>
        </w:rPr>
        <w:t xml:space="preserve">auju </w:t>
      </w:r>
      <w:r>
        <w:rPr>
          <w:rFonts w:eastAsia="TimesNewRoman"/>
          <w:color w:val="000000"/>
          <w:lang w:eastAsia="ar-SA"/>
        </w:rPr>
        <w:t>š</w:t>
      </w:r>
      <w:r>
        <w:rPr>
          <w:rFonts w:eastAsia="Calibri"/>
          <w:color w:val="000000"/>
          <w:lang w:eastAsia="ar-SA"/>
        </w:rPr>
        <w:t>o jauno tehnolo</w:t>
      </w:r>
      <w:r>
        <w:rPr>
          <w:rFonts w:eastAsia="TimesNewRoman"/>
          <w:color w:val="000000"/>
          <w:lang w:eastAsia="ar-SA"/>
        </w:rPr>
        <w:t>ģ</w:t>
      </w:r>
      <w:r>
        <w:rPr>
          <w:rFonts w:eastAsia="Calibri"/>
          <w:color w:val="000000"/>
          <w:lang w:eastAsia="ar-SA"/>
        </w:rPr>
        <w:t>iju lieto</w:t>
      </w:r>
      <w:r>
        <w:rPr>
          <w:rFonts w:eastAsia="TimesNewRoman"/>
          <w:color w:val="000000"/>
          <w:lang w:eastAsia="ar-SA"/>
        </w:rPr>
        <w:t>š</w:t>
      </w:r>
      <w:r>
        <w:rPr>
          <w:rFonts w:eastAsia="Calibri"/>
          <w:color w:val="000000"/>
          <w:lang w:eastAsia="ar-SA"/>
        </w:rPr>
        <w:t>anai, uz</w:t>
      </w:r>
      <w:r>
        <w:rPr>
          <w:rFonts w:eastAsia="TimesNewRoman"/>
          <w:color w:val="000000"/>
          <w:lang w:eastAsia="ar-SA"/>
        </w:rPr>
        <w:t>ņē</w:t>
      </w:r>
      <w:r>
        <w:rPr>
          <w:rFonts w:eastAsia="Calibri"/>
          <w:color w:val="000000"/>
          <w:lang w:eastAsia="ar-SA"/>
        </w:rPr>
        <w:t>m</w:t>
      </w:r>
      <w:r>
        <w:rPr>
          <w:rFonts w:eastAsia="TimesNewRoman"/>
          <w:color w:val="000000"/>
          <w:lang w:eastAsia="ar-SA"/>
        </w:rPr>
        <w:t>ē</w:t>
      </w:r>
      <w:r>
        <w:rPr>
          <w:rFonts w:eastAsia="Calibri"/>
          <w:color w:val="000000"/>
          <w:lang w:eastAsia="ar-SA"/>
        </w:rPr>
        <w:t>js dr</w:t>
      </w:r>
      <w:r>
        <w:rPr>
          <w:rFonts w:eastAsia="TimesNewRoman"/>
          <w:color w:val="000000"/>
          <w:lang w:eastAsia="ar-SA"/>
        </w:rPr>
        <w:t>ī</w:t>
      </w:r>
      <w:r>
        <w:rPr>
          <w:rFonts w:eastAsia="Calibri"/>
          <w:color w:val="000000"/>
          <w:lang w:eastAsia="ar-SA"/>
        </w:rPr>
        <w:t>kst pielietot at</w:t>
      </w:r>
      <w:r>
        <w:rPr>
          <w:rFonts w:eastAsia="TimesNewRoman"/>
          <w:color w:val="000000"/>
          <w:lang w:eastAsia="ar-SA"/>
        </w:rPr>
        <w:t>šķ</w:t>
      </w:r>
      <w:r>
        <w:rPr>
          <w:rFonts w:eastAsia="Calibri"/>
          <w:color w:val="000000"/>
          <w:lang w:eastAsia="ar-SA"/>
        </w:rPr>
        <w:t>ir</w:t>
      </w:r>
      <w:r>
        <w:rPr>
          <w:rFonts w:eastAsia="TimesNewRoman"/>
          <w:color w:val="000000"/>
          <w:lang w:eastAsia="ar-SA"/>
        </w:rPr>
        <w:t>ī</w:t>
      </w:r>
      <w:r>
        <w:rPr>
          <w:rFonts w:eastAsia="Calibri"/>
          <w:color w:val="000000"/>
          <w:lang w:eastAsia="ar-SA"/>
        </w:rPr>
        <w:t>gu tehnolo</w:t>
      </w:r>
      <w:r>
        <w:rPr>
          <w:rFonts w:eastAsia="TimesNewRoman"/>
          <w:color w:val="000000"/>
          <w:lang w:eastAsia="ar-SA"/>
        </w:rPr>
        <w:t>ģ</w:t>
      </w:r>
      <w:r>
        <w:rPr>
          <w:rFonts w:eastAsia="Calibri"/>
          <w:color w:val="000000"/>
          <w:lang w:eastAsia="ar-SA"/>
        </w:rPr>
        <w:t>iju no specifik</w:t>
      </w:r>
      <w:r>
        <w:rPr>
          <w:rFonts w:eastAsia="TimesNewRoman"/>
          <w:color w:val="000000"/>
          <w:lang w:eastAsia="ar-SA"/>
        </w:rPr>
        <w:t>ā</w:t>
      </w:r>
      <w:r>
        <w:rPr>
          <w:rFonts w:eastAsia="Calibri"/>
          <w:color w:val="000000"/>
          <w:lang w:eastAsia="ar-SA"/>
        </w:rPr>
        <w:t>cij</w:t>
      </w:r>
      <w:r>
        <w:rPr>
          <w:rFonts w:eastAsia="TimesNewRoman"/>
          <w:color w:val="000000"/>
          <w:lang w:eastAsia="ar-SA"/>
        </w:rPr>
        <w:t>ā</w:t>
      </w:r>
      <w:r>
        <w:rPr>
          <w:rFonts w:eastAsia="Calibri"/>
          <w:color w:val="000000"/>
          <w:lang w:eastAsia="ar-SA"/>
        </w:rPr>
        <w:t xml:space="preserve"> dotaj</w:t>
      </w:r>
      <w:r>
        <w:rPr>
          <w:rFonts w:eastAsia="TimesNewRoman"/>
          <w:color w:val="000000"/>
          <w:lang w:eastAsia="ar-SA"/>
        </w:rPr>
        <w:t>ā</w:t>
      </w:r>
      <w:r>
        <w:rPr>
          <w:rFonts w:eastAsia="Calibri"/>
          <w:color w:val="000000"/>
          <w:lang w:eastAsia="ar-SA"/>
        </w:rPr>
        <w:t>m.</w:t>
      </w:r>
    </w:p>
    <w:p w:rsidR="00B117E8" w:rsidRDefault="00B117E8" w:rsidP="00B117E8">
      <w:pPr>
        <w:suppressAutoHyphens/>
        <w:autoSpaceDE w:val="0"/>
        <w:spacing w:line="276" w:lineRule="auto"/>
        <w:jc w:val="center"/>
        <w:rPr>
          <w:rFonts w:eastAsia="Calibri"/>
          <w:b/>
          <w:bCs/>
          <w:color w:val="000000"/>
          <w:lang w:eastAsia="ar-SA"/>
        </w:rPr>
      </w:pPr>
      <w:r>
        <w:rPr>
          <w:rFonts w:eastAsia="Calibri"/>
          <w:b/>
          <w:bCs/>
          <w:color w:val="000000"/>
          <w:lang w:eastAsia="ar-SA"/>
        </w:rPr>
        <w:t xml:space="preserve">Darbu izpilde un nodošana </w:t>
      </w:r>
    </w:p>
    <w:p w:rsidR="00B117E8" w:rsidRDefault="00B117E8" w:rsidP="00B117E8">
      <w:pPr>
        <w:suppressAutoHyphens/>
        <w:spacing w:line="276" w:lineRule="auto"/>
        <w:jc w:val="both"/>
        <w:rPr>
          <w:rFonts w:eastAsia="Calibri"/>
          <w:lang w:eastAsia="ar-SA"/>
        </w:rPr>
      </w:pPr>
      <w:r>
        <w:rPr>
          <w:rFonts w:eastAsia="Calibri"/>
          <w:lang w:eastAsia="ar-SA"/>
        </w:rPr>
        <w:t>Pagasta pārvaldes vadītājs vai tā pilnvarota persona uzdod Uzņēmējam veikt konkrētus autoceļu ikdienas uzturēšanas darbus. Apjomi, kas attiecināmi uz Tehniskās specifikācijas punktiem ,katrā konkrētā gadījumā ir jāsaskaņo ar Pasūtītāju, ņemot vērā Pasūtītāja vajadzību un finansiālās iespējas</w:t>
      </w:r>
      <w:r>
        <w:rPr>
          <w:rFonts w:eastAsia="Calibri"/>
          <w:color w:val="000000"/>
          <w:lang w:eastAsia="ar-SA"/>
        </w:rPr>
        <w:t xml:space="preserve">. </w:t>
      </w:r>
      <w:r>
        <w:rPr>
          <w:rFonts w:eastAsia="Calibri"/>
          <w:lang w:eastAsia="ar-SA"/>
        </w:rPr>
        <w:t>Uzdoto darbu izpilde noteikta 2-3 dienu laikā. Uzdoto darbu izpildes specifikācija aprakstīta Izpildāmo darbu aprakstā. Uzņēmēja izpildīto darbu pārbauda Pasūtītājs vai tā pilnvarota persona , atklātie trūkumi jānovērš 2 dienu laikā no Pasūtītāja ziņojuma saņemšanas dienas. Uzņēmējs iesniedzot rēķinu par darbu izpildi pievieno abpusēji parakstītu ikdienas uzturēšanas darbu pieņemšanas – nodošanas aktu.</w:t>
      </w:r>
    </w:p>
    <w:p w:rsidR="00B117E8" w:rsidRDefault="00B117E8" w:rsidP="00B117E8">
      <w:pPr>
        <w:suppressAutoHyphens/>
        <w:spacing w:line="276" w:lineRule="auto"/>
        <w:jc w:val="center"/>
        <w:rPr>
          <w:rFonts w:eastAsia="Arial"/>
          <w:b/>
          <w:kern w:val="2"/>
          <w:lang w:eastAsia="ar-SA"/>
        </w:rPr>
      </w:pPr>
      <w:r>
        <w:rPr>
          <w:rFonts w:eastAsia="Arial"/>
          <w:b/>
          <w:kern w:val="2"/>
          <w:lang w:eastAsia="ar-SA"/>
        </w:rPr>
        <w:t>Darbu izpildes mehānismi</w:t>
      </w:r>
    </w:p>
    <w:p w:rsidR="00B117E8" w:rsidRDefault="00B117E8" w:rsidP="00B117E8">
      <w:pPr>
        <w:suppressAutoHyphens/>
        <w:spacing w:line="276" w:lineRule="auto"/>
        <w:jc w:val="both"/>
        <w:rPr>
          <w:rFonts w:eastAsia="Calibri"/>
          <w:lang w:eastAsia="ar-SA"/>
        </w:rPr>
      </w:pPr>
      <w:r>
        <w:rPr>
          <w:rFonts w:eastAsia="Calibri"/>
          <w:lang w:eastAsia="ar-SA"/>
        </w:rPr>
        <w:t xml:space="preserve">Uzņēmējs Pakalpojuma sniegšanai izmanto tehnisko aprīkojumu – </w:t>
      </w:r>
      <w:proofErr w:type="spellStart"/>
      <w:r>
        <w:rPr>
          <w:rFonts w:eastAsia="Calibri"/>
          <w:lang w:eastAsia="ar-SA"/>
        </w:rPr>
        <w:t>motorgreideri</w:t>
      </w:r>
      <w:proofErr w:type="spellEnd"/>
      <w:r>
        <w:rPr>
          <w:rFonts w:eastAsia="Calibri"/>
          <w:lang w:eastAsia="ar-SA"/>
        </w:rPr>
        <w:t xml:space="preserve">  vai piekabināmo greideri. Piedāvājumā Uzņēmējs norāda tehnikas nosaukumu, izgatavotāju, izgatavošanas gadu, svarīgākos tehniskos datus ( tehniskās pases kopija).</w:t>
      </w:r>
    </w:p>
    <w:p w:rsidR="00B117E8" w:rsidRDefault="00B117E8" w:rsidP="00B117E8">
      <w:pPr>
        <w:suppressAutoHyphens/>
        <w:autoSpaceDE w:val="0"/>
        <w:spacing w:line="276" w:lineRule="auto"/>
        <w:jc w:val="center"/>
        <w:rPr>
          <w:rFonts w:eastAsia="Calibri"/>
          <w:b/>
          <w:bCs/>
          <w:color w:val="000000"/>
          <w:lang w:eastAsia="ar-SA"/>
        </w:rPr>
      </w:pPr>
      <w:r>
        <w:rPr>
          <w:rFonts w:eastAsia="Calibri"/>
          <w:b/>
          <w:bCs/>
          <w:color w:val="000000"/>
          <w:lang w:eastAsia="ar-SA"/>
        </w:rPr>
        <w:t>Apk</w:t>
      </w:r>
      <w:r>
        <w:rPr>
          <w:rFonts w:eastAsia="TimesNewRoman"/>
          <w:b/>
          <w:bCs/>
          <w:color w:val="000000"/>
          <w:lang w:eastAsia="ar-SA"/>
        </w:rPr>
        <w:t>ā</w:t>
      </w:r>
      <w:r>
        <w:rPr>
          <w:rFonts w:eastAsia="Calibri"/>
          <w:b/>
          <w:bCs/>
          <w:color w:val="000000"/>
          <w:lang w:eastAsia="ar-SA"/>
        </w:rPr>
        <w:t>rt</w:t>
      </w:r>
      <w:r>
        <w:rPr>
          <w:rFonts w:eastAsia="TimesNewRoman"/>
          <w:b/>
          <w:bCs/>
          <w:color w:val="000000"/>
          <w:lang w:eastAsia="ar-SA"/>
        </w:rPr>
        <w:t>ē</w:t>
      </w:r>
      <w:r>
        <w:rPr>
          <w:rFonts w:eastAsia="Calibri"/>
          <w:b/>
          <w:bCs/>
          <w:color w:val="000000"/>
          <w:lang w:eastAsia="ar-SA"/>
        </w:rPr>
        <w:t>j</w:t>
      </w:r>
      <w:r>
        <w:rPr>
          <w:rFonts w:eastAsia="TimesNewRoman"/>
          <w:b/>
          <w:bCs/>
          <w:color w:val="000000"/>
          <w:lang w:eastAsia="ar-SA"/>
        </w:rPr>
        <w:t>ā</w:t>
      </w:r>
      <w:r>
        <w:rPr>
          <w:rFonts w:eastAsia="Calibri"/>
          <w:b/>
          <w:bCs/>
          <w:color w:val="000000"/>
          <w:lang w:eastAsia="ar-SA"/>
        </w:rPr>
        <w:t>s vides aizsardz</w:t>
      </w:r>
      <w:r>
        <w:rPr>
          <w:rFonts w:eastAsia="TimesNewRoman"/>
          <w:b/>
          <w:bCs/>
          <w:color w:val="000000"/>
          <w:lang w:eastAsia="ar-SA"/>
        </w:rPr>
        <w:t>ī</w:t>
      </w:r>
      <w:r>
        <w:rPr>
          <w:rFonts w:eastAsia="Calibri"/>
          <w:b/>
          <w:bCs/>
          <w:color w:val="000000"/>
          <w:lang w:eastAsia="ar-SA"/>
        </w:rPr>
        <w:t>ba</w:t>
      </w:r>
    </w:p>
    <w:p w:rsidR="00B117E8" w:rsidRDefault="00B117E8" w:rsidP="00B117E8">
      <w:pPr>
        <w:suppressAutoHyphens/>
        <w:autoSpaceDE w:val="0"/>
        <w:spacing w:line="276" w:lineRule="auto"/>
        <w:jc w:val="both"/>
        <w:rPr>
          <w:rFonts w:eastAsia="Calibri"/>
          <w:color w:val="000000"/>
          <w:lang w:eastAsia="ar-SA"/>
        </w:rPr>
      </w:pPr>
      <w:r>
        <w:rPr>
          <w:rFonts w:eastAsia="Calibri"/>
          <w:color w:val="000000"/>
          <w:lang w:eastAsia="ar-SA"/>
        </w:rPr>
        <w:t>Uz</w:t>
      </w:r>
      <w:r>
        <w:rPr>
          <w:rFonts w:eastAsia="TimesNewRoman"/>
          <w:color w:val="000000"/>
          <w:lang w:eastAsia="ar-SA"/>
        </w:rPr>
        <w:t>ņē</w:t>
      </w:r>
      <w:r>
        <w:rPr>
          <w:rFonts w:eastAsia="Calibri"/>
          <w:color w:val="000000"/>
          <w:lang w:eastAsia="ar-SA"/>
        </w:rPr>
        <w:t>m</w:t>
      </w:r>
      <w:r>
        <w:rPr>
          <w:rFonts w:eastAsia="TimesNewRoman"/>
          <w:color w:val="000000"/>
          <w:lang w:eastAsia="ar-SA"/>
        </w:rPr>
        <w:t>ē</w:t>
      </w:r>
      <w:r>
        <w:rPr>
          <w:rFonts w:eastAsia="Calibri"/>
          <w:color w:val="000000"/>
          <w:lang w:eastAsia="ar-SA"/>
        </w:rPr>
        <w:t>jam j</w:t>
      </w:r>
      <w:r>
        <w:rPr>
          <w:rFonts w:eastAsia="TimesNewRoman"/>
          <w:color w:val="000000"/>
          <w:lang w:eastAsia="ar-SA"/>
        </w:rPr>
        <w:t>ā</w:t>
      </w:r>
      <w:r>
        <w:rPr>
          <w:rFonts w:eastAsia="Calibri"/>
          <w:color w:val="000000"/>
          <w:lang w:eastAsia="ar-SA"/>
        </w:rPr>
        <w:t>veic darbi t</w:t>
      </w:r>
      <w:r>
        <w:rPr>
          <w:rFonts w:eastAsia="TimesNewRoman"/>
          <w:color w:val="000000"/>
          <w:lang w:eastAsia="ar-SA"/>
        </w:rPr>
        <w:t>ā</w:t>
      </w:r>
      <w:r>
        <w:rPr>
          <w:rFonts w:eastAsia="Calibri"/>
          <w:color w:val="000000"/>
          <w:lang w:eastAsia="ar-SA"/>
        </w:rPr>
        <w:t>, lai to ietekme uz apk</w:t>
      </w:r>
      <w:r>
        <w:rPr>
          <w:rFonts w:eastAsia="TimesNewRoman"/>
          <w:color w:val="000000"/>
          <w:lang w:eastAsia="ar-SA"/>
        </w:rPr>
        <w:t>ā</w:t>
      </w:r>
      <w:r>
        <w:rPr>
          <w:rFonts w:eastAsia="Calibri"/>
          <w:color w:val="000000"/>
          <w:lang w:eastAsia="ar-SA"/>
        </w:rPr>
        <w:t>rt</w:t>
      </w:r>
      <w:r>
        <w:rPr>
          <w:rFonts w:eastAsia="TimesNewRoman"/>
          <w:color w:val="000000"/>
          <w:lang w:eastAsia="ar-SA"/>
        </w:rPr>
        <w:t>ē</w:t>
      </w:r>
      <w:r>
        <w:rPr>
          <w:rFonts w:eastAsia="Calibri"/>
          <w:color w:val="000000"/>
          <w:lang w:eastAsia="ar-SA"/>
        </w:rPr>
        <w:t>jo vidi ir p</w:t>
      </w:r>
      <w:r>
        <w:rPr>
          <w:rFonts w:eastAsia="TimesNewRoman"/>
          <w:color w:val="000000"/>
          <w:lang w:eastAsia="ar-SA"/>
        </w:rPr>
        <w:t>ē</w:t>
      </w:r>
      <w:r>
        <w:rPr>
          <w:rFonts w:eastAsia="Calibri"/>
          <w:color w:val="000000"/>
          <w:lang w:eastAsia="ar-SA"/>
        </w:rPr>
        <w:t>c iesp</w:t>
      </w:r>
      <w:r>
        <w:rPr>
          <w:rFonts w:eastAsia="TimesNewRoman"/>
          <w:color w:val="000000"/>
          <w:lang w:eastAsia="ar-SA"/>
        </w:rPr>
        <w:t>ē</w:t>
      </w:r>
      <w:r>
        <w:rPr>
          <w:rFonts w:eastAsia="Calibri"/>
          <w:color w:val="000000"/>
          <w:lang w:eastAsia="ar-SA"/>
        </w:rPr>
        <w:t>jas minim</w:t>
      </w:r>
      <w:r>
        <w:rPr>
          <w:rFonts w:eastAsia="TimesNewRoman"/>
          <w:color w:val="000000"/>
          <w:lang w:eastAsia="ar-SA"/>
        </w:rPr>
        <w:t>ā</w:t>
      </w:r>
      <w:r>
        <w:rPr>
          <w:rFonts w:eastAsia="Calibri"/>
          <w:color w:val="000000"/>
          <w:lang w:eastAsia="ar-SA"/>
        </w:rPr>
        <w:t>la. Uz</w:t>
      </w:r>
      <w:r>
        <w:rPr>
          <w:rFonts w:eastAsia="TimesNewRoman"/>
          <w:color w:val="000000"/>
          <w:lang w:eastAsia="ar-SA"/>
        </w:rPr>
        <w:t>ņē</w:t>
      </w:r>
      <w:r>
        <w:rPr>
          <w:rFonts w:eastAsia="Calibri"/>
          <w:color w:val="000000"/>
          <w:lang w:eastAsia="ar-SA"/>
        </w:rPr>
        <w:t>m</w:t>
      </w:r>
      <w:r>
        <w:rPr>
          <w:rFonts w:eastAsia="TimesNewRoman"/>
          <w:color w:val="000000"/>
          <w:lang w:eastAsia="ar-SA"/>
        </w:rPr>
        <w:t>ē</w:t>
      </w:r>
      <w:r>
        <w:rPr>
          <w:rFonts w:eastAsia="Calibri"/>
          <w:color w:val="000000"/>
          <w:lang w:eastAsia="ar-SA"/>
        </w:rPr>
        <w:t>js ir atbild</w:t>
      </w:r>
      <w:r>
        <w:rPr>
          <w:rFonts w:eastAsia="TimesNewRoman"/>
          <w:color w:val="000000"/>
          <w:lang w:eastAsia="ar-SA"/>
        </w:rPr>
        <w:t>ī</w:t>
      </w:r>
      <w:r>
        <w:rPr>
          <w:rFonts w:eastAsia="Calibri"/>
          <w:color w:val="000000"/>
          <w:lang w:eastAsia="ar-SA"/>
        </w:rPr>
        <w:t>gs par darbu izpildes laik</w:t>
      </w:r>
      <w:r>
        <w:rPr>
          <w:rFonts w:eastAsia="TimesNewRoman"/>
          <w:color w:val="000000"/>
          <w:lang w:eastAsia="ar-SA"/>
        </w:rPr>
        <w:t xml:space="preserve">ā </w:t>
      </w:r>
      <w:r>
        <w:rPr>
          <w:rFonts w:eastAsia="Calibri"/>
          <w:color w:val="000000"/>
          <w:lang w:eastAsia="ar-SA"/>
        </w:rPr>
        <w:t>un rezult</w:t>
      </w:r>
      <w:r>
        <w:rPr>
          <w:rFonts w:eastAsia="TimesNewRoman"/>
          <w:color w:val="000000"/>
          <w:lang w:eastAsia="ar-SA"/>
        </w:rPr>
        <w:t>ā</w:t>
      </w:r>
      <w:r>
        <w:rPr>
          <w:rFonts w:eastAsia="Calibri"/>
          <w:color w:val="000000"/>
          <w:lang w:eastAsia="ar-SA"/>
        </w:rPr>
        <w:t>t</w:t>
      </w:r>
      <w:r>
        <w:rPr>
          <w:rFonts w:eastAsia="TimesNewRoman"/>
          <w:color w:val="000000"/>
          <w:lang w:eastAsia="ar-SA"/>
        </w:rPr>
        <w:t xml:space="preserve">ā </w:t>
      </w:r>
      <w:r>
        <w:rPr>
          <w:rFonts w:eastAsia="Calibri"/>
          <w:color w:val="000000"/>
          <w:lang w:eastAsia="ar-SA"/>
        </w:rPr>
        <w:t>nodar</w:t>
      </w:r>
      <w:r>
        <w:rPr>
          <w:rFonts w:eastAsia="TimesNewRoman"/>
          <w:color w:val="000000"/>
          <w:lang w:eastAsia="ar-SA"/>
        </w:rPr>
        <w:t>ī</w:t>
      </w:r>
      <w:r>
        <w:rPr>
          <w:rFonts w:eastAsia="Calibri"/>
          <w:color w:val="000000"/>
          <w:lang w:eastAsia="ar-SA"/>
        </w:rPr>
        <w:t>tajiem zaud</w:t>
      </w:r>
      <w:r>
        <w:rPr>
          <w:rFonts w:eastAsia="TimesNewRoman"/>
          <w:color w:val="000000"/>
          <w:lang w:eastAsia="ar-SA"/>
        </w:rPr>
        <w:t>ē</w:t>
      </w:r>
      <w:r>
        <w:rPr>
          <w:rFonts w:eastAsia="Calibri"/>
          <w:color w:val="000000"/>
          <w:lang w:eastAsia="ar-SA"/>
        </w:rPr>
        <w:t>jumiem apk</w:t>
      </w:r>
      <w:r>
        <w:rPr>
          <w:rFonts w:eastAsia="TimesNewRoman"/>
          <w:color w:val="000000"/>
          <w:lang w:eastAsia="ar-SA"/>
        </w:rPr>
        <w:t>ā</w:t>
      </w:r>
      <w:r>
        <w:rPr>
          <w:rFonts w:eastAsia="Calibri"/>
          <w:color w:val="000000"/>
          <w:lang w:eastAsia="ar-SA"/>
        </w:rPr>
        <w:t>rt</w:t>
      </w:r>
      <w:r>
        <w:rPr>
          <w:rFonts w:eastAsia="TimesNewRoman"/>
          <w:color w:val="000000"/>
          <w:lang w:eastAsia="ar-SA"/>
        </w:rPr>
        <w:t>ē</w:t>
      </w:r>
      <w:r>
        <w:rPr>
          <w:rFonts w:eastAsia="Calibri"/>
          <w:color w:val="000000"/>
          <w:lang w:eastAsia="ar-SA"/>
        </w:rPr>
        <w:t>jai videi, kas radu</w:t>
      </w:r>
      <w:r>
        <w:rPr>
          <w:rFonts w:eastAsia="TimesNewRoman"/>
          <w:color w:val="000000"/>
          <w:lang w:eastAsia="ar-SA"/>
        </w:rPr>
        <w:t>š</w:t>
      </w:r>
      <w:r>
        <w:rPr>
          <w:rFonts w:eastAsia="Calibri"/>
          <w:color w:val="000000"/>
          <w:lang w:eastAsia="ar-SA"/>
        </w:rPr>
        <w:t>ies uz</w:t>
      </w:r>
      <w:r>
        <w:rPr>
          <w:rFonts w:eastAsia="TimesNewRoman"/>
          <w:color w:val="000000"/>
          <w:lang w:eastAsia="ar-SA"/>
        </w:rPr>
        <w:t>ņē</w:t>
      </w:r>
      <w:r>
        <w:rPr>
          <w:rFonts w:eastAsia="Calibri"/>
          <w:color w:val="000000"/>
          <w:lang w:eastAsia="ar-SA"/>
        </w:rPr>
        <w:t>m</w:t>
      </w:r>
      <w:r>
        <w:rPr>
          <w:rFonts w:eastAsia="TimesNewRoman"/>
          <w:color w:val="000000"/>
          <w:lang w:eastAsia="ar-SA"/>
        </w:rPr>
        <w:t>ē</w:t>
      </w:r>
      <w:r>
        <w:rPr>
          <w:rFonts w:eastAsia="Calibri"/>
          <w:color w:val="000000"/>
          <w:lang w:eastAsia="ar-SA"/>
        </w:rPr>
        <w:t>jam neiev</w:t>
      </w:r>
      <w:r>
        <w:rPr>
          <w:rFonts w:eastAsia="TimesNewRoman"/>
          <w:color w:val="000000"/>
          <w:lang w:eastAsia="ar-SA"/>
        </w:rPr>
        <w:t>ē</w:t>
      </w:r>
      <w:r>
        <w:rPr>
          <w:rFonts w:eastAsia="Calibri"/>
          <w:color w:val="000000"/>
          <w:lang w:eastAsia="ar-SA"/>
        </w:rPr>
        <w:t>rojot normat</w:t>
      </w:r>
      <w:r>
        <w:rPr>
          <w:rFonts w:eastAsia="TimesNewRoman"/>
          <w:color w:val="000000"/>
          <w:lang w:eastAsia="ar-SA"/>
        </w:rPr>
        <w:t>ī</w:t>
      </w:r>
      <w:r>
        <w:rPr>
          <w:rFonts w:eastAsia="Calibri"/>
          <w:color w:val="000000"/>
          <w:lang w:eastAsia="ar-SA"/>
        </w:rPr>
        <w:t>vo aktu pras</w:t>
      </w:r>
      <w:r>
        <w:rPr>
          <w:rFonts w:eastAsia="TimesNewRoman"/>
          <w:color w:val="000000"/>
          <w:lang w:eastAsia="ar-SA"/>
        </w:rPr>
        <w:t>ī</w:t>
      </w:r>
      <w:r>
        <w:rPr>
          <w:rFonts w:eastAsia="Calibri"/>
          <w:color w:val="000000"/>
          <w:lang w:eastAsia="ar-SA"/>
        </w:rPr>
        <w:t>bas.</w:t>
      </w:r>
    </w:p>
    <w:p w:rsidR="00B117E8" w:rsidRDefault="00B117E8" w:rsidP="00B117E8">
      <w:pPr>
        <w:suppressAutoHyphens/>
        <w:autoSpaceDE w:val="0"/>
        <w:spacing w:line="276" w:lineRule="auto"/>
        <w:jc w:val="center"/>
        <w:rPr>
          <w:rFonts w:eastAsia="Calibri"/>
          <w:b/>
          <w:bCs/>
          <w:color w:val="000000"/>
          <w:lang w:eastAsia="ar-SA"/>
        </w:rPr>
      </w:pPr>
      <w:r>
        <w:rPr>
          <w:rFonts w:eastAsia="Calibri"/>
          <w:b/>
          <w:bCs/>
          <w:color w:val="000000"/>
          <w:lang w:eastAsia="ar-SA"/>
        </w:rPr>
        <w:t>Vien</w:t>
      </w:r>
      <w:r>
        <w:rPr>
          <w:rFonts w:eastAsia="TimesNewRoman"/>
          <w:b/>
          <w:bCs/>
          <w:color w:val="000000"/>
          <w:lang w:eastAsia="ar-SA"/>
        </w:rPr>
        <w:t>ī</w:t>
      </w:r>
      <w:r>
        <w:rPr>
          <w:rFonts w:eastAsia="Calibri"/>
          <w:b/>
          <w:bCs/>
          <w:color w:val="000000"/>
          <w:lang w:eastAsia="ar-SA"/>
        </w:rPr>
        <w:t>bas cena</w:t>
      </w:r>
    </w:p>
    <w:p w:rsidR="00B117E8" w:rsidRDefault="00B117E8" w:rsidP="00B117E8">
      <w:pPr>
        <w:suppressAutoHyphens/>
        <w:autoSpaceDE w:val="0"/>
        <w:spacing w:line="276" w:lineRule="auto"/>
        <w:jc w:val="both"/>
        <w:rPr>
          <w:rFonts w:eastAsia="Calibri"/>
          <w:color w:val="000000"/>
          <w:lang w:eastAsia="ar-SA"/>
        </w:rPr>
      </w:pPr>
      <w:r>
        <w:rPr>
          <w:rFonts w:eastAsia="Calibri"/>
          <w:color w:val="000000"/>
          <w:lang w:eastAsia="ar-SA"/>
        </w:rPr>
        <w:t>Vien</w:t>
      </w:r>
      <w:r>
        <w:rPr>
          <w:rFonts w:eastAsia="TimesNewRoman"/>
          <w:color w:val="000000"/>
          <w:lang w:eastAsia="ar-SA"/>
        </w:rPr>
        <w:t>ī</w:t>
      </w:r>
      <w:r>
        <w:rPr>
          <w:rFonts w:eastAsia="Calibri"/>
          <w:color w:val="000000"/>
          <w:lang w:eastAsia="ar-SA"/>
        </w:rPr>
        <w:t>bas cen</w:t>
      </w:r>
      <w:r>
        <w:rPr>
          <w:rFonts w:eastAsia="TimesNewRoman"/>
          <w:color w:val="000000"/>
          <w:lang w:eastAsia="ar-SA"/>
        </w:rPr>
        <w:t xml:space="preserve">ā </w:t>
      </w:r>
      <w:r>
        <w:rPr>
          <w:rFonts w:eastAsia="Calibri"/>
          <w:color w:val="000000"/>
          <w:lang w:eastAsia="ar-SA"/>
        </w:rPr>
        <w:t>uz</w:t>
      </w:r>
      <w:r>
        <w:rPr>
          <w:rFonts w:eastAsia="TimesNewRoman"/>
          <w:color w:val="000000"/>
          <w:lang w:eastAsia="ar-SA"/>
        </w:rPr>
        <w:t>ņē</w:t>
      </w:r>
      <w:r>
        <w:rPr>
          <w:rFonts w:eastAsia="Calibri"/>
          <w:color w:val="000000"/>
          <w:lang w:eastAsia="ar-SA"/>
        </w:rPr>
        <w:t>m</w:t>
      </w:r>
      <w:r>
        <w:rPr>
          <w:rFonts w:eastAsia="TimesNewRoman"/>
          <w:color w:val="000000"/>
          <w:lang w:eastAsia="ar-SA"/>
        </w:rPr>
        <w:t>ē</w:t>
      </w:r>
      <w:r>
        <w:rPr>
          <w:rFonts w:eastAsia="Calibri"/>
          <w:color w:val="000000"/>
          <w:lang w:eastAsia="ar-SA"/>
        </w:rPr>
        <w:t>jam j</w:t>
      </w:r>
      <w:r>
        <w:rPr>
          <w:rFonts w:eastAsia="TimesNewRoman"/>
          <w:color w:val="000000"/>
          <w:lang w:eastAsia="ar-SA"/>
        </w:rPr>
        <w:t>ā</w:t>
      </w:r>
      <w:r>
        <w:rPr>
          <w:rFonts w:eastAsia="Calibri"/>
          <w:color w:val="000000"/>
          <w:lang w:eastAsia="ar-SA"/>
        </w:rPr>
        <w:t>ietver visas nodevas, nodok</w:t>
      </w:r>
      <w:r>
        <w:rPr>
          <w:rFonts w:eastAsia="TimesNewRoman"/>
          <w:color w:val="000000"/>
          <w:lang w:eastAsia="ar-SA"/>
        </w:rPr>
        <w:t>ļ</w:t>
      </w:r>
      <w:r>
        <w:rPr>
          <w:rFonts w:eastAsia="Calibri"/>
          <w:color w:val="000000"/>
          <w:lang w:eastAsia="ar-SA"/>
        </w:rPr>
        <w:t>i, iz</w:t>
      </w:r>
      <w:r>
        <w:rPr>
          <w:rFonts w:eastAsia="TimesNewRoman"/>
          <w:color w:val="000000"/>
          <w:lang w:eastAsia="ar-SA"/>
        </w:rPr>
        <w:t>ņ</w:t>
      </w:r>
      <w:r>
        <w:rPr>
          <w:rFonts w:eastAsia="Calibri"/>
          <w:color w:val="000000"/>
          <w:lang w:eastAsia="ar-SA"/>
        </w:rPr>
        <w:t>emot pievienot</w:t>
      </w:r>
      <w:r>
        <w:rPr>
          <w:rFonts w:eastAsia="TimesNewRoman"/>
          <w:color w:val="000000"/>
          <w:lang w:eastAsia="ar-SA"/>
        </w:rPr>
        <w:t>ā</w:t>
      </w:r>
      <w:r>
        <w:rPr>
          <w:rFonts w:eastAsia="Calibri"/>
          <w:color w:val="000000"/>
          <w:lang w:eastAsia="ar-SA"/>
        </w:rPr>
        <w:t>s v</w:t>
      </w:r>
      <w:r>
        <w:rPr>
          <w:rFonts w:eastAsia="TimesNewRoman"/>
          <w:color w:val="000000"/>
          <w:lang w:eastAsia="ar-SA"/>
        </w:rPr>
        <w:t>ē</w:t>
      </w:r>
      <w:r>
        <w:rPr>
          <w:rFonts w:eastAsia="Calibri"/>
          <w:color w:val="000000"/>
          <w:lang w:eastAsia="ar-SA"/>
        </w:rPr>
        <w:t>rt</w:t>
      </w:r>
      <w:r>
        <w:rPr>
          <w:rFonts w:eastAsia="TimesNewRoman"/>
          <w:color w:val="000000"/>
          <w:lang w:eastAsia="ar-SA"/>
        </w:rPr>
        <w:t>ī</w:t>
      </w:r>
      <w:r>
        <w:rPr>
          <w:rFonts w:eastAsia="Calibri"/>
          <w:color w:val="000000"/>
          <w:lang w:eastAsia="ar-SA"/>
        </w:rPr>
        <w:t>bas nodokli, un sapr</w:t>
      </w:r>
      <w:r>
        <w:rPr>
          <w:rFonts w:eastAsia="TimesNewRoman"/>
          <w:color w:val="000000"/>
          <w:lang w:eastAsia="ar-SA"/>
        </w:rPr>
        <w:t>ā</w:t>
      </w:r>
      <w:r>
        <w:rPr>
          <w:rFonts w:eastAsia="Calibri"/>
          <w:color w:val="000000"/>
          <w:lang w:eastAsia="ar-SA"/>
        </w:rPr>
        <w:t>t</w:t>
      </w:r>
      <w:r>
        <w:rPr>
          <w:rFonts w:eastAsia="TimesNewRoman"/>
          <w:color w:val="000000"/>
          <w:lang w:eastAsia="ar-SA"/>
        </w:rPr>
        <w:t>ī</w:t>
      </w:r>
      <w:r>
        <w:rPr>
          <w:rFonts w:eastAsia="Calibri"/>
          <w:color w:val="000000"/>
          <w:lang w:eastAsia="ar-SA"/>
        </w:rPr>
        <w:t>gi paredzam</w:t>
      </w:r>
      <w:r>
        <w:rPr>
          <w:rFonts w:eastAsia="TimesNewRoman"/>
          <w:color w:val="000000"/>
          <w:lang w:eastAsia="ar-SA"/>
        </w:rPr>
        <w:t>ā</w:t>
      </w:r>
      <w:r>
        <w:rPr>
          <w:rFonts w:eastAsia="Calibri"/>
          <w:color w:val="000000"/>
          <w:lang w:eastAsia="ar-SA"/>
        </w:rPr>
        <w:t>s izmaksas, kas ir nepiecie</w:t>
      </w:r>
      <w:r>
        <w:rPr>
          <w:rFonts w:eastAsia="TimesNewRoman"/>
          <w:color w:val="000000"/>
          <w:lang w:eastAsia="ar-SA"/>
        </w:rPr>
        <w:t>š</w:t>
      </w:r>
      <w:r>
        <w:rPr>
          <w:rFonts w:eastAsia="Calibri"/>
          <w:color w:val="000000"/>
          <w:lang w:eastAsia="ar-SA"/>
        </w:rPr>
        <w:t xml:space="preserve">amas </w:t>
      </w:r>
      <w:r>
        <w:rPr>
          <w:rFonts w:eastAsia="TimesNewRoman"/>
          <w:color w:val="000000"/>
          <w:lang w:eastAsia="ar-SA"/>
        </w:rPr>
        <w:t>š</w:t>
      </w:r>
      <w:r>
        <w:rPr>
          <w:rFonts w:eastAsia="Calibri"/>
          <w:color w:val="000000"/>
          <w:lang w:eastAsia="ar-SA"/>
        </w:rPr>
        <w:t>aj</w:t>
      </w:r>
      <w:r>
        <w:rPr>
          <w:rFonts w:eastAsia="TimesNewRoman"/>
          <w:color w:val="000000"/>
          <w:lang w:eastAsia="ar-SA"/>
        </w:rPr>
        <w:t>ā</w:t>
      </w:r>
      <w:r>
        <w:rPr>
          <w:rFonts w:eastAsia="Calibri"/>
          <w:color w:val="000000"/>
          <w:lang w:eastAsia="ar-SA"/>
        </w:rPr>
        <w:t>s specifik</w:t>
      </w:r>
      <w:r>
        <w:rPr>
          <w:rFonts w:eastAsia="TimesNewRoman"/>
          <w:color w:val="000000"/>
          <w:lang w:eastAsia="ar-SA"/>
        </w:rPr>
        <w:t>ā</w:t>
      </w:r>
      <w:r>
        <w:rPr>
          <w:rFonts w:eastAsia="Calibri"/>
          <w:color w:val="000000"/>
          <w:lang w:eastAsia="ar-SA"/>
        </w:rPr>
        <w:t>cij</w:t>
      </w:r>
      <w:r>
        <w:rPr>
          <w:rFonts w:eastAsia="TimesNewRoman"/>
          <w:color w:val="000000"/>
          <w:lang w:eastAsia="ar-SA"/>
        </w:rPr>
        <w:t>ā</w:t>
      </w:r>
      <w:r>
        <w:rPr>
          <w:rFonts w:eastAsia="Calibri"/>
          <w:color w:val="000000"/>
          <w:lang w:eastAsia="ar-SA"/>
        </w:rPr>
        <w:t xml:space="preserve"> dot</w:t>
      </w:r>
      <w:r>
        <w:rPr>
          <w:rFonts w:eastAsia="TimesNewRoman"/>
          <w:color w:val="000000"/>
          <w:lang w:eastAsia="ar-SA"/>
        </w:rPr>
        <w:t xml:space="preserve">ā </w:t>
      </w:r>
      <w:r>
        <w:rPr>
          <w:rFonts w:eastAsia="Calibri"/>
          <w:color w:val="000000"/>
          <w:lang w:eastAsia="ar-SA"/>
        </w:rPr>
        <w:t>darba uzdevuma  kvalitat</w:t>
      </w:r>
      <w:r>
        <w:rPr>
          <w:rFonts w:eastAsia="TimesNewRoman"/>
          <w:color w:val="000000"/>
          <w:lang w:eastAsia="ar-SA"/>
        </w:rPr>
        <w:t>ī</w:t>
      </w:r>
      <w:r>
        <w:rPr>
          <w:rFonts w:eastAsia="Calibri"/>
          <w:color w:val="000000"/>
          <w:lang w:eastAsia="ar-SA"/>
        </w:rPr>
        <w:t>vai izpildei. Vienības cena jāietver pārbrauciens līdz darba vietai, darba veikšanas pasākums un pārbrauciens līdz nākošai darba vietai vai atgriešanās ražošanas bāzē.</w:t>
      </w:r>
    </w:p>
    <w:p w:rsidR="00B117E8" w:rsidRDefault="00B117E8" w:rsidP="00B117E8">
      <w:pPr>
        <w:suppressAutoHyphens/>
        <w:autoSpaceDE w:val="0"/>
        <w:spacing w:line="276" w:lineRule="auto"/>
        <w:jc w:val="both"/>
        <w:rPr>
          <w:rFonts w:eastAsia="Calibri"/>
          <w:color w:val="000000"/>
          <w:lang w:eastAsia="ar-SA"/>
        </w:rPr>
      </w:pPr>
    </w:p>
    <w:p w:rsidR="00B117E8" w:rsidRDefault="00B117E8" w:rsidP="00B117E8">
      <w:pPr>
        <w:suppressAutoHyphens/>
        <w:autoSpaceDE w:val="0"/>
        <w:spacing w:line="276" w:lineRule="auto"/>
        <w:jc w:val="center"/>
        <w:rPr>
          <w:rFonts w:eastAsia="Calibri"/>
          <w:b/>
          <w:color w:val="000000"/>
          <w:lang w:eastAsia="ar-SA"/>
        </w:rPr>
      </w:pPr>
      <w:r>
        <w:rPr>
          <w:rFonts w:eastAsia="Calibri"/>
          <w:b/>
          <w:color w:val="000000"/>
          <w:lang w:eastAsia="ar-SA"/>
        </w:rPr>
        <w:t>Izpildāmo darbu apraksts</w:t>
      </w:r>
    </w:p>
    <w:p w:rsidR="00B117E8" w:rsidRDefault="00B117E8" w:rsidP="00B117E8">
      <w:pPr>
        <w:suppressAutoHyphens/>
        <w:autoSpaceDE w:val="0"/>
        <w:spacing w:line="276" w:lineRule="auto"/>
        <w:jc w:val="both"/>
        <w:rPr>
          <w:rFonts w:eastAsia="Calibri"/>
          <w:color w:val="000000"/>
          <w:lang w:eastAsia="ar-SA"/>
        </w:rPr>
      </w:pPr>
      <w:r>
        <w:rPr>
          <w:rFonts w:eastAsia="Calibri"/>
          <w:color w:val="000000"/>
          <w:lang w:eastAsia="ar-SA"/>
        </w:rPr>
        <w:t>Pasūtītāja uzdotie darbi Uzņēmējam jāizpilda  saskaņā ar noteikto darba izpildes specifiku un prasībām.</w:t>
      </w:r>
    </w:p>
    <w:p w:rsidR="00B117E8" w:rsidRDefault="00B117E8" w:rsidP="00B117E8">
      <w:pPr>
        <w:autoSpaceDE w:val="0"/>
        <w:spacing w:line="276" w:lineRule="auto"/>
        <w:jc w:val="both"/>
        <w:rPr>
          <w:color w:val="000000"/>
        </w:rPr>
      </w:pPr>
    </w:p>
    <w:p w:rsidR="00B117E8" w:rsidRDefault="00B117E8" w:rsidP="00B117E8">
      <w:pPr>
        <w:keepNext/>
        <w:suppressAutoHyphens/>
        <w:autoSpaceDE w:val="0"/>
        <w:spacing w:line="276" w:lineRule="auto"/>
        <w:rPr>
          <w:rFonts w:eastAsia="Calibri"/>
          <w:b/>
          <w:bCs/>
          <w:lang w:eastAsia="ar-SA"/>
        </w:rPr>
      </w:pPr>
      <w:r>
        <w:rPr>
          <w:rFonts w:eastAsia="Calibri"/>
          <w:b/>
          <w:bCs/>
          <w:lang w:eastAsia="ar-SA"/>
        </w:rPr>
        <w:t>1. Ceļa klātnes profilēšana līdz 8m platumam</w:t>
      </w:r>
    </w:p>
    <w:p w:rsidR="00B117E8" w:rsidRDefault="00B117E8" w:rsidP="00B117E8">
      <w:pPr>
        <w:suppressAutoHyphens/>
        <w:autoSpaceDE w:val="0"/>
        <w:spacing w:line="276" w:lineRule="auto"/>
        <w:ind w:firstLine="440"/>
        <w:jc w:val="both"/>
        <w:rPr>
          <w:rFonts w:eastAsia="Calibri"/>
          <w:b/>
          <w:bCs/>
          <w:i/>
          <w:u w:val="single"/>
          <w:lang w:eastAsia="ar-SA"/>
        </w:rPr>
      </w:pPr>
      <w:r>
        <w:rPr>
          <w:rFonts w:eastAsia="Calibri"/>
          <w:b/>
          <w:bCs/>
          <w:u w:val="single"/>
          <w:lang w:eastAsia="ar-SA"/>
        </w:rPr>
        <w:t>  Darba izpildes specifika</w:t>
      </w:r>
      <w:r>
        <w:rPr>
          <w:rFonts w:eastAsia="Calibri"/>
          <w:b/>
          <w:bCs/>
          <w:i/>
          <w:u w:val="single"/>
          <w:lang w:eastAsia="ar-SA"/>
        </w:rPr>
        <w:t xml:space="preserve">: </w:t>
      </w:r>
    </w:p>
    <w:p w:rsidR="00B117E8" w:rsidRDefault="00B117E8" w:rsidP="00B117E8">
      <w:pPr>
        <w:suppressAutoHyphens/>
        <w:autoSpaceDE w:val="0"/>
        <w:spacing w:line="276" w:lineRule="auto"/>
        <w:ind w:firstLine="440"/>
        <w:jc w:val="both"/>
        <w:rPr>
          <w:rFonts w:eastAsia="Calibri"/>
          <w:lang w:eastAsia="ar-SA"/>
        </w:rPr>
      </w:pPr>
      <w:r>
        <w:rPr>
          <w:rFonts w:eastAsia="Calibri"/>
          <w:lang w:eastAsia="ar-SA"/>
        </w:rPr>
        <w:t xml:space="preserve">•       Ceļa klātnes profilēšanu veic, kad segumā ir par 4 cm dziļākas deformācijas, vai ar planēšanu nav iespējams nodrošināt vajadzīgo </w:t>
      </w:r>
      <w:proofErr w:type="spellStart"/>
      <w:r>
        <w:rPr>
          <w:rFonts w:eastAsia="Calibri"/>
          <w:lang w:eastAsia="ar-SA"/>
        </w:rPr>
        <w:t>šķērskritumu</w:t>
      </w:r>
      <w:proofErr w:type="spellEnd"/>
      <w:r>
        <w:rPr>
          <w:rFonts w:eastAsia="Calibri"/>
          <w:lang w:eastAsia="ar-SA"/>
        </w:rPr>
        <w:t xml:space="preserve"> un līdzenumu. </w:t>
      </w:r>
    </w:p>
    <w:p w:rsidR="00B117E8" w:rsidRDefault="00B117E8" w:rsidP="00B117E8">
      <w:pPr>
        <w:suppressAutoHyphens/>
        <w:autoSpaceDE w:val="0"/>
        <w:spacing w:line="276" w:lineRule="auto"/>
        <w:ind w:firstLine="440"/>
        <w:jc w:val="both"/>
        <w:rPr>
          <w:rFonts w:eastAsia="Calibri"/>
          <w:lang w:eastAsia="ar-SA"/>
        </w:rPr>
      </w:pPr>
      <w:r>
        <w:rPr>
          <w:rFonts w:eastAsia="Calibri"/>
          <w:lang w:eastAsia="ar-SA"/>
        </w:rPr>
        <w:t xml:space="preserve">•       Profilējot ceļa klātni nolīdzina šķērsvilnīšus, bedres, iesēdumus un citas deformācijas. Vajadzības gadījumā attīrot ceļa klātni no svešķermeņiem. </w:t>
      </w:r>
    </w:p>
    <w:p w:rsidR="00B117E8" w:rsidRDefault="00B117E8" w:rsidP="00B117E8">
      <w:pPr>
        <w:suppressAutoHyphens/>
        <w:autoSpaceDE w:val="0"/>
        <w:spacing w:line="276" w:lineRule="auto"/>
        <w:ind w:firstLine="440"/>
        <w:jc w:val="both"/>
        <w:rPr>
          <w:rFonts w:eastAsia="Calibri"/>
          <w:lang w:eastAsia="ar-SA"/>
        </w:rPr>
      </w:pPr>
      <w:r>
        <w:rPr>
          <w:rFonts w:eastAsia="Calibri"/>
          <w:lang w:eastAsia="ar-SA"/>
        </w:rPr>
        <w:t xml:space="preserve">•       Profilēšanu veic pie minerālā materiāla optimālā mitruma. Profilēšanu veic virzienā no ceļa klātnes šķautnes uz asi. </w:t>
      </w:r>
    </w:p>
    <w:p w:rsidR="00B117E8" w:rsidRDefault="00B117E8" w:rsidP="00B117E8">
      <w:pPr>
        <w:suppressAutoHyphens/>
        <w:autoSpaceDE w:val="0"/>
        <w:spacing w:line="276" w:lineRule="auto"/>
        <w:ind w:firstLine="440"/>
        <w:jc w:val="both"/>
        <w:rPr>
          <w:rFonts w:eastAsia="Calibri"/>
          <w:lang w:eastAsia="ar-SA"/>
        </w:rPr>
      </w:pPr>
      <w:r>
        <w:rPr>
          <w:rFonts w:eastAsia="Calibri"/>
          <w:lang w:eastAsia="ar-SA"/>
        </w:rPr>
        <w:t xml:space="preserve">•       Vietās, kur tas ir iespējams, jānodrošina ūdens </w:t>
      </w:r>
      <w:proofErr w:type="spellStart"/>
      <w:r>
        <w:rPr>
          <w:rFonts w:eastAsia="Calibri"/>
          <w:lang w:eastAsia="ar-SA"/>
        </w:rPr>
        <w:t>atvade</w:t>
      </w:r>
      <w:proofErr w:type="spellEnd"/>
      <w:r>
        <w:rPr>
          <w:rFonts w:eastAsia="Calibri"/>
          <w:lang w:eastAsia="ar-SA"/>
        </w:rPr>
        <w:t xml:space="preserve"> no ceļa klātnes. </w:t>
      </w:r>
    </w:p>
    <w:p w:rsidR="00B117E8" w:rsidRDefault="00B117E8" w:rsidP="00B117E8">
      <w:pPr>
        <w:suppressAutoHyphens/>
        <w:autoSpaceDE w:val="0"/>
        <w:spacing w:line="276" w:lineRule="auto"/>
        <w:ind w:firstLine="440"/>
        <w:jc w:val="both"/>
        <w:rPr>
          <w:rFonts w:eastAsia="Calibri"/>
          <w:b/>
          <w:bCs/>
          <w:u w:val="single"/>
          <w:lang w:eastAsia="ar-SA"/>
        </w:rPr>
      </w:pPr>
      <w:r>
        <w:rPr>
          <w:rFonts w:eastAsia="Calibri"/>
          <w:b/>
          <w:bCs/>
          <w:u w:val="single"/>
          <w:lang w:eastAsia="ar-SA"/>
        </w:rPr>
        <w:t xml:space="preserve"> Prasības izpildītam darbam: </w:t>
      </w:r>
    </w:p>
    <w:p w:rsidR="00B117E8" w:rsidRDefault="00B117E8" w:rsidP="00B117E8">
      <w:pPr>
        <w:suppressAutoHyphens/>
        <w:autoSpaceDE w:val="0"/>
        <w:spacing w:line="276" w:lineRule="auto"/>
        <w:ind w:firstLine="440"/>
        <w:jc w:val="both"/>
        <w:rPr>
          <w:rFonts w:eastAsia="Calibri"/>
          <w:lang w:eastAsia="ar-SA"/>
        </w:rPr>
      </w:pPr>
      <w:r>
        <w:rPr>
          <w:rFonts w:eastAsia="Calibri"/>
          <w:lang w:eastAsia="ar-SA"/>
        </w:rPr>
        <w:t xml:space="preserve">•       Pēc profilēšanas ceļa klātnei jābūt līdzenai visā platumā, bez šķērsviļņiem un bedrēm. Uz ceļa klātnes nedrīkst atrasties velēna vai akmeņi lielāki par 70 mm. Seguma malās nedrīkst palikt vaļņi. </w:t>
      </w:r>
    </w:p>
    <w:p w:rsidR="00B117E8" w:rsidRDefault="00B117E8" w:rsidP="00B117E8">
      <w:pPr>
        <w:suppressAutoHyphens/>
        <w:autoSpaceDE w:val="0"/>
        <w:spacing w:line="276" w:lineRule="auto"/>
        <w:ind w:firstLine="440"/>
        <w:jc w:val="both"/>
        <w:rPr>
          <w:rFonts w:eastAsia="Calibri"/>
          <w:lang w:eastAsia="ar-SA"/>
        </w:rPr>
      </w:pPr>
      <w:r>
        <w:rPr>
          <w:rFonts w:eastAsia="Calibri"/>
          <w:lang w:eastAsia="ar-SA"/>
        </w:rPr>
        <w:t xml:space="preserve">•       Taisnos posmos un liela rādiusa līknēs </w:t>
      </w:r>
      <w:proofErr w:type="spellStart"/>
      <w:r>
        <w:rPr>
          <w:rFonts w:eastAsia="Calibri"/>
          <w:lang w:eastAsia="ar-SA"/>
        </w:rPr>
        <w:t>šķērskritums</w:t>
      </w:r>
      <w:proofErr w:type="spellEnd"/>
      <w:r>
        <w:rPr>
          <w:rFonts w:eastAsia="Calibri"/>
          <w:lang w:eastAsia="ar-SA"/>
        </w:rPr>
        <w:t xml:space="preserve"> 3 % - 5 % un pareizā virzienā. Līknēs pareiza virziena virāža līdz 6 % (ieskaitot). </w:t>
      </w:r>
    </w:p>
    <w:p w:rsidR="00B117E8" w:rsidRDefault="00B117E8" w:rsidP="00B117E8">
      <w:pPr>
        <w:suppressAutoHyphens/>
        <w:autoSpaceDE w:val="0"/>
        <w:spacing w:line="276" w:lineRule="auto"/>
        <w:ind w:firstLine="440"/>
        <w:jc w:val="both"/>
        <w:rPr>
          <w:rFonts w:eastAsia="Calibri"/>
          <w:lang w:eastAsia="ar-SA"/>
        </w:rPr>
      </w:pPr>
      <w:r>
        <w:rPr>
          <w:rFonts w:eastAsia="Calibri"/>
          <w:lang w:eastAsia="ar-SA"/>
        </w:rPr>
        <w:t xml:space="preserve">•        Pēc planēšanas grants, šķembu vai grunts seguma sajūguma vietai ar asfalta segumu, dzelzceļa pārbrauktuves klātni vai tiltu klājumu jābūt līdzenai, bez trieciena. </w:t>
      </w:r>
    </w:p>
    <w:p w:rsidR="00B117E8" w:rsidRDefault="00B117E8" w:rsidP="00B117E8">
      <w:pPr>
        <w:suppressAutoHyphens/>
        <w:autoSpaceDE w:val="0"/>
        <w:spacing w:line="276" w:lineRule="auto"/>
        <w:ind w:firstLine="440"/>
        <w:jc w:val="both"/>
        <w:rPr>
          <w:rFonts w:eastAsia="Calibri"/>
          <w:lang w:eastAsia="ar-SA"/>
        </w:rPr>
      </w:pPr>
      <w:r>
        <w:rPr>
          <w:rFonts w:eastAsia="Calibri"/>
          <w:lang w:eastAsia="ar-SA"/>
        </w:rPr>
        <w:t xml:space="preserve">•       Darba dienas beigās nedrīkst palikt neizlīdzināts valnis. Ja nav iespējams valni izlīdzināt, tad šādā ceļa posmā jāuzstāda nepieciešamie satiksmes organizācijas līdzekļi. </w:t>
      </w:r>
    </w:p>
    <w:p w:rsidR="00B117E8" w:rsidRDefault="00B117E8" w:rsidP="00B117E8">
      <w:pPr>
        <w:keepNext/>
        <w:suppressAutoHyphens/>
        <w:autoSpaceDE w:val="0"/>
        <w:spacing w:line="276" w:lineRule="auto"/>
        <w:rPr>
          <w:rFonts w:eastAsia="Calibri"/>
          <w:b/>
          <w:bCs/>
          <w:lang w:eastAsia="ar-SA"/>
        </w:rPr>
      </w:pPr>
      <w:r>
        <w:rPr>
          <w:rFonts w:eastAsia="Calibri"/>
          <w:b/>
          <w:bCs/>
          <w:lang w:eastAsia="ar-SA"/>
        </w:rPr>
        <w:t>2. Ceļa klātnes planēšana līdz 8 metru platumam</w:t>
      </w:r>
    </w:p>
    <w:p w:rsidR="00B117E8" w:rsidRDefault="00B117E8" w:rsidP="00B117E8">
      <w:pPr>
        <w:suppressAutoHyphens/>
        <w:autoSpaceDE w:val="0"/>
        <w:spacing w:line="276" w:lineRule="auto"/>
        <w:ind w:firstLine="440"/>
        <w:jc w:val="both"/>
        <w:rPr>
          <w:rFonts w:eastAsia="Calibri"/>
          <w:b/>
          <w:bCs/>
          <w:u w:val="single"/>
          <w:lang w:eastAsia="ar-SA"/>
        </w:rPr>
      </w:pPr>
      <w:r>
        <w:rPr>
          <w:rFonts w:eastAsia="Calibri"/>
          <w:b/>
          <w:bCs/>
          <w:u w:val="single"/>
          <w:lang w:eastAsia="ar-SA"/>
        </w:rPr>
        <w:t xml:space="preserve"> Darba izpilde: </w:t>
      </w:r>
    </w:p>
    <w:p w:rsidR="00B117E8" w:rsidRDefault="00B117E8" w:rsidP="00B117E8">
      <w:pPr>
        <w:suppressAutoHyphens/>
        <w:autoSpaceDE w:val="0"/>
        <w:spacing w:line="276" w:lineRule="auto"/>
        <w:ind w:firstLine="440"/>
        <w:jc w:val="both"/>
        <w:rPr>
          <w:rFonts w:eastAsia="Calibri"/>
          <w:lang w:eastAsia="ar-SA"/>
        </w:rPr>
      </w:pPr>
      <w:r>
        <w:rPr>
          <w:rFonts w:eastAsia="Calibri"/>
          <w:lang w:eastAsia="ar-SA"/>
        </w:rPr>
        <w:t xml:space="preserve">•       Planējot ceļa klātni nolīdzina šķērsvilnīšus, 3 – 4 cm dziļas bedrītes, nelielus iesēdumus un citas deformācijas. Vajadzības gadījumā attīrot ceļa klātni no svešķermeņiem. </w:t>
      </w:r>
    </w:p>
    <w:p w:rsidR="00B117E8" w:rsidRDefault="00B117E8" w:rsidP="00B117E8">
      <w:pPr>
        <w:suppressAutoHyphens/>
        <w:autoSpaceDE w:val="0"/>
        <w:spacing w:line="276" w:lineRule="auto"/>
        <w:ind w:firstLine="440"/>
        <w:jc w:val="both"/>
        <w:rPr>
          <w:rFonts w:eastAsia="Calibri"/>
          <w:lang w:eastAsia="ar-SA"/>
        </w:rPr>
      </w:pPr>
      <w:r>
        <w:rPr>
          <w:rFonts w:eastAsia="Calibri"/>
          <w:lang w:eastAsia="ar-SA"/>
        </w:rPr>
        <w:t xml:space="preserve">•       Planēšanu veic pie minerālā materiāla optimālā mitruma. Planēšanu veic virzienā no ceļa klātnes šķautnes uz asi. </w:t>
      </w:r>
    </w:p>
    <w:p w:rsidR="00B117E8" w:rsidRDefault="00B117E8" w:rsidP="00B117E8">
      <w:pPr>
        <w:suppressAutoHyphens/>
        <w:autoSpaceDE w:val="0"/>
        <w:spacing w:line="276" w:lineRule="auto"/>
        <w:ind w:firstLine="440"/>
        <w:jc w:val="both"/>
        <w:rPr>
          <w:rFonts w:eastAsia="Calibri"/>
          <w:b/>
          <w:bCs/>
          <w:u w:val="single"/>
          <w:lang w:eastAsia="ar-SA"/>
        </w:rPr>
      </w:pPr>
      <w:r>
        <w:rPr>
          <w:rFonts w:eastAsia="Calibri"/>
          <w:b/>
          <w:bCs/>
          <w:u w:val="single"/>
          <w:lang w:eastAsia="ar-SA"/>
        </w:rPr>
        <w:t xml:space="preserve"> Prasības izpildītam darbam: </w:t>
      </w:r>
    </w:p>
    <w:p w:rsidR="00B117E8" w:rsidRDefault="00B117E8" w:rsidP="00B117E8">
      <w:pPr>
        <w:suppressAutoHyphens/>
        <w:autoSpaceDE w:val="0"/>
        <w:spacing w:line="276" w:lineRule="auto"/>
        <w:ind w:firstLine="440"/>
        <w:jc w:val="both"/>
        <w:rPr>
          <w:rFonts w:eastAsia="Calibri"/>
          <w:lang w:eastAsia="ar-SA"/>
        </w:rPr>
      </w:pPr>
      <w:r>
        <w:rPr>
          <w:rFonts w:eastAsia="Calibri"/>
          <w:lang w:eastAsia="ar-SA"/>
        </w:rPr>
        <w:t xml:space="preserve">•       Pēc planēšanas ceļa klātnei jābūt līdzenai visā platumā, bez šķērsviļņiem, vaļņiem </w:t>
      </w:r>
      <w:proofErr w:type="spellStart"/>
      <w:r>
        <w:rPr>
          <w:rFonts w:eastAsia="Calibri"/>
          <w:lang w:eastAsia="ar-SA"/>
        </w:rPr>
        <w:t>garenvirzienā</w:t>
      </w:r>
      <w:proofErr w:type="spellEnd"/>
      <w:r>
        <w:rPr>
          <w:rFonts w:eastAsia="Calibri"/>
          <w:lang w:eastAsia="ar-SA"/>
        </w:rPr>
        <w:t xml:space="preserve"> un bedrēm. Uz ceļa klātnes nedrīkst atrasties velēna vai akmeņi, kas lielāki par 70 mm. Seguma malās nedrīkst palikt  planēšanas procesā radušies vaļņi. </w:t>
      </w:r>
    </w:p>
    <w:p w:rsidR="00B117E8" w:rsidRDefault="00B117E8" w:rsidP="00B117E8">
      <w:pPr>
        <w:suppressAutoHyphens/>
        <w:autoSpaceDE w:val="0"/>
        <w:spacing w:line="276" w:lineRule="auto"/>
        <w:ind w:firstLine="440"/>
        <w:jc w:val="both"/>
        <w:rPr>
          <w:rFonts w:eastAsia="Calibri"/>
          <w:lang w:eastAsia="ar-SA"/>
        </w:rPr>
      </w:pPr>
      <w:r>
        <w:rPr>
          <w:rFonts w:eastAsia="Calibri"/>
          <w:lang w:eastAsia="ar-SA"/>
        </w:rPr>
        <w:t xml:space="preserve">•       Taisnos posmos un liela rādiusa līknēs </w:t>
      </w:r>
      <w:proofErr w:type="spellStart"/>
      <w:r>
        <w:rPr>
          <w:rFonts w:eastAsia="Calibri"/>
          <w:lang w:eastAsia="ar-SA"/>
        </w:rPr>
        <w:t>šķērskritums</w:t>
      </w:r>
      <w:proofErr w:type="spellEnd"/>
      <w:r>
        <w:rPr>
          <w:rFonts w:eastAsia="Calibri"/>
          <w:lang w:eastAsia="ar-SA"/>
        </w:rPr>
        <w:t xml:space="preserve"> 2 % - 5 % un pareizā virzienā. Līknēs pareiza virziena virāža līdz 6 % (ieskaitot). </w:t>
      </w:r>
    </w:p>
    <w:p w:rsidR="00B117E8" w:rsidRDefault="00B117E8" w:rsidP="00B117E8">
      <w:pPr>
        <w:suppressAutoHyphens/>
        <w:autoSpaceDE w:val="0"/>
        <w:spacing w:line="276" w:lineRule="auto"/>
        <w:ind w:firstLine="440"/>
        <w:jc w:val="both"/>
        <w:rPr>
          <w:rFonts w:eastAsia="Calibri"/>
          <w:lang w:eastAsia="ar-SA"/>
        </w:rPr>
      </w:pPr>
      <w:r>
        <w:rPr>
          <w:rFonts w:eastAsia="Calibri"/>
          <w:lang w:eastAsia="ar-SA"/>
        </w:rPr>
        <w:t xml:space="preserve">•       Pēc planēšanas grants, šķembu vai grunts seguma sajūguma vietai ar melno segumu, dzelzceļa pārbrauktuves klātni vai tiltu klājumu jābūt līdzenai. </w:t>
      </w:r>
    </w:p>
    <w:p w:rsidR="00B117E8" w:rsidRDefault="00B117E8" w:rsidP="00B117E8">
      <w:pPr>
        <w:autoSpaceDE w:val="0"/>
        <w:spacing w:line="276" w:lineRule="auto"/>
        <w:ind w:firstLine="440"/>
        <w:jc w:val="both"/>
      </w:pPr>
      <w:r>
        <w:rPr>
          <w:rFonts w:eastAsia="Calibri"/>
          <w:lang w:eastAsia="ar-SA"/>
        </w:rPr>
        <w:t>•       Darba dienas beigās nedrīkst palikt neizlīdzināts valnis. Ja nav iespējams valni izlīdzināt, tad šādā ceļa posmā jāuzstāda nepieciešamie satiksmes organizācijas līdzekļi.</w:t>
      </w:r>
    </w:p>
    <w:p w:rsidR="00B117E8" w:rsidRDefault="00B117E8" w:rsidP="00B117E8">
      <w:pPr>
        <w:autoSpaceDE w:val="0"/>
        <w:spacing w:line="276" w:lineRule="auto"/>
        <w:ind w:firstLine="440"/>
        <w:jc w:val="both"/>
      </w:pPr>
    </w:p>
    <w:p w:rsidR="00B117E8" w:rsidRDefault="00B117E8" w:rsidP="001D1024">
      <w:pPr>
        <w:numPr>
          <w:ilvl w:val="0"/>
          <w:numId w:val="8"/>
        </w:numPr>
        <w:autoSpaceDE w:val="0"/>
        <w:spacing w:line="276" w:lineRule="auto"/>
        <w:jc w:val="both"/>
        <w:rPr>
          <w:b/>
        </w:rPr>
      </w:pPr>
      <w:r>
        <w:rPr>
          <w:b/>
        </w:rPr>
        <w:t xml:space="preserve">Mehanizēta zāles pļaušana ceļa malās </w:t>
      </w:r>
      <w:r>
        <w:rPr>
          <w:b/>
          <w:highlight w:val="yellow"/>
        </w:rPr>
        <w:t>(</w:t>
      </w:r>
      <w:r>
        <w:rPr>
          <w:b/>
          <w:i/>
          <w:highlight w:val="yellow"/>
          <w:u w:val="single"/>
        </w:rPr>
        <w:t>Darbi attiecas tikai uz 6., 9., un 11. iepirkuma daļu</w:t>
      </w:r>
      <w:r>
        <w:rPr>
          <w:b/>
          <w:highlight w:val="yellow"/>
        </w:rPr>
        <w:t>)</w:t>
      </w:r>
      <w:r>
        <w:rPr>
          <w:b/>
        </w:rPr>
        <w:t xml:space="preserve"> </w:t>
      </w:r>
    </w:p>
    <w:p w:rsidR="00B117E8" w:rsidRDefault="00B117E8" w:rsidP="00B117E8">
      <w:pPr>
        <w:autoSpaceDE w:val="0"/>
        <w:spacing w:line="276" w:lineRule="auto"/>
        <w:jc w:val="both"/>
        <w:rPr>
          <w:b/>
          <w:u w:val="single"/>
        </w:rPr>
      </w:pPr>
      <w:r>
        <w:rPr>
          <w:b/>
        </w:rPr>
        <w:t xml:space="preserve">  </w:t>
      </w:r>
      <w:r>
        <w:rPr>
          <w:b/>
          <w:u w:val="single"/>
        </w:rPr>
        <w:t>Iekārtas:</w:t>
      </w:r>
    </w:p>
    <w:p w:rsidR="00B117E8" w:rsidRDefault="00B117E8" w:rsidP="00B117E8">
      <w:pPr>
        <w:autoSpaceDE w:val="0"/>
        <w:spacing w:line="276" w:lineRule="auto"/>
        <w:jc w:val="both"/>
      </w:pPr>
      <w:r>
        <w:t xml:space="preserve">  Traktortehnikai uzkarinātas, piekabinātas pļaujmašīnas vai </w:t>
      </w:r>
      <w:proofErr w:type="spellStart"/>
      <w:r>
        <w:t>raideri</w:t>
      </w:r>
      <w:proofErr w:type="spellEnd"/>
      <w:r>
        <w:t xml:space="preserve"> ar darba platumu </w:t>
      </w:r>
      <w:r>
        <w:rPr>
          <w:u w:val="single"/>
        </w:rPr>
        <w:t>&gt;</w:t>
      </w:r>
      <w:r>
        <w:t>1,2 m</w:t>
      </w:r>
    </w:p>
    <w:p w:rsidR="00FD1FA9" w:rsidRDefault="00FD1FA9" w:rsidP="00B117E8">
      <w:pPr>
        <w:autoSpaceDE w:val="0"/>
        <w:spacing w:line="276" w:lineRule="auto"/>
        <w:jc w:val="both"/>
      </w:pPr>
    </w:p>
    <w:p w:rsidR="00FD1FA9" w:rsidRDefault="00FD1FA9" w:rsidP="00B117E8">
      <w:pPr>
        <w:autoSpaceDE w:val="0"/>
        <w:spacing w:line="276" w:lineRule="auto"/>
        <w:jc w:val="both"/>
      </w:pPr>
    </w:p>
    <w:p w:rsidR="00FD1FA9" w:rsidRDefault="00FD1FA9" w:rsidP="00B117E8">
      <w:pPr>
        <w:autoSpaceDE w:val="0"/>
        <w:spacing w:line="276" w:lineRule="auto"/>
        <w:jc w:val="both"/>
      </w:pPr>
    </w:p>
    <w:p w:rsidR="00B117E8" w:rsidRDefault="00B117E8" w:rsidP="00B117E8">
      <w:pPr>
        <w:autoSpaceDE w:val="0"/>
        <w:spacing w:line="276" w:lineRule="auto"/>
        <w:jc w:val="both"/>
      </w:pPr>
      <w:r>
        <w:rPr>
          <w:b/>
          <w:u w:val="single"/>
        </w:rPr>
        <w:t xml:space="preserve"> Darba izpilde: </w:t>
      </w:r>
    </w:p>
    <w:p w:rsidR="00B117E8" w:rsidRDefault="00B117E8" w:rsidP="00B117E8">
      <w:pPr>
        <w:autoSpaceDE w:val="0"/>
        <w:spacing w:line="276" w:lineRule="auto"/>
        <w:jc w:val="both"/>
      </w:pPr>
      <w:r>
        <w:t xml:space="preserve">  Tehniku pielieto mehanizētai zāles pļaušanai autoceļa nomalēs, nogāzēs un grāvjos.</w:t>
      </w:r>
    </w:p>
    <w:p w:rsidR="00B117E8" w:rsidRDefault="00B117E8" w:rsidP="00B117E8">
      <w:pPr>
        <w:autoSpaceDE w:val="0"/>
        <w:spacing w:line="276" w:lineRule="auto"/>
        <w:jc w:val="both"/>
      </w:pPr>
      <w:r>
        <w:t xml:space="preserve">Nopļauto zāli atstāj izklaidus uz vietas satrūdēšanai, tā nedrīkst traucēt ūdens </w:t>
      </w:r>
      <w:proofErr w:type="spellStart"/>
      <w:r>
        <w:t>atvades</w:t>
      </w:r>
      <w:proofErr w:type="spellEnd"/>
      <w:r>
        <w:t xml:space="preserve"> sistēmas darbību.</w:t>
      </w:r>
    </w:p>
    <w:p w:rsidR="00B117E8" w:rsidRDefault="00B117E8" w:rsidP="00B117E8">
      <w:pPr>
        <w:autoSpaceDE w:val="0"/>
        <w:spacing w:line="276" w:lineRule="auto"/>
        <w:jc w:val="both"/>
      </w:pPr>
      <w:r>
        <w:rPr>
          <w:b/>
          <w:u w:val="single"/>
        </w:rPr>
        <w:t>Prasības izpildītajam darbam:</w:t>
      </w:r>
    </w:p>
    <w:p w:rsidR="00B117E8" w:rsidRDefault="00B117E8" w:rsidP="00B117E8">
      <w:pPr>
        <w:autoSpaceDE w:val="0"/>
        <w:spacing w:line="276" w:lineRule="auto"/>
        <w:jc w:val="both"/>
      </w:pPr>
      <w:r>
        <w:t xml:space="preserve"> Visā darba zonā līdzeni nopļauta zāle. Palikušo stiebru garums nedrīkst būt garāks par 10 cm.</w:t>
      </w:r>
    </w:p>
    <w:p w:rsidR="00B117E8" w:rsidRDefault="00B117E8" w:rsidP="00B117E8">
      <w:pPr>
        <w:autoSpaceDE w:val="0"/>
        <w:spacing w:line="276" w:lineRule="auto"/>
        <w:jc w:val="both"/>
      </w:pPr>
      <w:r>
        <w:t xml:space="preserve">Nopļautā zāle netraucē ūdens </w:t>
      </w:r>
      <w:proofErr w:type="spellStart"/>
      <w:r>
        <w:t>atvades</w:t>
      </w:r>
      <w:proofErr w:type="spellEnd"/>
      <w:r>
        <w:t xml:space="preserve"> sistēmu darbu un nepiegružo ietves un brauktuvi. </w:t>
      </w:r>
    </w:p>
    <w:p w:rsidR="00B117E8" w:rsidRDefault="00B117E8" w:rsidP="00B117E8">
      <w:pPr>
        <w:jc w:val="both"/>
        <w:rPr>
          <w:b/>
          <w:bCs/>
        </w:rPr>
      </w:pPr>
    </w:p>
    <w:p w:rsidR="00AF590F" w:rsidRPr="00A7557A" w:rsidRDefault="00B117E8" w:rsidP="00AF590F">
      <w:pPr>
        <w:rPr>
          <w:b/>
        </w:rPr>
      </w:pPr>
      <w:r>
        <w:t xml:space="preserve">     </w:t>
      </w:r>
      <w:r>
        <w:rPr>
          <w:i/>
        </w:rPr>
        <w:t xml:space="preserve">                </w:t>
      </w:r>
      <w:r>
        <w:rPr>
          <w:b/>
          <w:i/>
        </w:rPr>
        <w:t xml:space="preserve">       </w:t>
      </w:r>
      <w:r w:rsidR="00AF590F" w:rsidRPr="00B71F20">
        <w:t xml:space="preserve">     </w:t>
      </w:r>
      <w:r w:rsidR="00AF590F">
        <w:rPr>
          <w:i/>
        </w:rPr>
        <w:t xml:space="preserve">  </w:t>
      </w:r>
      <w:r w:rsidR="00AF590F" w:rsidRPr="00B71F20">
        <w:rPr>
          <w:b/>
          <w:i/>
        </w:rPr>
        <w:t xml:space="preserve">   </w:t>
      </w:r>
      <w:r w:rsidR="00AF590F" w:rsidRPr="00A7557A">
        <w:rPr>
          <w:b/>
        </w:rPr>
        <w:t>Ventspils novada pagastu autoceļu (ielu) garumi</w:t>
      </w:r>
      <w:r w:rsidR="00AF590F">
        <w:rPr>
          <w:b/>
        </w:rPr>
        <w:t xml:space="preserve"> 2019.gads</w:t>
      </w:r>
    </w:p>
    <w:p w:rsidR="00AF590F" w:rsidRPr="00B71F20" w:rsidRDefault="00AF590F" w:rsidP="00AF590F">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91"/>
        <w:gridCol w:w="1704"/>
        <w:gridCol w:w="1705"/>
        <w:gridCol w:w="1705"/>
      </w:tblGrid>
      <w:tr w:rsidR="00AF590F" w:rsidRPr="00B71F20" w:rsidTr="00AF590F">
        <w:tc>
          <w:tcPr>
            <w:tcW w:w="817"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Nr. P.k.</w:t>
            </w:r>
          </w:p>
        </w:tc>
        <w:tc>
          <w:tcPr>
            <w:tcW w:w="2591" w:type="dxa"/>
            <w:tcBorders>
              <w:top w:val="single" w:sz="4" w:space="0" w:color="auto"/>
              <w:left w:val="single" w:sz="4" w:space="0" w:color="auto"/>
              <w:bottom w:val="single" w:sz="4" w:space="0" w:color="auto"/>
              <w:right w:val="single" w:sz="4" w:space="0" w:color="auto"/>
            </w:tcBorders>
          </w:tcPr>
          <w:p w:rsidR="00AF590F" w:rsidRPr="00B71F20" w:rsidRDefault="00AF590F" w:rsidP="00AF590F">
            <w:pPr>
              <w:jc w:val="center"/>
            </w:pPr>
          </w:p>
          <w:p w:rsidR="00AF590F" w:rsidRPr="00B71F20" w:rsidRDefault="00AF590F" w:rsidP="00AF590F">
            <w:pPr>
              <w:jc w:val="center"/>
            </w:pPr>
            <w:r w:rsidRPr="00B71F20">
              <w:t>Pagasts, pilsēta.</w:t>
            </w:r>
          </w:p>
        </w:tc>
        <w:tc>
          <w:tcPr>
            <w:tcW w:w="1704"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Autoceļu garums km</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Ielu garums</w:t>
            </w:r>
          </w:p>
          <w:p w:rsidR="00AF590F" w:rsidRPr="00B71F20" w:rsidRDefault="00AF590F" w:rsidP="00AF590F">
            <w:pPr>
              <w:jc w:val="center"/>
            </w:pPr>
            <w:r w:rsidRPr="00B71F20">
              <w:t>km</w:t>
            </w:r>
          </w:p>
        </w:tc>
        <w:tc>
          <w:tcPr>
            <w:tcW w:w="1705" w:type="dxa"/>
            <w:tcBorders>
              <w:top w:val="single" w:sz="4" w:space="0" w:color="auto"/>
              <w:left w:val="single" w:sz="4" w:space="0" w:color="auto"/>
              <w:bottom w:val="single" w:sz="4" w:space="0" w:color="auto"/>
              <w:right w:val="single" w:sz="4" w:space="0" w:color="auto"/>
            </w:tcBorders>
          </w:tcPr>
          <w:p w:rsidR="00AF590F" w:rsidRPr="00B71F20" w:rsidRDefault="00AF590F" w:rsidP="00AF590F">
            <w:pPr>
              <w:jc w:val="center"/>
            </w:pPr>
          </w:p>
          <w:p w:rsidR="00AF590F" w:rsidRPr="00B71F20" w:rsidRDefault="00AF590F" w:rsidP="00AF590F">
            <w:pPr>
              <w:jc w:val="center"/>
            </w:pPr>
            <w:r w:rsidRPr="00B71F20">
              <w:t>Kopā km</w:t>
            </w:r>
          </w:p>
        </w:tc>
      </w:tr>
      <w:tr w:rsidR="00AF590F" w:rsidRPr="00B71F20" w:rsidTr="00AF590F">
        <w:tc>
          <w:tcPr>
            <w:tcW w:w="817"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 xml:space="preserve">   1.</w:t>
            </w:r>
          </w:p>
        </w:tc>
        <w:tc>
          <w:tcPr>
            <w:tcW w:w="2591"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Ances pagasts</w:t>
            </w:r>
          </w:p>
        </w:tc>
        <w:tc>
          <w:tcPr>
            <w:tcW w:w="1704"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50,31</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50,31</w:t>
            </w:r>
          </w:p>
        </w:tc>
      </w:tr>
      <w:tr w:rsidR="00AF590F" w:rsidRPr="00B71F20" w:rsidTr="00AF590F">
        <w:tc>
          <w:tcPr>
            <w:tcW w:w="817"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 xml:space="preserve">   2.</w:t>
            </w:r>
          </w:p>
        </w:tc>
        <w:tc>
          <w:tcPr>
            <w:tcW w:w="2591"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Jūrkalnes pagasts</w:t>
            </w:r>
          </w:p>
        </w:tc>
        <w:tc>
          <w:tcPr>
            <w:tcW w:w="1704"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27,71</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27,71</w:t>
            </w:r>
          </w:p>
        </w:tc>
      </w:tr>
      <w:tr w:rsidR="00AF590F" w:rsidRPr="00B71F20" w:rsidTr="00AF590F">
        <w:tc>
          <w:tcPr>
            <w:tcW w:w="817"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 xml:space="preserve">   3.</w:t>
            </w:r>
          </w:p>
        </w:tc>
        <w:tc>
          <w:tcPr>
            <w:tcW w:w="2591"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Piltenes pagasts</w:t>
            </w:r>
          </w:p>
        </w:tc>
        <w:tc>
          <w:tcPr>
            <w:tcW w:w="1704"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61,53</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pStyle w:val="Sarakstarindkopa"/>
              <w:numPr>
                <w:ilvl w:val="0"/>
                <w:numId w:val="9"/>
              </w:numPr>
              <w:spacing w:line="240" w:lineRule="auto"/>
              <w:contextualSpacing/>
              <w:jc w:val="center"/>
            </w:pP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61,53</w:t>
            </w:r>
          </w:p>
        </w:tc>
      </w:tr>
      <w:tr w:rsidR="00AF590F" w:rsidRPr="00B71F20" w:rsidTr="00AF590F">
        <w:tc>
          <w:tcPr>
            <w:tcW w:w="817"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 xml:space="preserve">   4.</w:t>
            </w:r>
          </w:p>
        </w:tc>
        <w:tc>
          <w:tcPr>
            <w:tcW w:w="2591"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Popes pagasts</w:t>
            </w:r>
          </w:p>
        </w:tc>
        <w:tc>
          <w:tcPr>
            <w:tcW w:w="1704"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82,25</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1,22</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83,47</w:t>
            </w:r>
          </w:p>
        </w:tc>
      </w:tr>
      <w:tr w:rsidR="00AF590F" w:rsidRPr="00B71F20" w:rsidTr="00AF590F">
        <w:tc>
          <w:tcPr>
            <w:tcW w:w="817"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 xml:space="preserve">   5.</w:t>
            </w:r>
          </w:p>
        </w:tc>
        <w:tc>
          <w:tcPr>
            <w:tcW w:w="2591"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Puzes pagasts</w:t>
            </w:r>
          </w:p>
        </w:tc>
        <w:tc>
          <w:tcPr>
            <w:tcW w:w="1704"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75,42</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75,42</w:t>
            </w:r>
          </w:p>
        </w:tc>
      </w:tr>
      <w:tr w:rsidR="00AF590F" w:rsidRPr="00B71F20" w:rsidTr="00AF590F">
        <w:tc>
          <w:tcPr>
            <w:tcW w:w="817"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 xml:space="preserve">   6.</w:t>
            </w:r>
          </w:p>
        </w:tc>
        <w:tc>
          <w:tcPr>
            <w:tcW w:w="2591"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Tārgales pagasts</w:t>
            </w:r>
          </w:p>
        </w:tc>
        <w:tc>
          <w:tcPr>
            <w:tcW w:w="1704"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148,12</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148,12</w:t>
            </w:r>
          </w:p>
        </w:tc>
      </w:tr>
      <w:tr w:rsidR="00AF590F" w:rsidRPr="00B71F20" w:rsidTr="00AF590F">
        <w:tc>
          <w:tcPr>
            <w:tcW w:w="817"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 xml:space="preserve">   7.</w:t>
            </w:r>
          </w:p>
        </w:tc>
        <w:tc>
          <w:tcPr>
            <w:tcW w:w="2591"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Ugāles pagasts</w:t>
            </w:r>
          </w:p>
        </w:tc>
        <w:tc>
          <w:tcPr>
            <w:tcW w:w="1704"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52,78</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52,78</w:t>
            </w:r>
          </w:p>
        </w:tc>
      </w:tr>
      <w:tr w:rsidR="00AF590F" w:rsidRPr="00B71F20" w:rsidTr="00AF590F">
        <w:tc>
          <w:tcPr>
            <w:tcW w:w="817"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 xml:space="preserve">   8.</w:t>
            </w:r>
          </w:p>
        </w:tc>
        <w:tc>
          <w:tcPr>
            <w:tcW w:w="2591"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Usmas pagasts</w:t>
            </w:r>
          </w:p>
        </w:tc>
        <w:tc>
          <w:tcPr>
            <w:tcW w:w="1704"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52,06</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52,06</w:t>
            </w:r>
          </w:p>
        </w:tc>
      </w:tr>
      <w:tr w:rsidR="00AF590F" w:rsidRPr="00B71F20" w:rsidTr="00AF590F">
        <w:tc>
          <w:tcPr>
            <w:tcW w:w="817"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 xml:space="preserve">   9.</w:t>
            </w:r>
          </w:p>
        </w:tc>
        <w:tc>
          <w:tcPr>
            <w:tcW w:w="2591"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Užavas pagasts</w:t>
            </w:r>
          </w:p>
        </w:tc>
        <w:tc>
          <w:tcPr>
            <w:tcW w:w="1704"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73,75</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73,75</w:t>
            </w:r>
          </w:p>
        </w:tc>
      </w:tr>
      <w:tr w:rsidR="00AF590F" w:rsidRPr="00B71F20" w:rsidTr="00AF590F">
        <w:tc>
          <w:tcPr>
            <w:tcW w:w="817"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 xml:space="preserve"> 10.</w:t>
            </w:r>
          </w:p>
        </w:tc>
        <w:tc>
          <w:tcPr>
            <w:tcW w:w="2591"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Vārves pagasts</w:t>
            </w:r>
          </w:p>
        </w:tc>
        <w:tc>
          <w:tcPr>
            <w:tcW w:w="1704"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t>58,03</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t>1,28</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t>59,31</w:t>
            </w:r>
          </w:p>
        </w:tc>
      </w:tr>
      <w:tr w:rsidR="00AF590F" w:rsidRPr="00B71F20" w:rsidTr="00AF590F">
        <w:tc>
          <w:tcPr>
            <w:tcW w:w="817"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 xml:space="preserve"> 11.</w:t>
            </w:r>
          </w:p>
        </w:tc>
        <w:tc>
          <w:tcPr>
            <w:tcW w:w="2591"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Ziru pagasts</w:t>
            </w:r>
          </w:p>
        </w:tc>
        <w:tc>
          <w:tcPr>
            <w:tcW w:w="1704"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43,95</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43,95</w:t>
            </w:r>
          </w:p>
        </w:tc>
      </w:tr>
      <w:tr w:rsidR="00AF590F" w:rsidRPr="00B71F20" w:rsidTr="00AF590F">
        <w:tc>
          <w:tcPr>
            <w:tcW w:w="817"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 xml:space="preserve"> 12.</w:t>
            </w:r>
          </w:p>
        </w:tc>
        <w:tc>
          <w:tcPr>
            <w:tcW w:w="2591"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Zlēku pagasts</w:t>
            </w:r>
          </w:p>
        </w:tc>
        <w:tc>
          <w:tcPr>
            <w:tcW w:w="1704"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39,67</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39,67</w:t>
            </w:r>
          </w:p>
        </w:tc>
      </w:tr>
      <w:tr w:rsidR="00AF590F" w:rsidRPr="00B71F20" w:rsidTr="00AF590F">
        <w:tc>
          <w:tcPr>
            <w:tcW w:w="817"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 xml:space="preserve"> 13.</w:t>
            </w:r>
          </w:p>
        </w:tc>
        <w:tc>
          <w:tcPr>
            <w:tcW w:w="2591"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r w:rsidRPr="00B71F20">
              <w:t>Piltenes pilsēta</w:t>
            </w:r>
          </w:p>
        </w:tc>
        <w:tc>
          <w:tcPr>
            <w:tcW w:w="1704"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20,02</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pPr>
            <w:r w:rsidRPr="00B71F20">
              <w:t>20,02</w:t>
            </w:r>
          </w:p>
        </w:tc>
      </w:tr>
      <w:tr w:rsidR="00AF590F" w:rsidRPr="00B71F20" w:rsidTr="00AF590F">
        <w:tc>
          <w:tcPr>
            <w:tcW w:w="817" w:type="dxa"/>
            <w:tcBorders>
              <w:top w:val="single" w:sz="4" w:space="0" w:color="auto"/>
              <w:left w:val="single" w:sz="4" w:space="0" w:color="auto"/>
              <w:bottom w:val="single" w:sz="4" w:space="0" w:color="auto"/>
              <w:right w:val="single" w:sz="4" w:space="0" w:color="auto"/>
            </w:tcBorders>
          </w:tcPr>
          <w:p w:rsidR="00AF590F" w:rsidRPr="00B71F20" w:rsidRDefault="00AF590F" w:rsidP="00AF590F"/>
        </w:tc>
        <w:tc>
          <w:tcPr>
            <w:tcW w:w="2591"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rPr>
                <w:b/>
                <w:i/>
              </w:rPr>
            </w:pPr>
            <w:r w:rsidRPr="00B71F20">
              <w:t xml:space="preserve">   </w:t>
            </w:r>
            <w:r w:rsidRPr="00B71F20">
              <w:rPr>
                <w:b/>
                <w:i/>
              </w:rPr>
              <w:t>Kopā</w:t>
            </w:r>
          </w:p>
        </w:tc>
        <w:tc>
          <w:tcPr>
            <w:tcW w:w="1704"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rPr>
                <w:b/>
              </w:rPr>
            </w:pPr>
            <w:r>
              <w:rPr>
                <w:b/>
              </w:rPr>
              <w:t>765,58</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rPr>
                <w:b/>
              </w:rPr>
            </w:pPr>
            <w:r>
              <w:rPr>
                <w:b/>
              </w:rPr>
              <w:t>22,52</w:t>
            </w:r>
          </w:p>
        </w:tc>
        <w:tc>
          <w:tcPr>
            <w:tcW w:w="1705" w:type="dxa"/>
            <w:tcBorders>
              <w:top w:val="single" w:sz="4" w:space="0" w:color="auto"/>
              <w:left w:val="single" w:sz="4" w:space="0" w:color="auto"/>
              <w:bottom w:val="single" w:sz="4" w:space="0" w:color="auto"/>
              <w:right w:val="single" w:sz="4" w:space="0" w:color="auto"/>
            </w:tcBorders>
            <w:hideMark/>
          </w:tcPr>
          <w:p w:rsidR="00AF590F" w:rsidRPr="00B71F20" w:rsidRDefault="00AF590F" w:rsidP="00AF590F">
            <w:pPr>
              <w:jc w:val="center"/>
              <w:rPr>
                <w:b/>
              </w:rPr>
            </w:pPr>
            <w:r>
              <w:rPr>
                <w:b/>
              </w:rPr>
              <w:t>788,10</w:t>
            </w:r>
          </w:p>
        </w:tc>
      </w:tr>
    </w:tbl>
    <w:p w:rsidR="00AF590F" w:rsidRDefault="00AF590F" w:rsidP="00AF590F"/>
    <w:p w:rsidR="00B117E8" w:rsidRDefault="00B117E8" w:rsidP="00AF590F">
      <w:pPr>
        <w:rPr>
          <w:b/>
          <w:bCs/>
          <w:sz w:val="28"/>
          <w:szCs w:val="28"/>
        </w:rPr>
      </w:pPr>
      <w:r>
        <w:rPr>
          <w:b/>
        </w:rPr>
        <w:br w:type="page"/>
      </w:r>
      <w:r>
        <w:rPr>
          <w:b/>
          <w:bCs/>
          <w:sz w:val="28"/>
          <w:szCs w:val="28"/>
        </w:rPr>
        <w:lastRenderedPageBreak/>
        <w:t>Iesēdumu, bedru un izskalojumu labošana grants un uzlabotas grunts ceļos Ventspils novada pašvaldības pagastos</w:t>
      </w:r>
    </w:p>
    <w:p w:rsidR="00B117E8" w:rsidRDefault="00B117E8" w:rsidP="00B117E8">
      <w:pPr>
        <w:jc w:val="center"/>
        <w:rPr>
          <w:b/>
          <w:bCs/>
          <w:sz w:val="28"/>
          <w:szCs w:val="28"/>
        </w:rPr>
      </w:pPr>
      <w:r>
        <w:rPr>
          <w:b/>
          <w:bCs/>
          <w:sz w:val="28"/>
          <w:szCs w:val="28"/>
        </w:rPr>
        <w:t>(</w:t>
      </w:r>
      <w:r>
        <w:rPr>
          <w:b/>
          <w:i/>
          <w:highlight w:val="yellow"/>
          <w:u w:val="single"/>
        </w:rPr>
        <w:t>Darbs attiecas tikai uz 12. iepirkuma daļu</w:t>
      </w:r>
      <w:r>
        <w:rPr>
          <w:b/>
          <w:highlight w:val="yellow"/>
        </w:rPr>
        <w:t>)</w:t>
      </w:r>
    </w:p>
    <w:p w:rsidR="00B117E8" w:rsidRDefault="00B117E8" w:rsidP="00B117E8">
      <w:pPr>
        <w:ind w:left="360"/>
        <w:rPr>
          <w:b/>
          <w:bCs/>
          <w:u w:val="single"/>
        </w:rPr>
      </w:pPr>
    </w:p>
    <w:p w:rsidR="00B117E8" w:rsidRDefault="00B117E8" w:rsidP="00B117E8">
      <w:pPr>
        <w:ind w:left="360" w:hanging="360"/>
      </w:pPr>
      <w:r>
        <w:rPr>
          <w:b/>
          <w:bCs/>
        </w:rPr>
        <w:t>Mērķis:</w:t>
      </w:r>
      <w:r>
        <w:t xml:space="preserve"> </w:t>
      </w:r>
    </w:p>
    <w:p w:rsidR="00B117E8" w:rsidRDefault="00B117E8" w:rsidP="00B117E8">
      <w:pPr>
        <w:ind w:firstLine="360"/>
      </w:pPr>
      <w:r>
        <w:t>Uzlabot autoceļu klātnes līdzenumu.</w:t>
      </w:r>
    </w:p>
    <w:p w:rsidR="00B117E8" w:rsidRDefault="00B117E8" w:rsidP="00B117E8">
      <w:pPr>
        <w:ind w:firstLine="360"/>
        <w:rPr>
          <w:b/>
          <w:bCs/>
        </w:rPr>
      </w:pPr>
    </w:p>
    <w:p w:rsidR="00B117E8" w:rsidRDefault="00B117E8" w:rsidP="00B117E8">
      <w:pPr>
        <w:rPr>
          <w:b/>
          <w:bCs/>
        </w:rPr>
      </w:pPr>
      <w:r>
        <w:rPr>
          <w:b/>
          <w:bCs/>
        </w:rPr>
        <w:t>Mērvienība :</w:t>
      </w:r>
    </w:p>
    <w:p w:rsidR="00B117E8" w:rsidRDefault="00B117E8" w:rsidP="00B117E8">
      <w:pPr>
        <w:ind w:firstLine="360"/>
      </w:pPr>
      <w:r>
        <w:t xml:space="preserve">Jāuzmēra iestrādātā minerālā materiāla apjoms sablietētā stāvoklī </w:t>
      </w:r>
      <w:r>
        <w:rPr>
          <w:b/>
          <w:bCs/>
        </w:rPr>
        <w:t>( m</w:t>
      </w:r>
      <w:r>
        <w:rPr>
          <w:b/>
          <w:bCs/>
          <w:vertAlign w:val="superscript"/>
        </w:rPr>
        <w:t>3</w:t>
      </w:r>
      <w:r>
        <w:rPr>
          <w:b/>
          <w:bCs/>
        </w:rPr>
        <w:t xml:space="preserve"> )</w:t>
      </w:r>
      <w:r>
        <w:t>.</w:t>
      </w:r>
    </w:p>
    <w:p w:rsidR="00B117E8" w:rsidRDefault="00B117E8" w:rsidP="00B117E8"/>
    <w:p w:rsidR="00B117E8" w:rsidRDefault="00B117E8" w:rsidP="00B117E8">
      <w:pPr>
        <w:ind w:left="360" w:hanging="360"/>
        <w:rPr>
          <w:b/>
          <w:bCs/>
        </w:rPr>
      </w:pPr>
      <w:r>
        <w:rPr>
          <w:b/>
          <w:bCs/>
        </w:rPr>
        <w:t>Darba apraksts :</w:t>
      </w:r>
    </w:p>
    <w:p w:rsidR="00B117E8" w:rsidRDefault="00B117E8" w:rsidP="001D1024">
      <w:pPr>
        <w:numPr>
          <w:ilvl w:val="0"/>
          <w:numId w:val="10"/>
        </w:numPr>
        <w:ind w:hanging="720"/>
        <w:rPr>
          <w:i/>
          <w:iCs/>
        </w:rPr>
      </w:pPr>
      <w:r>
        <w:t>Pārbrauciens līdz darba vietai.</w:t>
      </w:r>
    </w:p>
    <w:p w:rsidR="00B117E8" w:rsidRDefault="00B117E8" w:rsidP="001D1024">
      <w:pPr>
        <w:numPr>
          <w:ilvl w:val="0"/>
          <w:numId w:val="10"/>
        </w:numPr>
        <w:ind w:hanging="720"/>
      </w:pPr>
      <w:r>
        <w:t>Satiksmes organizācijas līdzekļu uzstādīšana;</w:t>
      </w:r>
    </w:p>
    <w:p w:rsidR="00B117E8" w:rsidRDefault="00B117E8" w:rsidP="001D1024">
      <w:pPr>
        <w:numPr>
          <w:ilvl w:val="0"/>
          <w:numId w:val="10"/>
        </w:numPr>
        <w:ind w:hanging="720"/>
      </w:pPr>
      <w:r>
        <w:t>Iesēdumu, bedru un izskalojumu piebēršana ar pievestu materiālu;</w:t>
      </w:r>
    </w:p>
    <w:p w:rsidR="00B117E8" w:rsidRDefault="00B117E8" w:rsidP="001D1024">
      <w:pPr>
        <w:numPr>
          <w:ilvl w:val="0"/>
          <w:numId w:val="10"/>
        </w:numPr>
        <w:ind w:hanging="720"/>
      </w:pPr>
      <w:r>
        <w:t>Seguma planēšana ( profilēšana);</w:t>
      </w:r>
    </w:p>
    <w:p w:rsidR="00B117E8" w:rsidRDefault="00B117E8" w:rsidP="001D1024">
      <w:pPr>
        <w:numPr>
          <w:ilvl w:val="0"/>
          <w:numId w:val="10"/>
        </w:numPr>
        <w:ind w:hanging="720"/>
        <w:rPr>
          <w:i/>
          <w:iCs/>
        </w:rPr>
      </w:pPr>
      <w:r>
        <w:t>Satiksmes organizācijas līdzekļu noņemšana;</w:t>
      </w:r>
    </w:p>
    <w:p w:rsidR="00B117E8" w:rsidRDefault="00B117E8" w:rsidP="001D1024">
      <w:pPr>
        <w:numPr>
          <w:ilvl w:val="0"/>
          <w:numId w:val="10"/>
        </w:numPr>
        <w:ind w:hanging="720"/>
        <w:rPr>
          <w:i/>
          <w:iCs/>
        </w:rPr>
      </w:pPr>
      <w:r>
        <w:t>Pārbrauciens līdz nākošai darba vietai vai atgriešanās ražošanas bāzē.</w:t>
      </w:r>
    </w:p>
    <w:p w:rsidR="00B117E8" w:rsidRDefault="00B117E8" w:rsidP="00B117E8">
      <w:pPr>
        <w:tabs>
          <w:tab w:val="num" w:pos="360"/>
        </w:tabs>
        <w:ind w:hanging="1080"/>
      </w:pPr>
      <w:r>
        <w:tab/>
      </w:r>
    </w:p>
    <w:p w:rsidR="00B117E8" w:rsidRDefault="00B117E8" w:rsidP="00B117E8">
      <w:pPr>
        <w:tabs>
          <w:tab w:val="num" w:pos="360"/>
        </w:tabs>
        <w:ind w:hanging="1080"/>
        <w:jc w:val="both"/>
        <w:rPr>
          <w:b/>
        </w:rPr>
      </w:pPr>
      <w:r>
        <w:rPr>
          <w:b/>
        </w:rPr>
        <w:tab/>
        <w:t>Pretendenta kvalifikācijas prasības:</w:t>
      </w:r>
    </w:p>
    <w:p w:rsidR="00B117E8" w:rsidRDefault="00B117E8" w:rsidP="001D1024">
      <w:pPr>
        <w:pStyle w:val="Sarakstarindkopa"/>
        <w:numPr>
          <w:ilvl w:val="0"/>
          <w:numId w:val="11"/>
        </w:numPr>
        <w:tabs>
          <w:tab w:val="num" w:pos="360"/>
        </w:tabs>
        <w:spacing w:line="240" w:lineRule="auto"/>
        <w:jc w:val="both"/>
      </w:pPr>
      <w:r>
        <w:t xml:space="preserve">Reģistrēts </w:t>
      </w:r>
      <w:proofErr w:type="spellStart"/>
      <w:r>
        <w:t>būvkomersantu</w:t>
      </w:r>
      <w:proofErr w:type="spellEnd"/>
      <w:r>
        <w:t xml:space="preserve"> reģistrā un sertificēts autoceļu, ielu, ietvju, laukumu būvniecībā, atjaunošanā, uzturēšanā.</w:t>
      </w:r>
    </w:p>
    <w:p w:rsidR="00B117E8" w:rsidRDefault="00B117E8" w:rsidP="001D1024">
      <w:pPr>
        <w:pStyle w:val="Sarakstarindkopa"/>
        <w:numPr>
          <w:ilvl w:val="0"/>
          <w:numId w:val="11"/>
        </w:numPr>
        <w:tabs>
          <w:tab w:val="num" w:pos="360"/>
        </w:tabs>
        <w:spacing w:line="240" w:lineRule="auto"/>
        <w:jc w:val="both"/>
      </w:pPr>
      <w:r>
        <w:t>Būvdarbu vadītājs, kuram ir spēkā esošs būvprakses sertifikāts ceļu būvdarbu vadīšanas jomā.</w:t>
      </w:r>
    </w:p>
    <w:p w:rsidR="00B117E8" w:rsidRDefault="00B117E8" w:rsidP="00B117E8">
      <w:pPr>
        <w:tabs>
          <w:tab w:val="left" w:pos="567"/>
        </w:tabs>
        <w:ind w:left="360" w:hanging="360"/>
        <w:jc w:val="both"/>
        <w:rPr>
          <w:b/>
          <w:bCs/>
        </w:rPr>
      </w:pPr>
      <w:r>
        <w:rPr>
          <w:b/>
          <w:bCs/>
        </w:rPr>
        <w:t>Materiāli :</w:t>
      </w:r>
    </w:p>
    <w:p w:rsidR="00B117E8" w:rsidRDefault="00B117E8" w:rsidP="001D1024">
      <w:pPr>
        <w:numPr>
          <w:ilvl w:val="0"/>
          <w:numId w:val="12"/>
        </w:numPr>
        <w:jc w:val="both"/>
        <w:rPr>
          <w:vertAlign w:val="superscript"/>
        </w:rPr>
      </w:pPr>
      <w:r>
        <w:t xml:space="preserve">Autoceļu iesēdumu un bedrīšu remonta darbos pielietojami </w:t>
      </w:r>
      <w:proofErr w:type="spellStart"/>
      <w:r>
        <w:t>minerālmateriāli</w:t>
      </w:r>
      <w:proofErr w:type="spellEnd"/>
      <w:r>
        <w:t>, kuri paredzēti izmantot ceļu konstrukciju būvniecībai atbilstoši spēkā esošiem LVS standartiem, Ceļu specifikācijām 2017. Materiāls nedrīkst saturēt māla gabalus vai pikas, velēnas, saknes un citas organiskas vielas vai citus nepieņemamus piemaisījumus.</w:t>
      </w:r>
    </w:p>
    <w:p w:rsidR="00B117E8" w:rsidRDefault="00B117E8" w:rsidP="001D1024">
      <w:pPr>
        <w:numPr>
          <w:ilvl w:val="0"/>
          <w:numId w:val="12"/>
        </w:numPr>
        <w:jc w:val="both"/>
        <w:rPr>
          <w:vertAlign w:val="superscript"/>
        </w:rPr>
      </w:pPr>
      <w:r>
        <w:t>Dabīgais grants materiāls nedrīkst saturēt daļiņas, kuru izmērs lielāks par 70 mm.</w:t>
      </w:r>
    </w:p>
    <w:p w:rsidR="00B117E8" w:rsidRDefault="00B117E8" w:rsidP="001D1024">
      <w:pPr>
        <w:numPr>
          <w:ilvl w:val="0"/>
          <w:numId w:val="12"/>
        </w:numPr>
        <w:jc w:val="both"/>
        <w:rPr>
          <w:vertAlign w:val="superscript"/>
        </w:rPr>
      </w:pPr>
      <w:r>
        <w:t>Smalkās frakcijas (procentuālais daudzums, kas iziet caur 0,063 mm sietu nedrīkst pārsniegt 15%, nosakot pēc standarta LVS EN 933:1.</w:t>
      </w:r>
    </w:p>
    <w:p w:rsidR="00B117E8" w:rsidRDefault="00B117E8" w:rsidP="001D1024">
      <w:pPr>
        <w:numPr>
          <w:ilvl w:val="0"/>
          <w:numId w:val="12"/>
        </w:numPr>
        <w:jc w:val="both"/>
        <w:rPr>
          <w:u w:val="single"/>
          <w:vertAlign w:val="superscript"/>
        </w:rPr>
      </w:pPr>
      <w:r>
        <w:rPr>
          <w:u w:val="single"/>
        </w:rPr>
        <w:t xml:space="preserve">Orientējošais nepieciešamais grants daudzums – </w:t>
      </w:r>
      <w:r>
        <w:rPr>
          <w:b/>
          <w:i/>
          <w:u w:val="single"/>
        </w:rPr>
        <w:t>5 100 m</w:t>
      </w:r>
      <w:r>
        <w:rPr>
          <w:b/>
          <w:i/>
          <w:u w:val="single"/>
          <w:vertAlign w:val="superscript"/>
        </w:rPr>
        <w:t>3</w:t>
      </w:r>
      <w:r>
        <w:rPr>
          <w:u w:val="single"/>
        </w:rPr>
        <w:t>.</w:t>
      </w:r>
    </w:p>
    <w:p w:rsidR="00B117E8" w:rsidRDefault="00B117E8" w:rsidP="00B117E8">
      <w:pPr>
        <w:ind w:left="360"/>
        <w:rPr>
          <w:b/>
          <w:bCs/>
          <w:sz w:val="16"/>
          <w:szCs w:val="16"/>
          <w:u w:val="single"/>
        </w:rPr>
      </w:pPr>
    </w:p>
    <w:p w:rsidR="00B117E8" w:rsidRDefault="00B117E8" w:rsidP="00B117E8">
      <w:pPr>
        <w:ind w:left="360" w:hanging="360"/>
        <w:rPr>
          <w:b/>
          <w:bCs/>
        </w:rPr>
      </w:pPr>
      <w:r>
        <w:rPr>
          <w:b/>
          <w:bCs/>
        </w:rPr>
        <w:t>Darba izpilde:</w:t>
      </w:r>
    </w:p>
    <w:p w:rsidR="00B117E8" w:rsidRDefault="00B117E8" w:rsidP="001D1024">
      <w:pPr>
        <w:numPr>
          <w:ilvl w:val="0"/>
          <w:numId w:val="12"/>
        </w:numPr>
        <w:jc w:val="both"/>
        <w:rPr>
          <w:b/>
          <w:bCs/>
          <w:u w:val="single"/>
        </w:rPr>
      </w:pPr>
      <w:r>
        <w:t>Darbs paredzēts dažādu iemeslu dēļ radušos atsevišķu iesēdumu, bedru un izskalojumu likvidēšanai grants un uzlabotas grunts segās ar pievestu dabīgu grants materiālu  līdz 50 m</w:t>
      </w:r>
      <w:r>
        <w:rPr>
          <w:vertAlign w:val="superscript"/>
        </w:rPr>
        <w:t xml:space="preserve">3 </w:t>
      </w:r>
      <w:r>
        <w:t>vienā vietā.</w:t>
      </w:r>
    </w:p>
    <w:p w:rsidR="00B117E8" w:rsidRDefault="00B117E8" w:rsidP="001D1024">
      <w:pPr>
        <w:numPr>
          <w:ilvl w:val="0"/>
          <w:numId w:val="12"/>
        </w:numPr>
        <w:jc w:val="both"/>
        <w:rPr>
          <w:b/>
          <w:bCs/>
          <w:u w:val="single"/>
        </w:rPr>
      </w:pPr>
      <w:r>
        <w:t xml:space="preserve">Iesēdumu (bedri) iztīra no netīrumiem, dubļiem, ūdens un aizpilda ar pievestu  dabīgu grants materiālu. </w:t>
      </w:r>
    </w:p>
    <w:p w:rsidR="00B117E8" w:rsidRDefault="00B117E8" w:rsidP="001D1024">
      <w:pPr>
        <w:numPr>
          <w:ilvl w:val="0"/>
          <w:numId w:val="12"/>
        </w:numPr>
        <w:jc w:val="both"/>
        <w:rPr>
          <w:b/>
          <w:bCs/>
          <w:u w:val="single"/>
        </w:rPr>
      </w:pPr>
      <w:r>
        <w:t>Pēc materiāla izvešanas ceļa sega iesēduma (bedres) vietā jānoplanē vai jānoprofilē.</w:t>
      </w:r>
    </w:p>
    <w:p w:rsidR="00B117E8" w:rsidRDefault="00B117E8" w:rsidP="00B117E8">
      <w:pPr>
        <w:jc w:val="both"/>
        <w:rPr>
          <w:b/>
          <w:bCs/>
          <w:u w:val="single"/>
        </w:rPr>
      </w:pPr>
    </w:p>
    <w:p w:rsidR="00B117E8" w:rsidRDefault="00B117E8" w:rsidP="00B117E8">
      <w:pPr>
        <w:ind w:left="360" w:hanging="360"/>
        <w:rPr>
          <w:b/>
          <w:bCs/>
        </w:rPr>
      </w:pPr>
      <w:r>
        <w:rPr>
          <w:b/>
          <w:bCs/>
        </w:rPr>
        <w:t>Prasības izpildītam darbam :</w:t>
      </w:r>
    </w:p>
    <w:p w:rsidR="00B117E8" w:rsidRDefault="00B117E8" w:rsidP="001D1024">
      <w:pPr>
        <w:numPr>
          <w:ilvl w:val="0"/>
          <w:numId w:val="12"/>
        </w:numPr>
        <w:jc w:val="both"/>
      </w:pPr>
      <w:r>
        <w:t>Ceļa klātnei jābūt līdzenai visā platumā, bez šķērsviļņiem un bedrēm.  Uz ceļa klātnes nedrīkst atrasties velēna vai daļiņas, kas lielākas par 70 mm. Seguma malās nedrīkst palikt vaļņi.</w:t>
      </w:r>
    </w:p>
    <w:p w:rsidR="00B117E8" w:rsidRDefault="00B117E8" w:rsidP="001D1024">
      <w:pPr>
        <w:numPr>
          <w:ilvl w:val="0"/>
          <w:numId w:val="12"/>
        </w:numPr>
        <w:jc w:val="both"/>
        <w:rPr>
          <w:b/>
          <w:bCs/>
          <w:sz w:val="16"/>
          <w:szCs w:val="16"/>
        </w:rPr>
      </w:pPr>
      <w:proofErr w:type="spellStart"/>
      <w:r>
        <w:t>Šķērskritumam</w:t>
      </w:r>
      <w:proofErr w:type="spellEnd"/>
      <w:r>
        <w:t xml:space="preserve"> ir jābūt pareizā virzienā. </w:t>
      </w:r>
    </w:p>
    <w:p w:rsidR="00B117E8" w:rsidRDefault="00B117E8" w:rsidP="001D1024">
      <w:pPr>
        <w:numPr>
          <w:ilvl w:val="0"/>
          <w:numId w:val="12"/>
        </w:numPr>
        <w:jc w:val="both"/>
        <w:rPr>
          <w:b/>
          <w:bCs/>
          <w:sz w:val="16"/>
          <w:szCs w:val="16"/>
        </w:rPr>
      </w:pPr>
      <w:r>
        <w:t>Pēc planēšanas grants vai grunts seguma sajūguma vietai ar melno segumu, dzelzceļa klātni vai tiltu klājumu jābūt līdzenai, bez trieciena.</w:t>
      </w:r>
    </w:p>
    <w:p w:rsidR="00B117E8" w:rsidRDefault="00B117E8" w:rsidP="001D1024">
      <w:pPr>
        <w:numPr>
          <w:ilvl w:val="0"/>
          <w:numId w:val="12"/>
        </w:numPr>
        <w:jc w:val="both"/>
        <w:rPr>
          <w:b/>
          <w:bCs/>
          <w:sz w:val="16"/>
          <w:szCs w:val="16"/>
        </w:rPr>
      </w:pPr>
      <w:r>
        <w:lastRenderedPageBreak/>
        <w:t xml:space="preserve">Darba dienas beigās nedrīkst palikt neizlīdzināts valnis. Ja nav iespējams valni izlīdzināt, tad šādā ceļa posmā jāuzstāda nepieciešamie satiksmes organizācijas līdzekļi.  </w:t>
      </w:r>
    </w:p>
    <w:p w:rsidR="00B117E8" w:rsidRDefault="00B117E8" w:rsidP="00B117E8">
      <w:pPr>
        <w:ind w:left="360"/>
        <w:jc w:val="both"/>
        <w:rPr>
          <w:b/>
          <w:bCs/>
          <w:sz w:val="16"/>
          <w:szCs w:val="16"/>
        </w:rPr>
      </w:pPr>
    </w:p>
    <w:p w:rsidR="00B117E8" w:rsidRDefault="00B117E8" w:rsidP="00B117E8">
      <w:pPr>
        <w:ind w:left="360" w:hanging="360"/>
        <w:rPr>
          <w:b/>
          <w:bCs/>
        </w:rPr>
      </w:pPr>
    </w:p>
    <w:p w:rsidR="00B117E8" w:rsidRDefault="00B117E8" w:rsidP="00B117E8">
      <w:pPr>
        <w:ind w:left="360" w:hanging="360"/>
      </w:pPr>
      <w:r>
        <w:rPr>
          <w:b/>
          <w:bCs/>
        </w:rPr>
        <w:t>Uzmērījumi un kvalitātes novērtējums:</w:t>
      </w:r>
    </w:p>
    <w:p w:rsidR="00B117E8" w:rsidRDefault="00B117E8" w:rsidP="001D1024">
      <w:pPr>
        <w:numPr>
          <w:ilvl w:val="0"/>
          <w:numId w:val="12"/>
        </w:numPr>
      </w:pPr>
      <w:r>
        <w:t>Jākontrolē objektā pievestā un iestrādātās grants apjoms katrā automašīnā.</w:t>
      </w:r>
    </w:p>
    <w:p w:rsidR="00B117E8" w:rsidRDefault="00B117E8" w:rsidP="001D1024">
      <w:pPr>
        <w:numPr>
          <w:ilvl w:val="0"/>
          <w:numId w:val="12"/>
        </w:numPr>
      </w:pPr>
      <w:r>
        <w:t>Neatbilstību kontrole izpildāma visur, kur vizuāli  konstatēta neatbilstības iespējamība. Neatbilstību gadījumā jāveic labojumi.</w:t>
      </w:r>
    </w:p>
    <w:p w:rsidR="00B117E8" w:rsidRDefault="00B117E8" w:rsidP="001D1024">
      <w:pPr>
        <w:numPr>
          <w:ilvl w:val="0"/>
          <w:numId w:val="12"/>
        </w:numPr>
        <w:jc w:val="both"/>
        <w:rPr>
          <w:vertAlign w:val="superscript"/>
        </w:rPr>
      </w:pPr>
      <w:r>
        <w:t xml:space="preserve">Pēc kvalitatīva darba izpildes tiek sastādīts darbu pieņemšanas – nodošanas akts, kuram tiek pievienotas autoceļu remonta darbos pielietoto materiālu ekspluatācijas īpašību deklarācijas vai materiālu atbilstības deklarācijas. </w:t>
      </w:r>
    </w:p>
    <w:tbl>
      <w:tblPr>
        <w:tblpPr w:leftFromText="180" w:rightFromText="180" w:vertAnchor="text" w:horzAnchor="margin" w:tblpY="235"/>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6663"/>
        <w:gridCol w:w="1701"/>
      </w:tblGrid>
      <w:tr w:rsidR="00B117E8" w:rsidTr="00B117E8">
        <w:trPr>
          <w:trHeight w:val="423"/>
        </w:trPr>
        <w:tc>
          <w:tcPr>
            <w:tcW w:w="9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17E8" w:rsidRDefault="00B117E8">
            <w:pPr>
              <w:jc w:val="center"/>
              <w:rPr>
                <w:b/>
              </w:rPr>
            </w:pPr>
            <w:r>
              <w:rPr>
                <w:b/>
              </w:rPr>
              <w:t>Nr.</w:t>
            </w:r>
          </w:p>
        </w:tc>
        <w:tc>
          <w:tcPr>
            <w:tcW w:w="666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17E8" w:rsidRDefault="00B117E8">
            <w:pPr>
              <w:jc w:val="center"/>
              <w:rPr>
                <w:b/>
              </w:rPr>
            </w:pPr>
            <w:r>
              <w:rPr>
                <w:b/>
              </w:rPr>
              <w:t>Izpildāmais darbs</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17E8" w:rsidRDefault="00B117E8">
            <w:pPr>
              <w:jc w:val="center"/>
              <w:rPr>
                <w:b/>
              </w:rPr>
            </w:pPr>
            <w:r>
              <w:rPr>
                <w:b/>
              </w:rPr>
              <w:t>Vienība</w:t>
            </w:r>
          </w:p>
        </w:tc>
      </w:tr>
      <w:tr w:rsidR="00B117E8" w:rsidTr="00B117E8">
        <w:tc>
          <w:tcPr>
            <w:tcW w:w="959" w:type="dxa"/>
            <w:tcBorders>
              <w:top w:val="single" w:sz="4" w:space="0" w:color="auto"/>
              <w:left w:val="single" w:sz="4" w:space="0" w:color="auto"/>
              <w:bottom w:val="single" w:sz="4" w:space="0" w:color="auto"/>
              <w:right w:val="single" w:sz="4" w:space="0" w:color="auto"/>
            </w:tcBorders>
            <w:vAlign w:val="center"/>
            <w:hideMark/>
          </w:tcPr>
          <w:p w:rsidR="00B117E8" w:rsidRDefault="00B117E8">
            <w: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B117E8" w:rsidRDefault="00B117E8">
            <w:pPr>
              <w:keepNext/>
              <w:outlineLvl w:val="1"/>
              <w:rPr>
                <w:lang w:val="x-none" w:eastAsia="x-none"/>
              </w:rPr>
            </w:pPr>
            <w:r>
              <w:rPr>
                <w:lang w:val="x-none" w:eastAsia="x-none"/>
              </w:rPr>
              <w:t>Iesēdumu</w:t>
            </w:r>
            <w:r>
              <w:rPr>
                <w:lang w:eastAsia="x-none"/>
              </w:rPr>
              <w:t>,</w:t>
            </w:r>
            <w:r>
              <w:rPr>
                <w:lang w:val="x-none" w:eastAsia="x-none"/>
              </w:rPr>
              <w:t xml:space="preserve"> bedru</w:t>
            </w:r>
            <w:r>
              <w:rPr>
                <w:lang w:eastAsia="x-none"/>
              </w:rPr>
              <w:t xml:space="preserve"> un izskalojumu</w:t>
            </w:r>
            <w:r>
              <w:rPr>
                <w:lang w:val="x-none" w:eastAsia="x-none"/>
              </w:rPr>
              <w:t xml:space="preserve"> labošana grants segumos un uzlabotas grunts ceļos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17E8" w:rsidRDefault="00B117E8">
            <w:pPr>
              <w:jc w:val="center"/>
            </w:pPr>
            <w:smartTag w:uri="urn:schemas-microsoft-com:office:smarttags" w:element="metricconverter">
              <w:smartTagPr>
                <w:attr w:name="ProductID" w:val="1 m3"/>
              </w:smartTagPr>
              <w:r>
                <w:t>1 m</w:t>
              </w:r>
              <w:r>
                <w:rPr>
                  <w:vertAlign w:val="superscript"/>
                </w:rPr>
                <w:t>3</w:t>
              </w:r>
            </w:smartTag>
          </w:p>
        </w:tc>
      </w:tr>
    </w:tbl>
    <w:p w:rsidR="00B117E8" w:rsidRDefault="00B117E8" w:rsidP="00B117E8"/>
    <w:p w:rsidR="00B117E8" w:rsidRDefault="00B117E8" w:rsidP="00B117E8">
      <w:pPr>
        <w:suppressAutoHyphens/>
        <w:jc w:val="both"/>
        <w:rPr>
          <w:b/>
          <w:lang w:eastAsia="en-US"/>
        </w:rPr>
      </w:pPr>
      <w:r>
        <w:rPr>
          <w:b/>
        </w:rPr>
        <w:t xml:space="preserve">Pasūtītāja pilnvarotās personas par ceļa posmu apsekošanu un darbu veikšanu: </w:t>
      </w:r>
    </w:p>
    <w:p w:rsidR="00B117E8" w:rsidRDefault="00B117E8" w:rsidP="001D1024">
      <w:pPr>
        <w:numPr>
          <w:ilvl w:val="0"/>
          <w:numId w:val="12"/>
        </w:numPr>
        <w:tabs>
          <w:tab w:val="left" w:pos="720"/>
          <w:tab w:val="left" w:pos="1560"/>
        </w:tabs>
        <w:suppressAutoHyphens/>
        <w:jc w:val="both"/>
        <w:rPr>
          <w:rFonts w:eastAsia="Calibri"/>
        </w:rPr>
      </w:pPr>
      <w:r>
        <w:t xml:space="preserve">Piltenes pilsētā un pagastā, Ventspils novadā – Piltenes pilsētas un pagasta pārvaldes vadītājs </w:t>
      </w:r>
      <w:r>
        <w:rPr>
          <w:b/>
        </w:rPr>
        <w:t xml:space="preserve">Aigars </w:t>
      </w:r>
      <w:proofErr w:type="spellStart"/>
      <w:r>
        <w:rPr>
          <w:b/>
        </w:rPr>
        <w:t>Kress</w:t>
      </w:r>
      <w:proofErr w:type="spellEnd"/>
      <w:r>
        <w:t>, tālr. 26820888;</w:t>
      </w:r>
    </w:p>
    <w:p w:rsidR="00B117E8" w:rsidRDefault="00B117E8" w:rsidP="001D1024">
      <w:pPr>
        <w:numPr>
          <w:ilvl w:val="0"/>
          <w:numId w:val="12"/>
        </w:numPr>
        <w:tabs>
          <w:tab w:val="left" w:pos="720"/>
          <w:tab w:val="left" w:pos="1560"/>
        </w:tabs>
        <w:suppressAutoHyphens/>
        <w:jc w:val="both"/>
      </w:pPr>
      <w:r>
        <w:t xml:space="preserve">Ances pagastā, Ventspils novadā – Ances pagasta pārvaldes vadītāja </w:t>
      </w:r>
      <w:r>
        <w:rPr>
          <w:b/>
        </w:rPr>
        <w:t>Aira Kajaka</w:t>
      </w:r>
      <w:r>
        <w:t>, tālr. 29463773;</w:t>
      </w:r>
    </w:p>
    <w:p w:rsidR="00B117E8" w:rsidRDefault="00B117E8" w:rsidP="001D1024">
      <w:pPr>
        <w:numPr>
          <w:ilvl w:val="0"/>
          <w:numId w:val="12"/>
        </w:numPr>
        <w:tabs>
          <w:tab w:val="left" w:pos="720"/>
          <w:tab w:val="left" w:pos="1560"/>
        </w:tabs>
        <w:suppressAutoHyphens/>
        <w:jc w:val="both"/>
      </w:pPr>
      <w:r>
        <w:t xml:space="preserve">Jūrkalnes pagastā, Ventspils novadā – Jūrkalnes pagasta pārvaldes vadītājs </w:t>
      </w:r>
      <w:r>
        <w:rPr>
          <w:b/>
        </w:rPr>
        <w:t xml:space="preserve">Guntars </w:t>
      </w:r>
      <w:proofErr w:type="spellStart"/>
      <w:r>
        <w:rPr>
          <w:b/>
        </w:rPr>
        <w:t>Reķis</w:t>
      </w:r>
      <w:proofErr w:type="spellEnd"/>
      <w:r>
        <w:t>, tālr. 26384455;</w:t>
      </w:r>
    </w:p>
    <w:p w:rsidR="00B117E8" w:rsidRDefault="00B117E8" w:rsidP="001D1024">
      <w:pPr>
        <w:numPr>
          <w:ilvl w:val="0"/>
          <w:numId w:val="12"/>
        </w:numPr>
        <w:tabs>
          <w:tab w:val="left" w:pos="720"/>
          <w:tab w:val="left" w:pos="1560"/>
        </w:tabs>
        <w:suppressAutoHyphens/>
        <w:jc w:val="both"/>
      </w:pPr>
      <w:r>
        <w:t xml:space="preserve">Popes pagastā, Ventspils novadā – Popes pagasta pārvaldes vadītājs </w:t>
      </w:r>
      <w:r>
        <w:rPr>
          <w:b/>
        </w:rPr>
        <w:t xml:space="preserve">Mārtiņš </w:t>
      </w:r>
      <w:proofErr w:type="spellStart"/>
      <w:r>
        <w:rPr>
          <w:b/>
        </w:rPr>
        <w:t>Libkovskis</w:t>
      </w:r>
      <w:proofErr w:type="spellEnd"/>
      <w:r>
        <w:t>, tālr. 29298758;</w:t>
      </w:r>
    </w:p>
    <w:p w:rsidR="00B117E8" w:rsidRDefault="00B117E8" w:rsidP="001D1024">
      <w:pPr>
        <w:numPr>
          <w:ilvl w:val="0"/>
          <w:numId w:val="12"/>
        </w:numPr>
        <w:tabs>
          <w:tab w:val="left" w:pos="720"/>
          <w:tab w:val="left" w:pos="1560"/>
        </w:tabs>
        <w:suppressAutoHyphens/>
        <w:jc w:val="both"/>
      </w:pPr>
      <w:r>
        <w:t>Puzes pagastā, Ventspils novadā</w:t>
      </w:r>
      <w:r>
        <w:rPr>
          <w:bCs/>
        </w:rPr>
        <w:t xml:space="preserve"> - </w:t>
      </w:r>
      <w:r>
        <w:t xml:space="preserve">Puzes pagasta pārvaldes vadītāja </w:t>
      </w:r>
      <w:r w:rsidRPr="00204ACA">
        <w:rPr>
          <w:rStyle w:val="Izclums"/>
          <w:b/>
          <w:i w:val="0"/>
          <w:color w:val="000000"/>
        </w:rPr>
        <w:t xml:space="preserve">Santa </w:t>
      </w:r>
      <w:proofErr w:type="spellStart"/>
      <w:r w:rsidRPr="00204ACA">
        <w:rPr>
          <w:rStyle w:val="Izclums"/>
          <w:b/>
          <w:i w:val="0"/>
          <w:color w:val="000000"/>
        </w:rPr>
        <w:t>Šēniņa</w:t>
      </w:r>
      <w:proofErr w:type="spellEnd"/>
      <w:r>
        <w:t xml:space="preserve">, tālr. </w:t>
      </w:r>
      <w:r>
        <w:rPr>
          <w:color w:val="000000"/>
        </w:rPr>
        <w:t>25749249</w:t>
      </w:r>
      <w:r>
        <w:t>.</w:t>
      </w:r>
    </w:p>
    <w:p w:rsidR="00B117E8" w:rsidRDefault="00B117E8" w:rsidP="001D1024">
      <w:pPr>
        <w:numPr>
          <w:ilvl w:val="0"/>
          <w:numId w:val="12"/>
        </w:numPr>
        <w:tabs>
          <w:tab w:val="left" w:pos="720"/>
          <w:tab w:val="left" w:pos="1560"/>
        </w:tabs>
        <w:suppressAutoHyphens/>
        <w:jc w:val="both"/>
      </w:pPr>
      <w:r>
        <w:t xml:space="preserve">Tārgales pagastā, Ventspils novadā – Tārgales pagasta pārvaldes vadītājs </w:t>
      </w:r>
      <w:r>
        <w:rPr>
          <w:b/>
        </w:rPr>
        <w:t xml:space="preserve">Mārcis </w:t>
      </w:r>
      <w:proofErr w:type="spellStart"/>
      <w:r>
        <w:rPr>
          <w:b/>
        </w:rPr>
        <w:t>Laksbergs</w:t>
      </w:r>
      <w:proofErr w:type="spellEnd"/>
      <w:r>
        <w:t xml:space="preserve">, </w:t>
      </w:r>
      <w:proofErr w:type="spellStart"/>
      <w:r>
        <w:t>tālr</w:t>
      </w:r>
      <w:proofErr w:type="spellEnd"/>
      <w:r>
        <w:t xml:space="preserve">: 26491057; </w:t>
      </w:r>
    </w:p>
    <w:p w:rsidR="00B117E8" w:rsidRDefault="00B117E8" w:rsidP="001D1024">
      <w:pPr>
        <w:numPr>
          <w:ilvl w:val="0"/>
          <w:numId w:val="12"/>
        </w:numPr>
        <w:tabs>
          <w:tab w:val="left" w:pos="720"/>
          <w:tab w:val="left" w:pos="1560"/>
        </w:tabs>
        <w:suppressAutoHyphens/>
        <w:jc w:val="both"/>
      </w:pPr>
      <w:r>
        <w:t xml:space="preserve">Ugāles pagastā, Ventspils novadā – Ugāles pagasta pārvaldes vadītāja </w:t>
      </w:r>
      <w:r>
        <w:rPr>
          <w:b/>
        </w:rPr>
        <w:t xml:space="preserve">Helēna </w:t>
      </w:r>
      <w:proofErr w:type="spellStart"/>
      <w:r>
        <w:rPr>
          <w:b/>
        </w:rPr>
        <w:t>Mendrišora</w:t>
      </w:r>
      <w:proofErr w:type="spellEnd"/>
      <w:r>
        <w:rPr>
          <w:b/>
        </w:rPr>
        <w:t xml:space="preserve">, </w:t>
      </w:r>
      <w:r>
        <w:t>tālr.: 29506686</w:t>
      </w:r>
    </w:p>
    <w:p w:rsidR="00B117E8" w:rsidRDefault="00B117E8" w:rsidP="001D1024">
      <w:pPr>
        <w:numPr>
          <w:ilvl w:val="0"/>
          <w:numId w:val="12"/>
        </w:numPr>
        <w:tabs>
          <w:tab w:val="left" w:pos="720"/>
          <w:tab w:val="left" w:pos="1560"/>
        </w:tabs>
        <w:suppressAutoHyphens/>
        <w:spacing w:after="120"/>
        <w:jc w:val="both"/>
      </w:pPr>
      <w:r>
        <w:t xml:space="preserve">Usmas pagastā, Ventspils novadā – Usmas pagasta pārvaldes vadītājs </w:t>
      </w:r>
      <w:proofErr w:type="spellStart"/>
      <w:r>
        <w:rPr>
          <w:b/>
        </w:rPr>
        <w:t>Gendrihs</w:t>
      </w:r>
      <w:proofErr w:type="spellEnd"/>
      <w:r>
        <w:rPr>
          <w:b/>
        </w:rPr>
        <w:t xml:space="preserve"> </w:t>
      </w:r>
      <w:proofErr w:type="spellStart"/>
      <w:r>
        <w:rPr>
          <w:b/>
        </w:rPr>
        <w:t>Šķesters</w:t>
      </w:r>
      <w:proofErr w:type="spellEnd"/>
      <w:r>
        <w:t>, tālr. 29287631;</w:t>
      </w:r>
    </w:p>
    <w:p w:rsidR="00B117E8" w:rsidRDefault="00B117E8" w:rsidP="001D1024">
      <w:pPr>
        <w:numPr>
          <w:ilvl w:val="0"/>
          <w:numId w:val="12"/>
        </w:numPr>
        <w:tabs>
          <w:tab w:val="left" w:pos="720"/>
          <w:tab w:val="left" w:pos="1560"/>
        </w:tabs>
        <w:suppressAutoHyphens/>
        <w:spacing w:after="120"/>
        <w:jc w:val="both"/>
      </w:pPr>
      <w:r>
        <w:t xml:space="preserve">Užavas pagastā, Ventspils novadā – Užavas </w:t>
      </w:r>
      <w:proofErr w:type="spellStart"/>
      <w:r>
        <w:t>pagsta</w:t>
      </w:r>
      <w:proofErr w:type="spellEnd"/>
      <w:r>
        <w:t xml:space="preserve"> pārvaldes vadītāja </w:t>
      </w:r>
      <w:r>
        <w:rPr>
          <w:b/>
        </w:rPr>
        <w:t xml:space="preserve">Laima </w:t>
      </w:r>
      <w:proofErr w:type="spellStart"/>
      <w:r>
        <w:rPr>
          <w:b/>
        </w:rPr>
        <w:t>Ērliha</w:t>
      </w:r>
      <w:proofErr w:type="spellEnd"/>
      <w:r>
        <w:rPr>
          <w:b/>
        </w:rPr>
        <w:t xml:space="preserve"> – </w:t>
      </w:r>
      <w:proofErr w:type="spellStart"/>
      <w:r>
        <w:rPr>
          <w:b/>
        </w:rPr>
        <w:t>Štranka</w:t>
      </w:r>
      <w:proofErr w:type="spellEnd"/>
      <w:r>
        <w:t>, tālr. 28371752;</w:t>
      </w:r>
    </w:p>
    <w:p w:rsidR="00B117E8" w:rsidRDefault="00B117E8" w:rsidP="001D1024">
      <w:pPr>
        <w:numPr>
          <w:ilvl w:val="0"/>
          <w:numId w:val="12"/>
        </w:numPr>
        <w:tabs>
          <w:tab w:val="left" w:pos="720"/>
          <w:tab w:val="left" w:pos="1560"/>
        </w:tabs>
        <w:suppressAutoHyphens/>
        <w:spacing w:after="120"/>
        <w:jc w:val="both"/>
      </w:pPr>
      <w:r>
        <w:t xml:space="preserve">Vārves pagastā, Ventspils novadā – Vārves </w:t>
      </w:r>
      <w:proofErr w:type="spellStart"/>
      <w:r>
        <w:t>pagsta</w:t>
      </w:r>
      <w:proofErr w:type="spellEnd"/>
      <w:r>
        <w:t xml:space="preserve"> pārvaldes vadītāja </w:t>
      </w:r>
      <w:r>
        <w:rPr>
          <w:b/>
        </w:rPr>
        <w:t xml:space="preserve">Gunita </w:t>
      </w:r>
      <w:proofErr w:type="spellStart"/>
      <w:r>
        <w:rPr>
          <w:b/>
        </w:rPr>
        <w:t>Ansone</w:t>
      </w:r>
      <w:proofErr w:type="spellEnd"/>
      <w:r>
        <w:t xml:space="preserve"> tālr. 29394653;</w:t>
      </w:r>
    </w:p>
    <w:p w:rsidR="00B117E8" w:rsidRDefault="00B117E8" w:rsidP="001D1024">
      <w:pPr>
        <w:numPr>
          <w:ilvl w:val="0"/>
          <w:numId w:val="12"/>
        </w:numPr>
        <w:tabs>
          <w:tab w:val="left" w:pos="720"/>
          <w:tab w:val="left" w:pos="1560"/>
          <w:tab w:val="left" w:pos="1701"/>
        </w:tabs>
        <w:suppressAutoHyphens/>
        <w:spacing w:after="120"/>
        <w:jc w:val="both"/>
      </w:pPr>
      <w:r>
        <w:t xml:space="preserve">Ziru pagastā, Ventspils novadā – Ziru pagasta pārvaldes vadītāja </w:t>
      </w:r>
      <w:r>
        <w:rPr>
          <w:b/>
        </w:rPr>
        <w:t>Dzidra Ceriņa</w:t>
      </w:r>
      <w:r>
        <w:t>, tālr. 26415330;</w:t>
      </w:r>
    </w:p>
    <w:p w:rsidR="00B117E8" w:rsidRDefault="00B117E8" w:rsidP="001D1024">
      <w:pPr>
        <w:numPr>
          <w:ilvl w:val="0"/>
          <w:numId w:val="12"/>
        </w:numPr>
        <w:tabs>
          <w:tab w:val="left" w:pos="720"/>
          <w:tab w:val="left" w:pos="1560"/>
          <w:tab w:val="left" w:pos="1701"/>
        </w:tabs>
        <w:suppressAutoHyphens/>
        <w:spacing w:after="120"/>
        <w:jc w:val="both"/>
      </w:pPr>
      <w:r>
        <w:t xml:space="preserve">Zlēku pagastā, Ventspils novadā – Zlēku pagasta pārvaldes vadītāja </w:t>
      </w:r>
      <w:r>
        <w:rPr>
          <w:b/>
        </w:rPr>
        <w:t>Daiga Cekule</w:t>
      </w:r>
      <w:r>
        <w:t>, tālr. 29189406.</w:t>
      </w:r>
    </w:p>
    <w:p w:rsidR="00B117E8" w:rsidRDefault="00B117E8" w:rsidP="00B117E8">
      <w:pPr>
        <w:tabs>
          <w:tab w:val="left" w:pos="720"/>
          <w:tab w:val="left" w:pos="1560"/>
          <w:tab w:val="left" w:pos="1701"/>
        </w:tabs>
        <w:suppressAutoHyphens/>
        <w:spacing w:after="120"/>
        <w:ind w:left="720"/>
        <w:jc w:val="both"/>
      </w:pPr>
    </w:p>
    <w:p w:rsidR="00B117E8" w:rsidRDefault="00B117E8" w:rsidP="00B117E8">
      <w:pPr>
        <w:jc w:val="both"/>
        <w:rPr>
          <w:b/>
          <w:bCs/>
        </w:rPr>
      </w:pPr>
      <w:r>
        <w:rPr>
          <w:b/>
          <w:bCs/>
        </w:rPr>
        <w:br w:type="page"/>
      </w:r>
    </w:p>
    <w:p w:rsidR="00B117E8" w:rsidRDefault="00B117E8" w:rsidP="00B117E8">
      <w:pPr>
        <w:jc w:val="right"/>
        <w:rPr>
          <w:b/>
          <w:bCs/>
        </w:rPr>
      </w:pPr>
      <w:r>
        <w:rPr>
          <w:b/>
          <w:bCs/>
        </w:rPr>
        <w:lastRenderedPageBreak/>
        <w:t>Pielikums Nr.2</w:t>
      </w:r>
    </w:p>
    <w:p w:rsidR="00B117E8" w:rsidRDefault="00B117E8" w:rsidP="00B117E8">
      <w:pPr>
        <w:jc w:val="right"/>
        <w:rPr>
          <w:sz w:val="20"/>
          <w:szCs w:val="20"/>
        </w:rPr>
      </w:pPr>
      <w:r>
        <w:t xml:space="preserve"> </w:t>
      </w:r>
      <w:r>
        <w:rPr>
          <w:sz w:val="20"/>
          <w:szCs w:val="20"/>
        </w:rPr>
        <w:t>„Ventspils novada ceļu un ielu ikdienas uzturēšana vasarā 2019.gadā”</w:t>
      </w:r>
    </w:p>
    <w:p w:rsidR="00B117E8" w:rsidRDefault="00A53E5F" w:rsidP="00B117E8">
      <w:pPr>
        <w:jc w:val="right"/>
        <w:rPr>
          <w:sz w:val="20"/>
          <w:szCs w:val="20"/>
        </w:rPr>
      </w:pPr>
      <w:r>
        <w:rPr>
          <w:sz w:val="20"/>
          <w:szCs w:val="20"/>
        </w:rPr>
        <w:t>Identifikācijas Nr. VND 2019/9</w:t>
      </w:r>
    </w:p>
    <w:p w:rsidR="00B117E8" w:rsidRDefault="00B117E8" w:rsidP="00B117E8">
      <w:pPr>
        <w:jc w:val="center"/>
        <w:rPr>
          <w:b/>
          <w:bCs/>
        </w:rPr>
      </w:pPr>
      <w:r>
        <w:rPr>
          <w:b/>
          <w:bCs/>
        </w:rPr>
        <w:t>PIETEIKUMS UN FINANŠU PIEDĀVĀJUMS</w:t>
      </w:r>
    </w:p>
    <w:p w:rsidR="00B117E8" w:rsidRDefault="00B117E8" w:rsidP="001D1024">
      <w:pPr>
        <w:numPr>
          <w:ilvl w:val="0"/>
          <w:numId w:val="13"/>
        </w:numPr>
        <w:tabs>
          <w:tab w:val="num" w:pos="426"/>
        </w:tabs>
        <w:ind w:hanging="720"/>
        <w:rPr>
          <w:b/>
          <w:bCs/>
        </w:rPr>
      </w:pPr>
      <w:r>
        <w:rPr>
          <w:b/>
          <w:bCs/>
        </w:rPr>
        <w:t>IESNIEDZA:</w:t>
      </w:r>
    </w:p>
    <w:p w:rsidR="00B117E8" w:rsidRDefault="00B117E8" w:rsidP="00B117E8">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441"/>
      </w:tblGrid>
      <w:tr w:rsidR="00B117E8" w:rsidTr="00B117E8">
        <w:tc>
          <w:tcPr>
            <w:tcW w:w="4699" w:type="dxa"/>
            <w:tcBorders>
              <w:top w:val="single" w:sz="4" w:space="0" w:color="auto"/>
              <w:left w:val="single" w:sz="4" w:space="0" w:color="auto"/>
              <w:bottom w:val="single" w:sz="4" w:space="0" w:color="auto"/>
              <w:right w:val="single" w:sz="4" w:space="0" w:color="auto"/>
            </w:tcBorders>
            <w:shd w:val="clear" w:color="auto" w:fill="CCCCCC"/>
          </w:tcPr>
          <w:p w:rsidR="00B117E8" w:rsidRDefault="00B117E8">
            <w:pPr>
              <w:jc w:val="center"/>
              <w:rPr>
                <w:b/>
                <w:bCs/>
              </w:rPr>
            </w:pPr>
          </w:p>
          <w:p w:rsidR="00B117E8" w:rsidRDefault="00B117E8">
            <w:pPr>
              <w:jc w:val="center"/>
              <w:rPr>
                <w:b/>
                <w:bCs/>
              </w:rPr>
            </w:pPr>
            <w:r>
              <w:rPr>
                <w:b/>
                <w:bCs/>
              </w:rPr>
              <w:t>Pretendenta nosaukums</w:t>
            </w:r>
          </w:p>
        </w:tc>
        <w:tc>
          <w:tcPr>
            <w:tcW w:w="4700" w:type="dxa"/>
            <w:tcBorders>
              <w:top w:val="single" w:sz="4" w:space="0" w:color="auto"/>
              <w:left w:val="single" w:sz="4" w:space="0" w:color="auto"/>
              <w:bottom w:val="single" w:sz="4" w:space="0" w:color="auto"/>
              <w:right w:val="single" w:sz="4" w:space="0" w:color="auto"/>
            </w:tcBorders>
            <w:shd w:val="clear" w:color="auto" w:fill="CCCCCC"/>
          </w:tcPr>
          <w:p w:rsidR="00B117E8" w:rsidRDefault="00B117E8">
            <w:pPr>
              <w:jc w:val="center"/>
              <w:rPr>
                <w:b/>
                <w:bCs/>
              </w:rPr>
            </w:pPr>
          </w:p>
          <w:p w:rsidR="00B117E8" w:rsidRDefault="00B117E8">
            <w:pPr>
              <w:jc w:val="center"/>
              <w:rPr>
                <w:b/>
                <w:bCs/>
              </w:rPr>
            </w:pPr>
            <w:r>
              <w:rPr>
                <w:b/>
                <w:bCs/>
              </w:rPr>
              <w:t>Rekvizīti</w:t>
            </w:r>
          </w:p>
        </w:tc>
      </w:tr>
      <w:tr w:rsidR="00B117E8" w:rsidTr="00B117E8">
        <w:tc>
          <w:tcPr>
            <w:tcW w:w="4699" w:type="dxa"/>
            <w:tcBorders>
              <w:top w:val="single" w:sz="4" w:space="0" w:color="auto"/>
              <w:left w:val="single" w:sz="4" w:space="0" w:color="auto"/>
              <w:bottom w:val="single" w:sz="4" w:space="0" w:color="auto"/>
              <w:right w:val="single" w:sz="4" w:space="0" w:color="auto"/>
            </w:tcBorders>
          </w:tcPr>
          <w:p w:rsidR="00B117E8" w:rsidRDefault="00B117E8"/>
        </w:tc>
        <w:tc>
          <w:tcPr>
            <w:tcW w:w="4700" w:type="dxa"/>
            <w:tcBorders>
              <w:top w:val="single" w:sz="4" w:space="0" w:color="auto"/>
              <w:left w:val="single" w:sz="4" w:space="0" w:color="auto"/>
              <w:bottom w:val="single" w:sz="4" w:space="0" w:color="auto"/>
              <w:right w:val="single" w:sz="4" w:space="0" w:color="auto"/>
            </w:tcBorders>
          </w:tcPr>
          <w:p w:rsidR="00B117E8" w:rsidRDefault="00B117E8"/>
          <w:p w:rsidR="00B117E8" w:rsidRDefault="00B117E8"/>
          <w:p w:rsidR="00B117E8" w:rsidRDefault="00B117E8"/>
        </w:tc>
      </w:tr>
    </w:tbl>
    <w:p w:rsidR="00B117E8" w:rsidRDefault="00B117E8" w:rsidP="00B117E8">
      <w:pPr>
        <w:ind w:left="360"/>
      </w:pPr>
    </w:p>
    <w:p w:rsidR="00B117E8" w:rsidRDefault="00B117E8" w:rsidP="001D1024">
      <w:pPr>
        <w:numPr>
          <w:ilvl w:val="0"/>
          <w:numId w:val="13"/>
        </w:numPr>
        <w:tabs>
          <w:tab w:val="num" w:pos="284"/>
        </w:tabs>
        <w:ind w:hanging="720"/>
        <w:rPr>
          <w:b/>
          <w:bCs/>
        </w:rPr>
      </w:pPr>
      <w:r>
        <w:rPr>
          <w:b/>
          <w:bCs/>
        </w:rPr>
        <w:t>KONTAKTPERSONA</w:t>
      </w:r>
    </w:p>
    <w:p w:rsidR="00B117E8" w:rsidRDefault="00B117E8" w:rsidP="00B117E8">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4420"/>
      </w:tblGrid>
      <w:tr w:rsidR="00B117E8" w:rsidTr="00B117E8">
        <w:tc>
          <w:tcPr>
            <w:tcW w:w="4699" w:type="dxa"/>
            <w:tcBorders>
              <w:top w:val="single" w:sz="4" w:space="0" w:color="auto"/>
              <w:left w:val="single" w:sz="4" w:space="0" w:color="auto"/>
              <w:bottom w:val="single" w:sz="4" w:space="0" w:color="auto"/>
              <w:right w:val="single" w:sz="4" w:space="0" w:color="auto"/>
            </w:tcBorders>
            <w:shd w:val="clear" w:color="auto" w:fill="CCCCCC"/>
            <w:hideMark/>
          </w:tcPr>
          <w:p w:rsidR="00B117E8" w:rsidRDefault="00B117E8">
            <w:r>
              <w:t>Vārds, uzvārds</w:t>
            </w:r>
          </w:p>
        </w:tc>
        <w:tc>
          <w:tcPr>
            <w:tcW w:w="4700" w:type="dxa"/>
            <w:tcBorders>
              <w:top w:val="single" w:sz="4" w:space="0" w:color="auto"/>
              <w:left w:val="single" w:sz="4" w:space="0" w:color="auto"/>
              <w:bottom w:val="single" w:sz="4" w:space="0" w:color="auto"/>
              <w:right w:val="single" w:sz="4" w:space="0" w:color="auto"/>
            </w:tcBorders>
          </w:tcPr>
          <w:p w:rsidR="00B117E8" w:rsidRDefault="00B117E8"/>
        </w:tc>
      </w:tr>
      <w:tr w:rsidR="00B117E8" w:rsidTr="00B117E8">
        <w:tc>
          <w:tcPr>
            <w:tcW w:w="4699" w:type="dxa"/>
            <w:tcBorders>
              <w:top w:val="single" w:sz="4" w:space="0" w:color="auto"/>
              <w:left w:val="single" w:sz="4" w:space="0" w:color="auto"/>
              <w:bottom w:val="single" w:sz="4" w:space="0" w:color="auto"/>
              <w:right w:val="single" w:sz="4" w:space="0" w:color="auto"/>
            </w:tcBorders>
            <w:shd w:val="clear" w:color="auto" w:fill="CCCCCC"/>
            <w:hideMark/>
          </w:tcPr>
          <w:p w:rsidR="00B117E8" w:rsidRDefault="00B117E8">
            <w:r>
              <w:t>Adrese</w:t>
            </w:r>
          </w:p>
        </w:tc>
        <w:tc>
          <w:tcPr>
            <w:tcW w:w="4700" w:type="dxa"/>
            <w:tcBorders>
              <w:top w:val="single" w:sz="4" w:space="0" w:color="auto"/>
              <w:left w:val="single" w:sz="4" w:space="0" w:color="auto"/>
              <w:bottom w:val="single" w:sz="4" w:space="0" w:color="auto"/>
              <w:right w:val="single" w:sz="4" w:space="0" w:color="auto"/>
            </w:tcBorders>
          </w:tcPr>
          <w:p w:rsidR="00B117E8" w:rsidRDefault="00B117E8"/>
        </w:tc>
      </w:tr>
      <w:tr w:rsidR="00B117E8" w:rsidTr="00B117E8">
        <w:tc>
          <w:tcPr>
            <w:tcW w:w="4699" w:type="dxa"/>
            <w:tcBorders>
              <w:top w:val="single" w:sz="4" w:space="0" w:color="auto"/>
              <w:left w:val="single" w:sz="4" w:space="0" w:color="auto"/>
              <w:bottom w:val="single" w:sz="4" w:space="0" w:color="auto"/>
              <w:right w:val="single" w:sz="4" w:space="0" w:color="auto"/>
            </w:tcBorders>
            <w:shd w:val="clear" w:color="auto" w:fill="CCCCCC"/>
            <w:hideMark/>
          </w:tcPr>
          <w:p w:rsidR="00B117E8" w:rsidRDefault="00B117E8">
            <w:r>
              <w:t>Tālr./Fakss</w:t>
            </w:r>
          </w:p>
        </w:tc>
        <w:tc>
          <w:tcPr>
            <w:tcW w:w="4700" w:type="dxa"/>
            <w:tcBorders>
              <w:top w:val="single" w:sz="4" w:space="0" w:color="auto"/>
              <w:left w:val="single" w:sz="4" w:space="0" w:color="auto"/>
              <w:bottom w:val="single" w:sz="4" w:space="0" w:color="auto"/>
              <w:right w:val="single" w:sz="4" w:space="0" w:color="auto"/>
            </w:tcBorders>
          </w:tcPr>
          <w:p w:rsidR="00B117E8" w:rsidRDefault="00B117E8"/>
        </w:tc>
      </w:tr>
      <w:tr w:rsidR="00B117E8" w:rsidTr="00B117E8">
        <w:tc>
          <w:tcPr>
            <w:tcW w:w="4699" w:type="dxa"/>
            <w:tcBorders>
              <w:top w:val="single" w:sz="4" w:space="0" w:color="auto"/>
              <w:left w:val="single" w:sz="4" w:space="0" w:color="auto"/>
              <w:bottom w:val="single" w:sz="4" w:space="0" w:color="auto"/>
              <w:right w:val="single" w:sz="4" w:space="0" w:color="auto"/>
            </w:tcBorders>
            <w:shd w:val="clear" w:color="auto" w:fill="CCCCCC"/>
            <w:hideMark/>
          </w:tcPr>
          <w:p w:rsidR="00B117E8" w:rsidRDefault="00B117E8">
            <w:r>
              <w:t>e-pasta adrese</w:t>
            </w:r>
          </w:p>
        </w:tc>
        <w:tc>
          <w:tcPr>
            <w:tcW w:w="4700" w:type="dxa"/>
            <w:tcBorders>
              <w:top w:val="single" w:sz="4" w:space="0" w:color="auto"/>
              <w:left w:val="single" w:sz="4" w:space="0" w:color="auto"/>
              <w:bottom w:val="single" w:sz="4" w:space="0" w:color="auto"/>
              <w:right w:val="single" w:sz="4" w:space="0" w:color="auto"/>
            </w:tcBorders>
          </w:tcPr>
          <w:p w:rsidR="00B117E8" w:rsidRDefault="00B117E8"/>
        </w:tc>
      </w:tr>
    </w:tbl>
    <w:p w:rsidR="00B117E8" w:rsidRDefault="00B117E8" w:rsidP="00B117E8">
      <w:pPr>
        <w:ind w:left="360"/>
      </w:pPr>
    </w:p>
    <w:p w:rsidR="00B117E8" w:rsidRDefault="00B117E8" w:rsidP="00B117E8">
      <w:pPr>
        <w:rPr>
          <w:b/>
          <w:bCs/>
        </w:rPr>
      </w:pPr>
      <w:r>
        <w:rPr>
          <w:b/>
          <w:bCs/>
        </w:rPr>
        <w:t>3. PIEDĀVĀJUMS</w:t>
      </w:r>
    </w:p>
    <w:p w:rsidR="00B117E8" w:rsidRDefault="00B117E8" w:rsidP="00B117E8">
      <w:r>
        <w:t>Kopējā cena ir par darbu veikšanu, ieskaitot nodokļus, nodevas un visus citus ar līguma izpildi saistītos izdevumus un saskaņā ar tehnisko specifikāciju, izņemot pievienotās vērtības nodokli (PVN).</w:t>
      </w:r>
    </w:p>
    <w:p w:rsidR="00B117E8" w:rsidRDefault="00B117E8" w:rsidP="00B117E8">
      <w:r>
        <w:rPr>
          <w:b/>
        </w:rPr>
        <w:t>4</w:t>
      </w:r>
      <w:r>
        <w:t xml:space="preserve">. Iepirkuma daļas numurs un nosaukums </w:t>
      </w:r>
      <w:r>
        <w:rPr>
          <w:i/>
          <w:u w:val="single"/>
        </w:rPr>
        <w:t>(pretendents norāda iepirkumu daļas numuru un nosaukumu par kuru tiek iesniegts piedāvājums)</w:t>
      </w:r>
    </w:p>
    <w:p w:rsidR="00B117E8" w:rsidRDefault="00B117E8" w:rsidP="00B117E8"/>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340"/>
      </w:tblGrid>
      <w:tr w:rsidR="00B117E8" w:rsidTr="00B117E8">
        <w:tc>
          <w:tcPr>
            <w:tcW w:w="6588" w:type="dxa"/>
            <w:tcBorders>
              <w:top w:val="single" w:sz="4" w:space="0" w:color="auto"/>
              <w:left w:val="single" w:sz="4" w:space="0" w:color="auto"/>
              <w:bottom w:val="single" w:sz="4" w:space="0" w:color="auto"/>
              <w:right w:val="single" w:sz="4" w:space="0" w:color="auto"/>
            </w:tcBorders>
            <w:hideMark/>
          </w:tcPr>
          <w:p w:rsidR="00B117E8" w:rsidRDefault="00B117E8">
            <w:r>
              <w:t xml:space="preserve">Ceļu un ielu </w:t>
            </w:r>
            <w:r>
              <w:rPr>
                <w:u w:val="single"/>
              </w:rPr>
              <w:t>klātnes planēšana</w:t>
            </w:r>
            <w:r>
              <w:t xml:space="preserve"> par 1(vienu) pārgājiena km, ieskaitot pārbraucienu (bez PVN).</w:t>
            </w:r>
          </w:p>
        </w:tc>
        <w:tc>
          <w:tcPr>
            <w:tcW w:w="2340" w:type="dxa"/>
            <w:tcBorders>
              <w:top w:val="single" w:sz="4" w:space="0" w:color="auto"/>
              <w:left w:val="single" w:sz="4" w:space="0" w:color="auto"/>
              <w:bottom w:val="single" w:sz="4" w:space="0" w:color="auto"/>
              <w:right w:val="single" w:sz="4" w:space="0" w:color="auto"/>
            </w:tcBorders>
            <w:vAlign w:val="center"/>
            <w:hideMark/>
          </w:tcPr>
          <w:p w:rsidR="00B117E8" w:rsidRDefault="00B117E8">
            <w:pPr>
              <w:jc w:val="center"/>
              <w:rPr>
                <w:b/>
              </w:rPr>
            </w:pPr>
            <w:r>
              <w:rPr>
                <w:b/>
              </w:rPr>
              <w:t>_______EUR</w:t>
            </w:r>
          </w:p>
        </w:tc>
      </w:tr>
      <w:tr w:rsidR="00B117E8" w:rsidTr="00B117E8">
        <w:tc>
          <w:tcPr>
            <w:tcW w:w="6588" w:type="dxa"/>
            <w:tcBorders>
              <w:top w:val="single" w:sz="4" w:space="0" w:color="auto"/>
              <w:left w:val="single" w:sz="4" w:space="0" w:color="auto"/>
              <w:bottom w:val="single" w:sz="4" w:space="0" w:color="auto"/>
              <w:right w:val="single" w:sz="4" w:space="0" w:color="auto"/>
            </w:tcBorders>
            <w:hideMark/>
          </w:tcPr>
          <w:p w:rsidR="00B117E8" w:rsidRDefault="00B117E8">
            <w:r>
              <w:t xml:space="preserve">Ceļu un ielu </w:t>
            </w:r>
            <w:r>
              <w:rPr>
                <w:u w:val="single"/>
              </w:rPr>
              <w:t>klātnes profilēšana</w:t>
            </w:r>
            <w:r>
              <w:t xml:space="preserve"> par 1(vienu) pārgājiena km, ieskaitot pārbraucienu (bez PVN).</w:t>
            </w:r>
          </w:p>
        </w:tc>
        <w:tc>
          <w:tcPr>
            <w:tcW w:w="2340" w:type="dxa"/>
            <w:tcBorders>
              <w:top w:val="single" w:sz="4" w:space="0" w:color="auto"/>
              <w:left w:val="single" w:sz="4" w:space="0" w:color="auto"/>
              <w:bottom w:val="single" w:sz="4" w:space="0" w:color="auto"/>
              <w:right w:val="single" w:sz="4" w:space="0" w:color="auto"/>
            </w:tcBorders>
            <w:vAlign w:val="center"/>
            <w:hideMark/>
          </w:tcPr>
          <w:p w:rsidR="00B117E8" w:rsidRDefault="00B117E8">
            <w:pPr>
              <w:jc w:val="center"/>
              <w:rPr>
                <w:b/>
              </w:rPr>
            </w:pPr>
            <w:r>
              <w:rPr>
                <w:b/>
              </w:rPr>
              <w:t>_______EUR</w:t>
            </w:r>
          </w:p>
        </w:tc>
      </w:tr>
      <w:tr w:rsidR="00B117E8" w:rsidTr="00B117E8">
        <w:tc>
          <w:tcPr>
            <w:tcW w:w="6588" w:type="dxa"/>
            <w:tcBorders>
              <w:top w:val="single" w:sz="4" w:space="0" w:color="auto"/>
              <w:left w:val="single" w:sz="4" w:space="0" w:color="auto"/>
              <w:bottom w:val="single" w:sz="4" w:space="0" w:color="auto"/>
              <w:right w:val="single" w:sz="4" w:space="0" w:color="auto"/>
            </w:tcBorders>
            <w:hideMark/>
          </w:tcPr>
          <w:p w:rsidR="00B117E8" w:rsidRDefault="00B117E8">
            <w:r>
              <w:t>Mehanizēta zāles pļaušana ceļa malās par 1(vienu) pārgājiena km, ieskaitot pārbraucienu  (</w:t>
            </w:r>
            <w:r>
              <w:rPr>
                <w:b/>
                <w:i/>
                <w:highlight w:val="yellow"/>
                <w:u w:val="single"/>
              </w:rPr>
              <w:t>Pretendents</w:t>
            </w:r>
            <w:r>
              <w:rPr>
                <w:highlight w:val="yellow"/>
                <w:u w:val="single"/>
              </w:rPr>
              <w:t xml:space="preserve"> </w:t>
            </w:r>
            <w:r>
              <w:rPr>
                <w:b/>
                <w:i/>
                <w:highlight w:val="yellow"/>
                <w:u w:val="single"/>
              </w:rPr>
              <w:t>cenu norāda iesniedzot piedāvājumu tikai par 6., 9. un 11. iepirkuma daļu</w:t>
            </w:r>
            <w: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B117E8" w:rsidRDefault="00B117E8">
            <w:pPr>
              <w:jc w:val="center"/>
              <w:rPr>
                <w:b/>
              </w:rPr>
            </w:pPr>
            <w:r>
              <w:rPr>
                <w:b/>
              </w:rPr>
              <w:t>_______EUR</w:t>
            </w:r>
          </w:p>
        </w:tc>
      </w:tr>
      <w:tr w:rsidR="00B117E8" w:rsidTr="00B117E8">
        <w:tc>
          <w:tcPr>
            <w:tcW w:w="6588" w:type="dxa"/>
            <w:tcBorders>
              <w:top w:val="single" w:sz="4" w:space="0" w:color="auto"/>
              <w:left w:val="single" w:sz="4" w:space="0" w:color="auto"/>
              <w:bottom w:val="single" w:sz="4" w:space="0" w:color="auto"/>
              <w:right w:val="single" w:sz="4" w:space="0" w:color="auto"/>
            </w:tcBorders>
            <w:vAlign w:val="center"/>
            <w:hideMark/>
          </w:tcPr>
          <w:p w:rsidR="00B117E8" w:rsidRDefault="00B117E8">
            <w:pPr>
              <w:keepNext/>
              <w:outlineLvl w:val="1"/>
              <w:rPr>
                <w:lang w:eastAsia="x-none"/>
              </w:rPr>
            </w:pPr>
            <w:r>
              <w:rPr>
                <w:lang w:val="x-none" w:eastAsia="x-none"/>
              </w:rPr>
              <w:t>Iesēdumu</w:t>
            </w:r>
            <w:r>
              <w:rPr>
                <w:lang w:eastAsia="x-none"/>
              </w:rPr>
              <w:t>,</w:t>
            </w:r>
            <w:r>
              <w:rPr>
                <w:lang w:val="x-none" w:eastAsia="x-none"/>
              </w:rPr>
              <w:t xml:space="preserve"> bedru</w:t>
            </w:r>
            <w:r>
              <w:rPr>
                <w:lang w:eastAsia="x-none"/>
              </w:rPr>
              <w:t xml:space="preserve"> un izskalojumu</w:t>
            </w:r>
            <w:r>
              <w:rPr>
                <w:lang w:val="x-none" w:eastAsia="x-none"/>
              </w:rPr>
              <w:t xml:space="preserve"> labošana grants segumos un uzlabotas grunts ceļos</w:t>
            </w:r>
            <w:r>
              <w:rPr>
                <w:lang w:eastAsia="x-none"/>
              </w:rPr>
              <w:t xml:space="preserve"> – </w:t>
            </w:r>
            <w:r>
              <w:t>1 m</w:t>
            </w:r>
            <w:r>
              <w:rPr>
                <w:vertAlign w:val="superscript"/>
              </w:rPr>
              <w:t xml:space="preserve">3  </w:t>
            </w:r>
            <w:r>
              <w:t xml:space="preserve">iestrādāts minerālais materiāls sablietētā stāvoklī </w:t>
            </w:r>
          </w:p>
          <w:p w:rsidR="00B117E8" w:rsidRDefault="00B117E8">
            <w:pPr>
              <w:keepNext/>
              <w:outlineLvl w:val="1"/>
              <w:rPr>
                <w:lang w:eastAsia="x-none"/>
              </w:rPr>
            </w:pPr>
            <w:r>
              <w:rPr>
                <w:lang w:eastAsia="x-none"/>
              </w:rPr>
              <w:t>(</w:t>
            </w:r>
            <w:r>
              <w:rPr>
                <w:b/>
                <w:i/>
                <w:highlight w:val="yellow"/>
                <w:u w:val="single"/>
              </w:rPr>
              <w:t>Pretendents</w:t>
            </w:r>
            <w:r>
              <w:rPr>
                <w:highlight w:val="yellow"/>
                <w:u w:val="single"/>
              </w:rPr>
              <w:t xml:space="preserve"> </w:t>
            </w:r>
            <w:r>
              <w:rPr>
                <w:b/>
                <w:i/>
                <w:highlight w:val="yellow"/>
                <w:u w:val="single"/>
              </w:rPr>
              <w:t>cenu norāda iesniedzot piedāvājumu tikai par 12. iepirkuma daļu</w:t>
            </w:r>
            <w: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B117E8" w:rsidRDefault="00B117E8">
            <w:pPr>
              <w:jc w:val="center"/>
            </w:pPr>
            <w:r>
              <w:rPr>
                <w:b/>
              </w:rPr>
              <w:t>_______EUR</w:t>
            </w:r>
          </w:p>
        </w:tc>
      </w:tr>
    </w:tbl>
    <w:p w:rsidR="00B117E8" w:rsidRDefault="00B117E8" w:rsidP="00B117E8">
      <w:pPr>
        <w:pStyle w:val="Sarakstarindkopa"/>
        <w:spacing w:line="240" w:lineRule="auto"/>
        <w:ind w:left="360"/>
        <w:jc w:val="both"/>
      </w:pPr>
    </w:p>
    <w:p w:rsidR="00B117E8" w:rsidRDefault="00B117E8" w:rsidP="00B117E8">
      <w:pPr>
        <w:rPr>
          <w:b/>
        </w:rPr>
      </w:pPr>
      <w:r>
        <w:rPr>
          <w:b/>
        </w:rPr>
        <w:t>5. Līguma izpildes termiņš: n</w:t>
      </w:r>
      <w:r w:rsidR="00204ACA">
        <w:rPr>
          <w:b/>
        </w:rPr>
        <w:t>o 2019.gada 8.aprīļa  līdz 2020</w:t>
      </w:r>
      <w:r>
        <w:rPr>
          <w:b/>
        </w:rPr>
        <w:t>.gada 31. martam.</w:t>
      </w:r>
    </w:p>
    <w:p w:rsidR="00B117E8" w:rsidRDefault="00B117E8" w:rsidP="00B117E8"/>
    <w:p w:rsidR="00B117E8" w:rsidRDefault="00B117E8" w:rsidP="00B117E8"/>
    <w:p w:rsidR="00B117E8" w:rsidRDefault="00B117E8" w:rsidP="00B117E8"/>
    <w:p w:rsidR="00B117E8" w:rsidRDefault="00B117E8" w:rsidP="00B117E8"/>
    <w:p w:rsidR="00B117E8" w:rsidRDefault="00B117E8" w:rsidP="00B117E8"/>
    <w:p w:rsidR="00B117E8" w:rsidRDefault="00B117E8" w:rsidP="00B117E8"/>
    <w:p w:rsidR="00B117E8" w:rsidRDefault="00B117E8" w:rsidP="00B117E8"/>
    <w:p w:rsidR="00B117E8" w:rsidRDefault="00B117E8" w:rsidP="00B117E8"/>
    <w:p w:rsidR="00B117E8" w:rsidRDefault="00B117E8" w:rsidP="00B117E8"/>
    <w:p w:rsidR="00B117E8" w:rsidRDefault="00B117E8" w:rsidP="00B117E8"/>
    <w:p w:rsidR="00B117E8" w:rsidRDefault="00B117E8" w:rsidP="00B117E8"/>
    <w:p w:rsidR="00B117E8" w:rsidRDefault="00B117E8" w:rsidP="00B117E8"/>
    <w:p w:rsidR="00B117E8" w:rsidRDefault="00B117E8" w:rsidP="00B117E8"/>
    <w:p w:rsidR="00B117E8" w:rsidRDefault="00B117E8" w:rsidP="00B117E8">
      <w:pPr>
        <w:spacing w:after="120"/>
        <w:jc w:val="both"/>
      </w:pPr>
    </w:p>
    <w:p w:rsidR="00B117E8" w:rsidRDefault="00B117E8" w:rsidP="00B117E8">
      <w:pPr>
        <w:spacing w:after="120"/>
        <w:jc w:val="center"/>
        <w:rPr>
          <w:b/>
          <w:bCs/>
        </w:rPr>
      </w:pPr>
      <w:r>
        <w:rPr>
          <w:b/>
          <w:bCs/>
        </w:rPr>
        <w:t>Pretendenta apliecinājums</w:t>
      </w:r>
    </w:p>
    <w:p w:rsidR="00B117E8" w:rsidRDefault="00B117E8" w:rsidP="00B117E8">
      <w:pPr>
        <w:spacing w:after="120"/>
        <w:ind w:left="426"/>
        <w:jc w:val="both"/>
        <w:rPr>
          <w:b/>
          <w:bCs/>
        </w:rPr>
      </w:pPr>
      <w:r>
        <w:rPr>
          <w:b/>
          <w:bCs/>
        </w:rPr>
        <w:t>Mēs apliecinām:</w:t>
      </w:r>
    </w:p>
    <w:p w:rsidR="00B117E8" w:rsidRDefault="00B117E8" w:rsidP="001D1024">
      <w:pPr>
        <w:numPr>
          <w:ilvl w:val="0"/>
          <w:numId w:val="14"/>
        </w:numPr>
        <w:spacing w:after="120"/>
        <w:jc w:val="both"/>
      </w:pPr>
      <w:r>
        <w:t>nekādā veidā neesam ieinteresēti nevienā citā piedāvājumā, kas iesniegts šī iepirkuma procedūras ietvaros;</w:t>
      </w:r>
    </w:p>
    <w:p w:rsidR="00B117E8" w:rsidRDefault="00B117E8" w:rsidP="001D1024">
      <w:pPr>
        <w:numPr>
          <w:ilvl w:val="0"/>
          <w:numId w:val="14"/>
        </w:numPr>
        <w:spacing w:after="120"/>
        <w:jc w:val="both"/>
      </w:pPr>
      <w:r>
        <w:t>nav tādu apstākļu, kuri liegtu mums piedalīties iepirkuma procedūrā un pildīt iepirkuma dokumentos norādītās prasības;</w:t>
      </w:r>
    </w:p>
    <w:p w:rsidR="00B117E8" w:rsidRDefault="00B117E8" w:rsidP="001D1024">
      <w:pPr>
        <w:numPr>
          <w:ilvl w:val="0"/>
          <w:numId w:val="14"/>
        </w:numPr>
        <w:spacing w:after="120"/>
        <w:jc w:val="both"/>
      </w:pPr>
      <w:r>
        <w:t>mūsu sniegtās ziņas ir patiesas;</w:t>
      </w:r>
    </w:p>
    <w:p w:rsidR="00B117E8" w:rsidRDefault="00B117E8" w:rsidP="001D1024">
      <w:pPr>
        <w:numPr>
          <w:ilvl w:val="0"/>
          <w:numId w:val="14"/>
        </w:numPr>
        <w:spacing w:after="120"/>
        <w:jc w:val="both"/>
      </w:pPr>
      <w:r>
        <w:t>ka esam iepazinušies ar iepirkuma „Ventspils novada ceļu un ielu ikdienas uzturēšana vas</w:t>
      </w:r>
      <w:r w:rsidR="00A53E5F">
        <w:t>arā 2019.gadā” ID Nr. VND 2019/9</w:t>
      </w:r>
      <w:r>
        <w:t xml:space="preserve"> nolikumu un, ka esam to pilnībā izpratuši un apņemamies ievērot nolikuma prasības, kā arī apliecinām apņemšanos sniegt pakalpojumu saskaņā ar nolikuma prasībām.</w:t>
      </w:r>
    </w:p>
    <w:p w:rsidR="00B117E8" w:rsidRDefault="00B117E8" w:rsidP="001D1024">
      <w:pPr>
        <w:numPr>
          <w:ilvl w:val="0"/>
          <w:numId w:val="14"/>
        </w:numPr>
        <w:spacing w:after="120"/>
        <w:jc w:val="both"/>
      </w:pPr>
      <w:r>
        <w:t>ka esam pilnībā iepazinušies ar iepirkuma apjomu un tehniskajām specifikācijām un mūsu piedāvājuma cenā ir iekļautas visas izmaksas, kas saistītas ar piedāvāto pakalpojumu – darbu, izpildi, kā arī Latvijā un ārvalstīs maksājamie nodokļi un nodevas;</w:t>
      </w:r>
    </w:p>
    <w:p w:rsidR="00B117E8" w:rsidRDefault="00B117E8" w:rsidP="00B117E8">
      <w:pPr>
        <w:jc w:val="both"/>
      </w:pPr>
      <w:r>
        <w:t xml:space="preserve">Piedāvājumu paraksta Pretendenta paraksta tiesīgā amatpersona </w:t>
      </w:r>
    </w:p>
    <w:p w:rsidR="00B117E8" w:rsidRDefault="00B117E8" w:rsidP="00B117E8">
      <w:pPr>
        <w:ind w:left="1140" w:firstLine="300"/>
        <w:jc w:val="both"/>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B117E8" w:rsidTr="00B117E8">
        <w:tc>
          <w:tcPr>
            <w:tcW w:w="2977" w:type="dxa"/>
            <w:tcBorders>
              <w:top w:val="single" w:sz="4" w:space="0" w:color="auto"/>
              <w:left w:val="single" w:sz="4" w:space="0" w:color="auto"/>
              <w:bottom w:val="single" w:sz="4" w:space="0" w:color="auto"/>
              <w:right w:val="single" w:sz="4" w:space="0" w:color="auto"/>
            </w:tcBorders>
          </w:tcPr>
          <w:p w:rsidR="00B117E8" w:rsidRDefault="00B117E8">
            <w:pPr>
              <w:jc w:val="both"/>
            </w:pPr>
            <w:r>
              <w:t>Vārds, uzvārds,</w:t>
            </w:r>
          </w:p>
          <w:p w:rsidR="00B117E8" w:rsidRDefault="00B117E8">
            <w:pPr>
              <w:jc w:val="both"/>
            </w:pPr>
            <w:r>
              <w:t>Amats</w:t>
            </w:r>
          </w:p>
          <w:p w:rsidR="00B117E8" w:rsidRDefault="00B117E8">
            <w:pPr>
              <w:jc w:val="both"/>
            </w:pPr>
          </w:p>
        </w:tc>
        <w:tc>
          <w:tcPr>
            <w:tcW w:w="6662" w:type="dxa"/>
            <w:tcBorders>
              <w:top w:val="single" w:sz="4" w:space="0" w:color="auto"/>
              <w:left w:val="single" w:sz="4" w:space="0" w:color="auto"/>
              <w:bottom w:val="single" w:sz="4" w:space="0" w:color="auto"/>
              <w:right w:val="single" w:sz="4" w:space="0" w:color="auto"/>
            </w:tcBorders>
          </w:tcPr>
          <w:p w:rsidR="00B117E8" w:rsidRDefault="00B117E8">
            <w:pPr>
              <w:jc w:val="both"/>
            </w:pPr>
          </w:p>
        </w:tc>
      </w:tr>
      <w:tr w:rsidR="00B117E8" w:rsidTr="00B117E8">
        <w:trPr>
          <w:trHeight w:val="601"/>
        </w:trPr>
        <w:tc>
          <w:tcPr>
            <w:tcW w:w="2977" w:type="dxa"/>
            <w:tcBorders>
              <w:top w:val="single" w:sz="4" w:space="0" w:color="auto"/>
              <w:left w:val="single" w:sz="4" w:space="0" w:color="auto"/>
              <w:bottom w:val="single" w:sz="4" w:space="0" w:color="auto"/>
              <w:right w:val="single" w:sz="4" w:space="0" w:color="auto"/>
            </w:tcBorders>
            <w:hideMark/>
          </w:tcPr>
          <w:p w:rsidR="00B117E8" w:rsidRDefault="00B117E8">
            <w:r>
              <w:t>Paraksts, zīmoga nospiedums</w:t>
            </w:r>
          </w:p>
        </w:tc>
        <w:tc>
          <w:tcPr>
            <w:tcW w:w="6662" w:type="dxa"/>
            <w:tcBorders>
              <w:top w:val="single" w:sz="4" w:space="0" w:color="auto"/>
              <w:left w:val="single" w:sz="4" w:space="0" w:color="auto"/>
              <w:bottom w:val="single" w:sz="4" w:space="0" w:color="auto"/>
              <w:right w:val="single" w:sz="4" w:space="0" w:color="auto"/>
            </w:tcBorders>
          </w:tcPr>
          <w:p w:rsidR="00B117E8" w:rsidRDefault="00B117E8">
            <w:pPr>
              <w:jc w:val="both"/>
            </w:pPr>
          </w:p>
        </w:tc>
      </w:tr>
      <w:tr w:rsidR="00B117E8" w:rsidTr="00B117E8">
        <w:trPr>
          <w:trHeight w:val="525"/>
        </w:trPr>
        <w:tc>
          <w:tcPr>
            <w:tcW w:w="2977" w:type="dxa"/>
            <w:tcBorders>
              <w:top w:val="single" w:sz="4" w:space="0" w:color="auto"/>
              <w:left w:val="single" w:sz="4" w:space="0" w:color="auto"/>
              <w:bottom w:val="single" w:sz="4" w:space="0" w:color="auto"/>
              <w:right w:val="single" w:sz="4" w:space="0" w:color="auto"/>
            </w:tcBorders>
            <w:hideMark/>
          </w:tcPr>
          <w:p w:rsidR="00B117E8" w:rsidRDefault="00B117E8">
            <w:pPr>
              <w:jc w:val="both"/>
            </w:pPr>
            <w:r>
              <w:t>Datums</w:t>
            </w:r>
          </w:p>
        </w:tc>
        <w:tc>
          <w:tcPr>
            <w:tcW w:w="6662" w:type="dxa"/>
            <w:tcBorders>
              <w:top w:val="single" w:sz="4" w:space="0" w:color="auto"/>
              <w:left w:val="single" w:sz="4" w:space="0" w:color="auto"/>
              <w:bottom w:val="single" w:sz="4" w:space="0" w:color="auto"/>
              <w:right w:val="single" w:sz="4" w:space="0" w:color="auto"/>
            </w:tcBorders>
          </w:tcPr>
          <w:p w:rsidR="00B117E8" w:rsidRDefault="00B117E8">
            <w:pPr>
              <w:jc w:val="both"/>
            </w:pPr>
          </w:p>
        </w:tc>
      </w:tr>
    </w:tbl>
    <w:p w:rsidR="00B117E8" w:rsidRDefault="00B117E8" w:rsidP="00B117E8"/>
    <w:p w:rsidR="00B117E8" w:rsidRDefault="00B117E8" w:rsidP="00B117E8"/>
    <w:p w:rsidR="00B117E8" w:rsidRDefault="00B117E8"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Pr="00E629A2" w:rsidRDefault="00E629A2" w:rsidP="00E629A2">
      <w:pPr>
        <w:rPr>
          <w:i/>
          <w:iCs/>
        </w:rPr>
      </w:pPr>
    </w:p>
    <w:p w:rsidR="00B117E8" w:rsidRDefault="00B117E8" w:rsidP="00B117E8">
      <w:pPr>
        <w:jc w:val="right"/>
        <w:rPr>
          <w:b/>
          <w:bCs/>
        </w:rPr>
      </w:pPr>
    </w:p>
    <w:p w:rsidR="00B117E8" w:rsidRDefault="00B117E8" w:rsidP="00B117E8">
      <w:pPr>
        <w:jc w:val="right"/>
        <w:rPr>
          <w:b/>
          <w:bCs/>
        </w:rPr>
      </w:pPr>
      <w:r>
        <w:rPr>
          <w:b/>
          <w:bCs/>
        </w:rPr>
        <w:lastRenderedPageBreak/>
        <w:t>Pielikums Nr.3</w:t>
      </w:r>
    </w:p>
    <w:p w:rsidR="00B117E8" w:rsidRDefault="00B117E8" w:rsidP="00B117E8">
      <w:pPr>
        <w:jc w:val="right"/>
        <w:rPr>
          <w:sz w:val="20"/>
          <w:szCs w:val="20"/>
        </w:rPr>
      </w:pPr>
      <w:r>
        <w:t xml:space="preserve"> </w:t>
      </w:r>
      <w:r>
        <w:rPr>
          <w:sz w:val="20"/>
          <w:szCs w:val="20"/>
        </w:rPr>
        <w:t>„Ventspils novada ceļu un ielu ikdienas uzturēšana vasarā 2019.gadā”</w:t>
      </w:r>
    </w:p>
    <w:p w:rsidR="00B117E8" w:rsidRDefault="00A53E5F" w:rsidP="00B117E8">
      <w:pPr>
        <w:jc w:val="right"/>
        <w:rPr>
          <w:sz w:val="20"/>
          <w:szCs w:val="20"/>
        </w:rPr>
      </w:pPr>
      <w:r>
        <w:rPr>
          <w:sz w:val="20"/>
          <w:szCs w:val="20"/>
        </w:rPr>
        <w:t>Identifikācijas Nr. VND 2019/9</w:t>
      </w:r>
    </w:p>
    <w:p w:rsidR="00E629A2" w:rsidRDefault="00E629A2" w:rsidP="00E629A2">
      <w:pPr>
        <w:pStyle w:val="Virsraksts3"/>
        <w:keepNext w:val="0"/>
        <w:tabs>
          <w:tab w:val="left" w:pos="0"/>
        </w:tabs>
        <w:suppressAutoHyphens/>
        <w:jc w:val="center"/>
        <w:rPr>
          <w:rFonts w:ascii="Times New Roman" w:hAnsi="Times New Roman" w:cs="Times New Roman"/>
          <w:spacing w:val="-1"/>
          <w:sz w:val="22"/>
          <w:szCs w:val="22"/>
          <w:lang w:val="lv-LV"/>
        </w:rPr>
      </w:pPr>
      <w:r>
        <w:rPr>
          <w:rFonts w:ascii="Times New Roman" w:hAnsi="Times New Roman" w:cs="Times New Roman"/>
          <w:spacing w:val="-1"/>
          <w:sz w:val="22"/>
          <w:szCs w:val="22"/>
          <w:lang w:val="lv-LV"/>
        </w:rPr>
        <w:t>LĪGUMS Nr. __________</w:t>
      </w:r>
    </w:p>
    <w:p w:rsidR="00E629A2" w:rsidRDefault="00E629A2" w:rsidP="00E629A2">
      <w:pPr>
        <w:shd w:val="clear" w:color="auto" w:fill="FFFFFF"/>
        <w:ind w:left="7" w:right="-766"/>
        <w:rPr>
          <w:bCs/>
          <w:spacing w:val="-1"/>
          <w:sz w:val="22"/>
          <w:szCs w:val="22"/>
        </w:rPr>
      </w:pPr>
      <w:r>
        <w:rPr>
          <w:b/>
          <w:bCs/>
          <w:spacing w:val="-1"/>
          <w:sz w:val="22"/>
          <w:szCs w:val="22"/>
        </w:rPr>
        <w:tab/>
      </w:r>
      <w:r>
        <w:rPr>
          <w:b/>
          <w:bCs/>
          <w:spacing w:val="-1"/>
          <w:sz w:val="22"/>
          <w:szCs w:val="22"/>
        </w:rPr>
        <w:tab/>
      </w:r>
      <w:r>
        <w:rPr>
          <w:b/>
          <w:bCs/>
          <w:spacing w:val="-1"/>
          <w:sz w:val="22"/>
          <w:szCs w:val="22"/>
        </w:rPr>
        <w:tab/>
      </w:r>
      <w:r>
        <w:rPr>
          <w:b/>
          <w:bCs/>
          <w:spacing w:val="-1"/>
          <w:sz w:val="22"/>
          <w:szCs w:val="22"/>
        </w:rPr>
        <w:tab/>
      </w:r>
      <w:r>
        <w:rPr>
          <w:bCs/>
          <w:spacing w:val="-1"/>
          <w:sz w:val="22"/>
          <w:szCs w:val="22"/>
        </w:rPr>
        <w:t xml:space="preserve">   </w:t>
      </w:r>
    </w:p>
    <w:p w:rsidR="00E629A2" w:rsidRDefault="00E629A2" w:rsidP="00E629A2">
      <w:pPr>
        <w:shd w:val="clear" w:color="auto" w:fill="FFFFFF"/>
        <w:ind w:left="7" w:right="-766"/>
        <w:rPr>
          <w:bCs/>
          <w:spacing w:val="-1"/>
          <w:sz w:val="22"/>
          <w:szCs w:val="22"/>
        </w:rPr>
      </w:pPr>
      <w:r>
        <w:rPr>
          <w:bCs/>
          <w:spacing w:val="-1"/>
          <w:sz w:val="22"/>
          <w:szCs w:val="22"/>
        </w:rPr>
        <w:t xml:space="preserve">                                                                                                                          2019.gada …………</w:t>
      </w:r>
    </w:p>
    <w:p w:rsidR="00E629A2" w:rsidRDefault="00E629A2" w:rsidP="00E629A2">
      <w:pPr>
        <w:shd w:val="clear" w:color="auto" w:fill="FFFFFF"/>
        <w:ind w:left="7"/>
        <w:rPr>
          <w:b/>
          <w:bCs/>
          <w:spacing w:val="-1"/>
          <w:sz w:val="22"/>
          <w:szCs w:val="22"/>
        </w:rPr>
      </w:pPr>
    </w:p>
    <w:p w:rsidR="00E629A2" w:rsidRDefault="00E629A2" w:rsidP="00E629A2">
      <w:pPr>
        <w:spacing w:line="276" w:lineRule="auto"/>
        <w:ind w:left="-3"/>
        <w:jc w:val="both"/>
        <w:rPr>
          <w:sz w:val="22"/>
          <w:szCs w:val="22"/>
        </w:rPr>
      </w:pPr>
      <w:r>
        <w:rPr>
          <w:b/>
          <w:bCs/>
          <w:iCs/>
          <w:sz w:val="22"/>
          <w:szCs w:val="22"/>
        </w:rPr>
        <w:t>Ventspils novada pašvaldība</w:t>
      </w:r>
      <w:r>
        <w:rPr>
          <w:b/>
          <w:bCs/>
          <w:i/>
          <w:iCs/>
          <w:sz w:val="22"/>
          <w:szCs w:val="22"/>
        </w:rPr>
        <w:t xml:space="preserve">, </w:t>
      </w:r>
      <w:r>
        <w:rPr>
          <w:sz w:val="22"/>
          <w:szCs w:val="22"/>
        </w:rPr>
        <w:t xml:space="preserve">Reģ.Nr.90000052035, juridiskā adrese: Skolas iela 4, Ventspils, LV-3601, tās domes priekšsēdētāja Aivara </w:t>
      </w:r>
      <w:proofErr w:type="spellStart"/>
      <w:r>
        <w:rPr>
          <w:sz w:val="22"/>
          <w:szCs w:val="22"/>
        </w:rPr>
        <w:t>Mucenieka</w:t>
      </w:r>
      <w:proofErr w:type="spellEnd"/>
      <w:r>
        <w:rPr>
          <w:sz w:val="22"/>
          <w:szCs w:val="22"/>
        </w:rPr>
        <w:t xml:space="preserve"> personā, kurš rīkojas saskaņā ar pašvaldības nolikumu (turpmāk tekstā – </w:t>
      </w:r>
      <w:r>
        <w:rPr>
          <w:b/>
          <w:bCs/>
          <w:i/>
          <w:iCs/>
          <w:sz w:val="22"/>
          <w:szCs w:val="22"/>
        </w:rPr>
        <w:t>Pasūtītājs</w:t>
      </w:r>
      <w:r>
        <w:rPr>
          <w:sz w:val="22"/>
          <w:szCs w:val="22"/>
        </w:rPr>
        <w:t xml:space="preserve">), no vienas puses, un </w:t>
      </w:r>
    </w:p>
    <w:p w:rsidR="00E629A2" w:rsidRDefault="00E629A2" w:rsidP="00E629A2">
      <w:pPr>
        <w:spacing w:line="276" w:lineRule="auto"/>
        <w:ind w:left="-3"/>
        <w:jc w:val="both"/>
        <w:rPr>
          <w:bCs/>
          <w:sz w:val="22"/>
          <w:szCs w:val="22"/>
          <w:lang w:eastAsia="en-US"/>
        </w:rPr>
      </w:pPr>
      <w:r>
        <w:rPr>
          <w:b/>
          <w:sz w:val="22"/>
          <w:szCs w:val="22"/>
        </w:rPr>
        <w:t>________________</w:t>
      </w:r>
      <w:r>
        <w:rPr>
          <w:sz w:val="22"/>
          <w:szCs w:val="22"/>
        </w:rPr>
        <w:t xml:space="preserve">, </w:t>
      </w:r>
      <w:proofErr w:type="spellStart"/>
      <w:r>
        <w:rPr>
          <w:sz w:val="22"/>
          <w:szCs w:val="22"/>
        </w:rPr>
        <w:t>Reģ</w:t>
      </w:r>
      <w:proofErr w:type="spellEnd"/>
      <w:r>
        <w:rPr>
          <w:sz w:val="22"/>
          <w:szCs w:val="22"/>
        </w:rPr>
        <w:t>. Nr. __________, juridiskā adrese:</w:t>
      </w:r>
      <w:r>
        <w:rPr>
          <w:bCs/>
          <w:sz w:val="22"/>
          <w:szCs w:val="22"/>
          <w:lang w:eastAsia="en-US"/>
        </w:rPr>
        <w:t xml:space="preserve"> ___________________________________________, </w:t>
      </w:r>
      <w:r>
        <w:rPr>
          <w:sz w:val="22"/>
          <w:szCs w:val="22"/>
        </w:rPr>
        <w:t xml:space="preserve">tās __________________________ personā, kurš rīkojas saskaņā ar Statūtiem (turpmāk tekstā – </w:t>
      </w:r>
      <w:r>
        <w:rPr>
          <w:b/>
          <w:bCs/>
          <w:i/>
          <w:iCs/>
          <w:sz w:val="22"/>
          <w:szCs w:val="22"/>
        </w:rPr>
        <w:t>Izpildītājs</w:t>
      </w:r>
      <w:r>
        <w:rPr>
          <w:sz w:val="22"/>
          <w:szCs w:val="22"/>
        </w:rPr>
        <w:t xml:space="preserve">), no otrās puses (līdzēji saukti arī atsevišķi – </w:t>
      </w:r>
      <w:r>
        <w:rPr>
          <w:b/>
          <w:bCs/>
          <w:i/>
          <w:iCs/>
          <w:sz w:val="22"/>
          <w:szCs w:val="22"/>
        </w:rPr>
        <w:t>Puse</w:t>
      </w:r>
      <w:r>
        <w:rPr>
          <w:sz w:val="22"/>
          <w:szCs w:val="22"/>
        </w:rPr>
        <w:t xml:space="preserve">, kopā tekstā </w:t>
      </w:r>
      <w:r>
        <w:rPr>
          <w:b/>
          <w:bCs/>
          <w:i/>
          <w:iCs/>
          <w:sz w:val="22"/>
          <w:szCs w:val="22"/>
        </w:rPr>
        <w:t>Puses</w:t>
      </w:r>
      <w:r>
        <w:rPr>
          <w:sz w:val="22"/>
          <w:szCs w:val="22"/>
        </w:rPr>
        <w:t xml:space="preserve">), noslēdz šādu pakalpojuma līgumu (turpmāk tekstā – </w:t>
      </w:r>
      <w:r>
        <w:rPr>
          <w:b/>
          <w:bCs/>
          <w:i/>
          <w:iCs/>
          <w:sz w:val="22"/>
          <w:szCs w:val="22"/>
        </w:rPr>
        <w:t>Līgums</w:t>
      </w:r>
      <w:r>
        <w:rPr>
          <w:sz w:val="22"/>
          <w:szCs w:val="22"/>
        </w:rPr>
        <w:t>).</w:t>
      </w:r>
    </w:p>
    <w:p w:rsidR="00E629A2" w:rsidRDefault="00E629A2" w:rsidP="00E629A2">
      <w:pPr>
        <w:shd w:val="clear" w:color="auto" w:fill="FFFFFF"/>
        <w:ind w:left="7"/>
        <w:jc w:val="both"/>
        <w:rPr>
          <w:sz w:val="22"/>
          <w:szCs w:val="22"/>
        </w:rPr>
      </w:pPr>
    </w:p>
    <w:p w:rsidR="00E629A2" w:rsidRDefault="00E629A2" w:rsidP="001D1024">
      <w:pPr>
        <w:numPr>
          <w:ilvl w:val="0"/>
          <w:numId w:val="15"/>
        </w:numPr>
        <w:shd w:val="clear" w:color="auto" w:fill="FFFFFF"/>
        <w:tabs>
          <w:tab w:val="left" w:pos="283"/>
        </w:tabs>
        <w:suppressAutoHyphens/>
        <w:jc w:val="center"/>
        <w:rPr>
          <w:b/>
          <w:bCs/>
          <w:sz w:val="22"/>
          <w:szCs w:val="22"/>
        </w:rPr>
      </w:pPr>
      <w:r>
        <w:rPr>
          <w:b/>
          <w:bCs/>
          <w:sz w:val="22"/>
          <w:szCs w:val="22"/>
        </w:rPr>
        <w:t xml:space="preserve"> TERMINI </w:t>
      </w:r>
    </w:p>
    <w:p w:rsidR="00E629A2" w:rsidRDefault="00E629A2" w:rsidP="00E629A2">
      <w:pPr>
        <w:shd w:val="clear" w:color="auto" w:fill="FFFFFF"/>
        <w:tabs>
          <w:tab w:val="left" w:pos="283"/>
        </w:tabs>
        <w:suppressAutoHyphens/>
        <w:ind w:left="283"/>
        <w:rPr>
          <w:b/>
          <w:bCs/>
          <w:sz w:val="22"/>
          <w:szCs w:val="22"/>
        </w:rPr>
      </w:pPr>
    </w:p>
    <w:p w:rsidR="00E629A2" w:rsidRDefault="00E629A2" w:rsidP="00E629A2">
      <w:pPr>
        <w:jc w:val="both"/>
        <w:rPr>
          <w:sz w:val="22"/>
          <w:szCs w:val="22"/>
        </w:rPr>
      </w:pPr>
      <w:r>
        <w:rPr>
          <w:sz w:val="22"/>
          <w:szCs w:val="22"/>
        </w:rPr>
        <w:t>Termini, kas Līgumā ir lietoti ar lielo sākuma burtu. Līgumā ir lietoti sekojošā nozīmē,</w:t>
      </w:r>
    </w:p>
    <w:p w:rsidR="00E629A2" w:rsidRDefault="00E629A2" w:rsidP="00E629A2">
      <w:pPr>
        <w:ind w:left="360" w:hanging="360"/>
        <w:jc w:val="both"/>
        <w:rPr>
          <w:sz w:val="22"/>
          <w:szCs w:val="22"/>
        </w:rPr>
      </w:pPr>
      <w:r>
        <w:rPr>
          <w:sz w:val="22"/>
          <w:szCs w:val="22"/>
        </w:rPr>
        <w:t>1.1.</w:t>
      </w:r>
      <w:r>
        <w:rPr>
          <w:b/>
          <w:bCs/>
          <w:sz w:val="22"/>
          <w:szCs w:val="22"/>
        </w:rPr>
        <w:t>Darba izpildes vieta</w:t>
      </w:r>
      <w:r>
        <w:rPr>
          <w:sz w:val="22"/>
          <w:szCs w:val="22"/>
        </w:rPr>
        <w:t xml:space="preserve"> – Ventspils novada  pašvaldības ceļi un ielas kur notiek Darbs (pielikums Nr.1).</w:t>
      </w:r>
    </w:p>
    <w:p w:rsidR="00E629A2" w:rsidRDefault="00E629A2" w:rsidP="00E629A2">
      <w:pPr>
        <w:ind w:left="360" w:hanging="360"/>
        <w:jc w:val="both"/>
        <w:rPr>
          <w:sz w:val="22"/>
          <w:szCs w:val="22"/>
        </w:rPr>
      </w:pPr>
      <w:r>
        <w:rPr>
          <w:sz w:val="22"/>
          <w:szCs w:val="22"/>
        </w:rPr>
        <w:t xml:space="preserve">1.2. </w:t>
      </w:r>
      <w:r>
        <w:rPr>
          <w:b/>
          <w:bCs/>
          <w:sz w:val="22"/>
          <w:szCs w:val="22"/>
        </w:rPr>
        <w:t xml:space="preserve">Darbs </w:t>
      </w:r>
      <w:r>
        <w:rPr>
          <w:sz w:val="22"/>
          <w:szCs w:val="22"/>
        </w:rPr>
        <w:t>– visi veicamie darbi ar vasaras ikdienas uzturēšanu, kas jāveic Izpildītājam, saskaņā ar piedāvāto finanšu piedāvājumu (pielikums Nr.2) un tehnisko specifikāciju (pielikums Nr.1), sastādot aktu par veicamajiem darbiem kopā ar Pasūtītāju.</w:t>
      </w:r>
    </w:p>
    <w:p w:rsidR="00E629A2" w:rsidRDefault="00E629A2" w:rsidP="00E629A2">
      <w:pPr>
        <w:ind w:left="360" w:hanging="360"/>
        <w:jc w:val="both"/>
        <w:rPr>
          <w:sz w:val="22"/>
          <w:szCs w:val="22"/>
        </w:rPr>
      </w:pPr>
      <w:r>
        <w:rPr>
          <w:sz w:val="22"/>
          <w:szCs w:val="22"/>
        </w:rPr>
        <w:t xml:space="preserve">1.3. </w:t>
      </w:r>
      <w:r>
        <w:rPr>
          <w:b/>
          <w:bCs/>
          <w:sz w:val="22"/>
          <w:szCs w:val="22"/>
        </w:rPr>
        <w:t>Līgums</w:t>
      </w:r>
      <w:r>
        <w:rPr>
          <w:sz w:val="22"/>
          <w:szCs w:val="22"/>
        </w:rPr>
        <w:t xml:space="preserve"> – šis līgums. </w:t>
      </w:r>
    </w:p>
    <w:p w:rsidR="00E629A2" w:rsidRDefault="00E629A2" w:rsidP="00E629A2">
      <w:pPr>
        <w:jc w:val="both"/>
        <w:rPr>
          <w:sz w:val="22"/>
          <w:szCs w:val="22"/>
        </w:rPr>
      </w:pPr>
    </w:p>
    <w:p w:rsidR="00E629A2" w:rsidRDefault="00E629A2" w:rsidP="001D1024">
      <w:pPr>
        <w:numPr>
          <w:ilvl w:val="0"/>
          <w:numId w:val="16"/>
        </w:numPr>
        <w:tabs>
          <w:tab w:val="clear" w:pos="720"/>
          <w:tab w:val="left" w:pos="727"/>
        </w:tabs>
        <w:suppressAutoHyphens/>
        <w:jc w:val="center"/>
        <w:rPr>
          <w:b/>
          <w:bCs/>
          <w:sz w:val="22"/>
          <w:szCs w:val="22"/>
        </w:rPr>
      </w:pPr>
      <w:r>
        <w:rPr>
          <w:b/>
          <w:bCs/>
          <w:sz w:val="22"/>
          <w:szCs w:val="22"/>
        </w:rPr>
        <w:t xml:space="preserve"> LĪGUMA </w:t>
      </w:r>
      <w:r w:rsidRPr="00D85347">
        <w:rPr>
          <w:b/>
          <w:bCs/>
          <w:sz w:val="22"/>
          <w:szCs w:val="22"/>
        </w:rPr>
        <w:t>PRIEKŠMETS</w:t>
      </w:r>
    </w:p>
    <w:p w:rsidR="00E629A2" w:rsidRPr="00D85347" w:rsidRDefault="00E629A2" w:rsidP="00E629A2">
      <w:pPr>
        <w:tabs>
          <w:tab w:val="left" w:pos="727"/>
        </w:tabs>
        <w:suppressAutoHyphens/>
        <w:ind w:left="720"/>
        <w:rPr>
          <w:b/>
          <w:bCs/>
          <w:sz w:val="22"/>
          <w:szCs w:val="22"/>
        </w:rPr>
      </w:pPr>
    </w:p>
    <w:p w:rsidR="00E629A2" w:rsidRDefault="00E629A2" w:rsidP="00E629A2">
      <w:pPr>
        <w:ind w:left="540" w:hanging="540"/>
        <w:jc w:val="both"/>
        <w:rPr>
          <w:sz w:val="22"/>
          <w:szCs w:val="22"/>
        </w:rPr>
      </w:pPr>
      <w:r w:rsidRPr="00D85347">
        <w:rPr>
          <w:sz w:val="22"/>
          <w:szCs w:val="22"/>
        </w:rPr>
        <w:t>2. Pamatojoties uz iepirkuma  „</w:t>
      </w:r>
      <w:r w:rsidRPr="00D85347">
        <w:rPr>
          <w:b/>
          <w:bCs/>
          <w:sz w:val="22"/>
          <w:szCs w:val="22"/>
        </w:rPr>
        <w:t>Ventspils novada ceļu un ielu ikdienas uzturēšana vasarā 201</w:t>
      </w:r>
      <w:r>
        <w:rPr>
          <w:b/>
          <w:bCs/>
          <w:sz w:val="22"/>
          <w:szCs w:val="22"/>
        </w:rPr>
        <w:t>9</w:t>
      </w:r>
      <w:r w:rsidRPr="00D85347">
        <w:rPr>
          <w:b/>
          <w:bCs/>
          <w:sz w:val="22"/>
          <w:szCs w:val="22"/>
        </w:rPr>
        <w:t>.gadā</w:t>
      </w:r>
      <w:r w:rsidRPr="00D85347">
        <w:rPr>
          <w:sz w:val="22"/>
          <w:szCs w:val="22"/>
        </w:rPr>
        <w:t>” ar identifikācijas Nr. VND201</w:t>
      </w:r>
      <w:r w:rsidR="002B35B3">
        <w:rPr>
          <w:sz w:val="22"/>
          <w:szCs w:val="22"/>
        </w:rPr>
        <w:t>9/9</w:t>
      </w:r>
      <w:bookmarkStart w:id="1" w:name="_GoBack"/>
      <w:bookmarkEnd w:id="1"/>
      <w:r w:rsidRPr="00D85347">
        <w:rPr>
          <w:sz w:val="22"/>
          <w:szCs w:val="22"/>
        </w:rPr>
        <w:t xml:space="preserve">, “Pasūtītājs” pasūta un apmaksā un “Izpildītājs” apņemas veikt </w:t>
      </w:r>
      <w:r>
        <w:rPr>
          <w:bCs/>
          <w:sz w:val="22"/>
          <w:szCs w:val="22"/>
        </w:rPr>
        <w:t>___________</w:t>
      </w:r>
      <w:r w:rsidRPr="00D85347">
        <w:rPr>
          <w:bCs/>
          <w:sz w:val="22"/>
          <w:szCs w:val="22"/>
        </w:rPr>
        <w:t>pagasta ceļu un ielu ikdienas uzturēšanas darbus vasaras sezonā</w:t>
      </w:r>
      <w:r w:rsidRPr="00D85347">
        <w:rPr>
          <w:sz w:val="22"/>
          <w:szCs w:val="22"/>
        </w:rPr>
        <w:t>, saskaņā ar šo līgumu un finanšu piedāvājumu</w:t>
      </w:r>
      <w:r>
        <w:rPr>
          <w:sz w:val="22"/>
          <w:szCs w:val="22"/>
        </w:rPr>
        <w:t>, tajos noteiktām prasībām atbilstoši saistošiem normatīvajiem aktiem (turpmāk tekstā - Darbs).</w:t>
      </w:r>
    </w:p>
    <w:p w:rsidR="00E629A2" w:rsidRDefault="00E629A2" w:rsidP="00E629A2">
      <w:pPr>
        <w:ind w:left="360" w:hanging="360"/>
        <w:jc w:val="both"/>
        <w:rPr>
          <w:sz w:val="22"/>
          <w:szCs w:val="22"/>
        </w:rPr>
      </w:pPr>
    </w:p>
    <w:p w:rsidR="00E629A2" w:rsidRDefault="00E629A2" w:rsidP="001D1024">
      <w:pPr>
        <w:numPr>
          <w:ilvl w:val="0"/>
          <w:numId w:val="17"/>
        </w:numPr>
        <w:tabs>
          <w:tab w:val="left" w:pos="295"/>
          <w:tab w:val="left" w:pos="727"/>
        </w:tabs>
        <w:suppressAutoHyphens/>
        <w:jc w:val="center"/>
        <w:rPr>
          <w:b/>
          <w:bCs/>
          <w:sz w:val="22"/>
          <w:szCs w:val="22"/>
        </w:rPr>
      </w:pPr>
      <w:r>
        <w:rPr>
          <w:b/>
          <w:bCs/>
          <w:sz w:val="22"/>
          <w:szCs w:val="22"/>
        </w:rPr>
        <w:t>VISPĀRĪGIE NOTEIKUMI</w:t>
      </w:r>
    </w:p>
    <w:p w:rsidR="00E629A2" w:rsidRDefault="00E629A2" w:rsidP="00E629A2">
      <w:pPr>
        <w:tabs>
          <w:tab w:val="left" w:pos="295"/>
          <w:tab w:val="left" w:pos="727"/>
        </w:tabs>
        <w:suppressAutoHyphens/>
        <w:ind w:left="295"/>
        <w:rPr>
          <w:b/>
          <w:bCs/>
          <w:sz w:val="22"/>
          <w:szCs w:val="22"/>
        </w:rPr>
      </w:pPr>
    </w:p>
    <w:p w:rsidR="00E629A2" w:rsidRDefault="00E629A2" w:rsidP="001D1024">
      <w:pPr>
        <w:numPr>
          <w:ilvl w:val="1"/>
          <w:numId w:val="18"/>
        </w:numPr>
        <w:tabs>
          <w:tab w:val="left" w:pos="480"/>
        </w:tabs>
        <w:suppressAutoHyphens/>
        <w:jc w:val="both"/>
        <w:rPr>
          <w:sz w:val="22"/>
          <w:szCs w:val="22"/>
        </w:rPr>
      </w:pPr>
      <w:r>
        <w:rPr>
          <w:sz w:val="22"/>
          <w:szCs w:val="22"/>
        </w:rPr>
        <w:t>Puses apliecina savu nolūku un gatavību pielikt maksimālas pūles, lai pienācīgi izpildītu līgumsaistības.</w:t>
      </w:r>
    </w:p>
    <w:p w:rsidR="00E629A2" w:rsidRDefault="00E629A2" w:rsidP="001D1024">
      <w:pPr>
        <w:numPr>
          <w:ilvl w:val="1"/>
          <w:numId w:val="18"/>
        </w:numPr>
        <w:tabs>
          <w:tab w:val="left" w:pos="480"/>
        </w:tabs>
        <w:suppressAutoHyphens/>
        <w:jc w:val="both"/>
        <w:rPr>
          <w:sz w:val="22"/>
          <w:szCs w:val="22"/>
        </w:rPr>
      </w:pPr>
      <w:r>
        <w:rPr>
          <w:sz w:val="22"/>
          <w:szCs w:val="22"/>
        </w:rPr>
        <w:t xml:space="preserve">Puses apliecina, ka ir sniegušas patiesu un pilnīgu informāciju. </w:t>
      </w:r>
    </w:p>
    <w:p w:rsidR="00E629A2" w:rsidRDefault="00E629A2" w:rsidP="001D1024">
      <w:pPr>
        <w:numPr>
          <w:ilvl w:val="1"/>
          <w:numId w:val="18"/>
        </w:numPr>
        <w:tabs>
          <w:tab w:val="left" w:pos="480"/>
        </w:tabs>
        <w:suppressAutoHyphens/>
        <w:jc w:val="both"/>
        <w:rPr>
          <w:sz w:val="22"/>
          <w:szCs w:val="22"/>
        </w:rPr>
      </w:pPr>
      <w:r>
        <w:rPr>
          <w:sz w:val="22"/>
          <w:szCs w:val="22"/>
        </w:rPr>
        <w:t>Puses apstiprina, ka tās rūpīgi iepazinušās ar Līgumu un tā pielikumiem, un ka visi noteikumi ir tām saprotami un pieņemami.</w:t>
      </w:r>
    </w:p>
    <w:p w:rsidR="00E629A2" w:rsidRDefault="00E629A2" w:rsidP="00E629A2">
      <w:pPr>
        <w:jc w:val="both"/>
        <w:rPr>
          <w:sz w:val="22"/>
          <w:szCs w:val="22"/>
        </w:rPr>
      </w:pPr>
    </w:p>
    <w:p w:rsidR="00E629A2" w:rsidRDefault="00E629A2" w:rsidP="001D1024">
      <w:pPr>
        <w:numPr>
          <w:ilvl w:val="0"/>
          <w:numId w:val="17"/>
        </w:numPr>
        <w:tabs>
          <w:tab w:val="left" w:pos="295"/>
          <w:tab w:val="left" w:pos="727"/>
        </w:tabs>
        <w:suppressAutoHyphens/>
        <w:jc w:val="center"/>
        <w:rPr>
          <w:b/>
          <w:bCs/>
          <w:sz w:val="22"/>
          <w:szCs w:val="22"/>
        </w:rPr>
      </w:pPr>
      <w:r>
        <w:rPr>
          <w:b/>
          <w:bCs/>
          <w:sz w:val="22"/>
          <w:szCs w:val="22"/>
        </w:rPr>
        <w:t>IZPILDĪTĀJA APLIECINĀJUMI</w:t>
      </w:r>
    </w:p>
    <w:p w:rsidR="00E629A2" w:rsidRDefault="00E629A2" w:rsidP="00E629A2">
      <w:pPr>
        <w:tabs>
          <w:tab w:val="left" w:pos="295"/>
          <w:tab w:val="left" w:pos="727"/>
        </w:tabs>
        <w:suppressAutoHyphens/>
        <w:ind w:left="295"/>
        <w:rPr>
          <w:b/>
          <w:bCs/>
          <w:sz w:val="22"/>
          <w:szCs w:val="22"/>
        </w:rPr>
      </w:pPr>
    </w:p>
    <w:p w:rsidR="00E629A2" w:rsidRDefault="00E629A2" w:rsidP="00E629A2">
      <w:pPr>
        <w:ind w:left="540" w:hanging="540"/>
        <w:jc w:val="both"/>
        <w:rPr>
          <w:sz w:val="22"/>
          <w:szCs w:val="22"/>
        </w:rPr>
      </w:pPr>
      <w:r>
        <w:rPr>
          <w:sz w:val="22"/>
          <w:szCs w:val="22"/>
        </w:rPr>
        <w:t>4.1. Izpildītājs apliecina, ka finanšu piedāvājuma summas ir pilnīgi pietiekama, lai izpildītu Pasūtītāja prasības, un lai izpildītu Darbu.</w:t>
      </w:r>
    </w:p>
    <w:p w:rsidR="00E629A2" w:rsidRDefault="00E629A2" w:rsidP="00E629A2">
      <w:pPr>
        <w:ind w:left="540" w:hanging="540"/>
        <w:jc w:val="both"/>
        <w:rPr>
          <w:sz w:val="22"/>
          <w:szCs w:val="22"/>
        </w:rPr>
      </w:pPr>
      <w:r>
        <w:rPr>
          <w:sz w:val="22"/>
          <w:szCs w:val="22"/>
        </w:rPr>
        <w:t xml:space="preserve">4.2. Izpildītājs apliecina, ka ir iepazinies ar Darbu un ir izpētījis apstākļus, kas varētu ietekmēt Darba izpildi un samaksas noteikšanu par Darba izpildi, tajā skaitā laika apstākļus, veselībai atbilstošus apstākļus, iespējas piegādāt materiālus, transporta iespējas, vietas atrašanos, tiesību normas, darbaspēka izmantošanas nosacījumus, iespējas izmantot elektroenerģiju, ūdeni un citus pakalpojumus, un ir ņēmis vērā minētos apstākļus, nosakot samaksu par </w:t>
      </w:r>
      <w:r>
        <w:rPr>
          <w:sz w:val="22"/>
          <w:szCs w:val="22"/>
        </w:rPr>
        <w:lastRenderedPageBreak/>
        <w:t>Darba izpildi. Tāpēc piedāvātās izmaksas un izpildes termiņus nevar ietekmēt iepriekš minētie apstākļi.</w:t>
      </w:r>
    </w:p>
    <w:p w:rsidR="00E629A2" w:rsidRDefault="00E629A2" w:rsidP="00E629A2">
      <w:pPr>
        <w:ind w:left="540" w:hanging="540"/>
        <w:jc w:val="both"/>
        <w:rPr>
          <w:sz w:val="22"/>
          <w:szCs w:val="22"/>
        </w:rPr>
      </w:pPr>
      <w:r>
        <w:rPr>
          <w:sz w:val="22"/>
          <w:szCs w:val="22"/>
        </w:rPr>
        <w:t>4.3. Izpildītājs apliecina, ka tam ir nepieciešamās licences, speciālās atļaujas, apakšlīgumi un sertifikāti Līgumā noteiktā Darba veikšanai.</w:t>
      </w:r>
    </w:p>
    <w:p w:rsidR="00E629A2" w:rsidRDefault="00E629A2" w:rsidP="00E629A2">
      <w:pPr>
        <w:jc w:val="both"/>
        <w:rPr>
          <w:sz w:val="22"/>
          <w:szCs w:val="22"/>
        </w:rPr>
      </w:pPr>
    </w:p>
    <w:p w:rsidR="00E629A2" w:rsidRDefault="00E629A2" w:rsidP="001D1024">
      <w:pPr>
        <w:numPr>
          <w:ilvl w:val="0"/>
          <w:numId w:val="17"/>
        </w:numPr>
        <w:tabs>
          <w:tab w:val="left" w:pos="295"/>
          <w:tab w:val="left" w:pos="727"/>
        </w:tabs>
        <w:suppressAutoHyphens/>
        <w:jc w:val="center"/>
        <w:rPr>
          <w:b/>
          <w:bCs/>
          <w:sz w:val="22"/>
          <w:szCs w:val="22"/>
        </w:rPr>
      </w:pPr>
      <w:r>
        <w:rPr>
          <w:b/>
          <w:bCs/>
          <w:sz w:val="22"/>
          <w:szCs w:val="22"/>
        </w:rPr>
        <w:t>LĪGUMA TERMIŅŠ.</w:t>
      </w:r>
    </w:p>
    <w:p w:rsidR="00E629A2" w:rsidRDefault="00E629A2" w:rsidP="00E629A2">
      <w:pPr>
        <w:tabs>
          <w:tab w:val="left" w:pos="295"/>
          <w:tab w:val="left" w:pos="727"/>
        </w:tabs>
        <w:suppressAutoHyphens/>
        <w:ind w:left="295"/>
        <w:rPr>
          <w:b/>
          <w:bCs/>
          <w:sz w:val="22"/>
          <w:szCs w:val="22"/>
        </w:rPr>
      </w:pPr>
    </w:p>
    <w:p w:rsidR="00E629A2" w:rsidRDefault="00E629A2" w:rsidP="001D1024">
      <w:pPr>
        <w:numPr>
          <w:ilvl w:val="0"/>
          <w:numId w:val="19"/>
        </w:numPr>
        <w:jc w:val="both"/>
        <w:rPr>
          <w:sz w:val="22"/>
          <w:szCs w:val="22"/>
        </w:rPr>
      </w:pPr>
      <w:r>
        <w:rPr>
          <w:sz w:val="22"/>
          <w:szCs w:val="22"/>
        </w:rPr>
        <w:t>Līguma izpildes termiņš: 2019.gada 8.aprīlis – 2020. gada 31.martam.</w:t>
      </w:r>
    </w:p>
    <w:p w:rsidR="00E629A2" w:rsidRDefault="00E629A2" w:rsidP="00E629A2">
      <w:pPr>
        <w:ind w:left="7"/>
        <w:jc w:val="both"/>
        <w:rPr>
          <w:sz w:val="22"/>
          <w:szCs w:val="22"/>
        </w:rPr>
      </w:pPr>
    </w:p>
    <w:p w:rsidR="00E629A2" w:rsidRDefault="00E629A2" w:rsidP="00E629A2">
      <w:pPr>
        <w:tabs>
          <w:tab w:val="left" w:pos="0"/>
        </w:tabs>
        <w:jc w:val="both"/>
        <w:rPr>
          <w:sz w:val="22"/>
          <w:szCs w:val="22"/>
        </w:rPr>
      </w:pPr>
    </w:p>
    <w:p w:rsidR="00E629A2" w:rsidRDefault="00E629A2" w:rsidP="001D1024">
      <w:pPr>
        <w:numPr>
          <w:ilvl w:val="0"/>
          <w:numId w:val="17"/>
        </w:numPr>
        <w:tabs>
          <w:tab w:val="left" w:pos="295"/>
          <w:tab w:val="left" w:pos="727"/>
        </w:tabs>
        <w:suppressAutoHyphens/>
        <w:jc w:val="center"/>
        <w:rPr>
          <w:b/>
          <w:bCs/>
          <w:sz w:val="22"/>
          <w:szCs w:val="22"/>
        </w:rPr>
      </w:pPr>
      <w:r>
        <w:rPr>
          <w:b/>
          <w:bCs/>
          <w:sz w:val="22"/>
          <w:szCs w:val="22"/>
        </w:rPr>
        <w:t>LĪGUMA SUMMA UN NORĒĶINU KĀRTĪBA</w:t>
      </w:r>
    </w:p>
    <w:p w:rsidR="00E629A2" w:rsidRDefault="00E629A2" w:rsidP="00E629A2">
      <w:pPr>
        <w:tabs>
          <w:tab w:val="left" w:pos="295"/>
          <w:tab w:val="left" w:pos="727"/>
        </w:tabs>
        <w:suppressAutoHyphens/>
        <w:ind w:left="295"/>
        <w:rPr>
          <w:b/>
          <w:bCs/>
          <w:sz w:val="22"/>
          <w:szCs w:val="22"/>
        </w:rPr>
      </w:pPr>
    </w:p>
    <w:p w:rsidR="00E629A2" w:rsidRDefault="00E629A2" w:rsidP="00E629A2">
      <w:pPr>
        <w:ind w:left="7"/>
        <w:jc w:val="center"/>
        <w:rPr>
          <w:b/>
          <w:bCs/>
          <w:i/>
          <w:iCs/>
          <w:sz w:val="22"/>
          <w:szCs w:val="22"/>
        </w:rPr>
      </w:pPr>
      <w:r>
        <w:rPr>
          <w:b/>
          <w:bCs/>
          <w:i/>
          <w:iCs/>
          <w:sz w:val="22"/>
          <w:szCs w:val="22"/>
        </w:rPr>
        <w:t xml:space="preserve">  Līguma summa</w:t>
      </w:r>
    </w:p>
    <w:p w:rsidR="00E629A2" w:rsidRDefault="00E629A2" w:rsidP="00E629A2">
      <w:pPr>
        <w:ind w:left="540" w:hanging="533"/>
        <w:jc w:val="both"/>
        <w:rPr>
          <w:sz w:val="22"/>
          <w:szCs w:val="22"/>
        </w:rPr>
      </w:pPr>
      <w:r>
        <w:rPr>
          <w:sz w:val="22"/>
          <w:szCs w:val="22"/>
        </w:rPr>
        <w:t>6.1. Kopējā līgumsumma gadā noteikta atbilstoši Ventspils novada pašvaldības budžetā paredzētajiem līdzekļiem.</w:t>
      </w:r>
    </w:p>
    <w:p w:rsidR="00E629A2" w:rsidRDefault="00E629A2" w:rsidP="00E629A2">
      <w:pPr>
        <w:ind w:left="540" w:hanging="533"/>
        <w:jc w:val="both"/>
        <w:rPr>
          <w:sz w:val="22"/>
          <w:szCs w:val="22"/>
        </w:rPr>
      </w:pPr>
      <w:r>
        <w:rPr>
          <w:sz w:val="22"/>
          <w:szCs w:val="22"/>
        </w:rPr>
        <w:t>6.2. Pasūtītājs veic tikai tāda Darba apmaksu, kas veikts atbilstošā kvalitātē saskaņā ar šī līguma nosacījumiem un Pasūtītāja pieņemtajiem darbu apjomiem.</w:t>
      </w:r>
    </w:p>
    <w:p w:rsidR="00E629A2" w:rsidRDefault="00E629A2" w:rsidP="00E629A2">
      <w:pPr>
        <w:jc w:val="both"/>
        <w:rPr>
          <w:sz w:val="22"/>
          <w:szCs w:val="22"/>
        </w:rPr>
      </w:pPr>
    </w:p>
    <w:p w:rsidR="00E629A2" w:rsidRDefault="00E629A2" w:rsidP="00E629A2">
      <w:pPr>
        <w:ind w:left="7"/>
        <w:jc w:val="both"/>
        <w:rPr>
          <w:sz w:val="22"/>
          <w:szCs w:val="22"/>
        </w:rPr>
      </w:pPr>
    </w:p>
    <w:p w:rsidR="00E629A2" w:rsidRDefault="00E629A2" w:rsidP="00E629A2">
      <w:pPr>
        <w:suppressAutoHyphens/>
        <w:ind w:left="360"/>
        <w:jc w:val="center"/>
        <w:rPr>
          <w:b/>
          <w:bCs/>
          <w:i/>
          <w:iCs/>
          <w:sz w:val="22"/>
          <w:szCs w:val="22"/>
        </w:rPr>
      </w:pPr>
      <w:r>
        <w:rPr>
          <w:b/>
          <w:bCs/>
          <w:i/>
          <w:iCs/>
          <w:sz w:val="22"/>
          <w:szCs w:val="22"/>
        </w:rPr>
        <w:t>Maksājumu kārtība</w:t>
      </w:r>
    </w:p>
    <w:p w:rsidR="00E629A2" w:rsidRDefault="00E629A2" w:rsidP="00E629A2">
      <w:pPr>
        <w:ind w:left="360" w:hanging="360"/>
        <w:jc w:val="both"/>
        <w:rPr>
          <w:sz w:val="22"/>
          <w:szCs w:val="22"/>
        </w:rPr>
      </w:pPr>
      <w:r>
        <w:rPr>
          <w:sz w:val="22"/>
          <w:szCs w:val="22"/>
        </w:rPr>
        <w:t>6.3. Ikmēneša maksājumi par Darbu tiek veikti vienu reizi mēnesī pēc rēķina un akta par izpildītajiem darbiem 5 (piecu) darba dienu laikā.</w:t>
      </w:r>
    </w:p>
    <w:p w:rsidR="00E629A2" w:rsidRDefault="00E629A2" w:rsidP="00E629A2">
      <w:pPr>
        <w:ind w:left="360" w:hanging="360"/>
        <w:jc w:val="both"/>
        <w:rPr>
          <w:sz w:val="22"/>
          <w:szCs w:val="22"/>
        </w:rPr>
      </w:pPr>
      <w:r>
        <w:rPr>
          <w:sz w:val="22"/>
          <w:szCs w:val="22"/>
        </w:rPr>
        <w:t>6.4. Veicot maksājumus no konta, par maksājuma dienu uzskatāma pārskaitīšanas diena.</w:t>
      </w:r>
    </w:p>
    <w:p w:rsidR="00E629A2" w:rsidRDefault="00E629A2" w:rsidP="00E629A2">
      <w:pPr>
        <w:ind w:left="360" w:hanging="360"/>
        <w:jc w:val="both"/>
        <w:rPr>
          <w:sz w:val="22"/>
          <w:szCs w:val="22"/>
        </w:rPr>
      </w:pPr>
      <w:r>
        <w:rPr>
          <w:sz w:val="22"/>
          <w:szCs w:val="22"/>
        </w:rPr>
        <w:t>6.5. Pasūtītājs veic samaksu Izpildītājam par iepriekšējā mēnesī izpildītu Darbu pēc faktiski paveiktā Darba apjoma, kurus akceptējis Pasūtītājs.</w:t>
      </w:r>
    </w:p>
    <w:p w:rsidR="00E629A2" w:rsidRDefault="00E629A2" w:rsidP="00E629A2">
      <w:pPr>
        <w:ind w:left="7"/>
        <w:jc w:val="both"/>
        <w:rPr>
          <w:sz w:val="22"/>
          <w:szCs w:val="22"/>
        </w:rPr>
      </w:pPr>
    </w:p>
    <w:p w:rsidR="00E629A2" w:rsidRDefault="00E629A2" w:rsidP="00E629A2">
      <w:pPr>
        <w:suppressAutoHyphens/>
        <w:ind w:left="360"/>
        <w:jc w:val="center"/>
        <w:rPr>
          <w:b/>
          <w:bCs/>
          <w:i/>
          <w:iCs/>
          <w:sz w:val="22"/>
          <w:szCs w:val="22"/>
        </w:rPr>
      </w:pPr>
      <w:r>
        <w:rPr>
          <w:b/>
          <w:bCs/>
          <w:i/>
          <w:iCs/>
          <w:sz w:val="22"/>
          <w:szCs w:val="22"/>
        </w:rPr>
        <w:t>Rēķini</w:t>
      </w:r>
    </w:p>
    <w:p w:rsidR="00E629A2" w:rsidRDefault="00E629A2" w:rsidP="001D1024">
      <w:pPr>
        <w:numPr>
          <w:ilvl w:val="1"/>
          <w:numId w:val="20"/>
        </w:numPr>
        <w:tabs>
          <w:tab w:val="left" w:pos="283"/>
          <w:tab w:val="left" w:pos="435"/>
          <w:tab w:val="left" w:pos="540"/>
        </w:tabs>
        <w:suppressAutoHyphens/>
        <w:jc w:val="both"/>
        <w:rPr>
          <w:sz w:val="22"/>
          <w:szCs w:val="22"/>
        </w:rPr>
      </w:pPr>
      <w:r>
        <w:rPr>
          <w:sz w:val="22"/>
          <w:szCs w:val="22"/>
        </w:rPr>
        <w:t>Uz visiem rēķiniem ir jāuzrāda Pasūtītāja nosaukums, Līguma numurs un rekvizīti atbilstoši Latvijas Republikas likumam „Par pievienotās vērtības nodokli” 3.nodaļas 8.panta 5</w:t>
      </w:r>
      <w:r>
        <w:rPr>
          <w:sz w:val="22"/>
          <w:szCs w:val="22"/>
          <w:vertAlign w:val="superscript"/>
        </w:rPr>
        <w:t>1</w:t>
      </w:r>
      <w:r>
        <w:rPr>
          <w:sz w:val="22"/>
          <w:szCs w:val="22"/>
        </w:rPr>
        <w:t xml:space="preserve"> daļas prasībām.</w:t>
      </w:r>
    </w:p>
    <w:p w:rsidR="00E629A2" w:rsidRDefault="00E629A2" w:rsidP="001D1024">
      <w:pPr>
        <w:numPr>
          <w:ilvl w:val="1"/>
          <w:numId w:val="20"/>
        </w:numPr>
        <w:tabs>
          <w:tab w:val="left" w:pos="283"/>
          <w:tab w:val="left" w:pos="435"/>
          <w:tab w:val="left" w:pos="540"/>
        </w:tabs>
        <w:suppressAutoHyphens/>
        <w:jc w:val="both"/>
        <w:rPr>
          <w:sz w:val="22"/>
          <w:szCs w:val="22"/>
        </w:rPr>
      </w:pPr>
      <w:r>
        <w:rPr>
          <w:sz w:val="22"/>
          <w:szCs w:val="22"/>
        </w:rPr>
        <w:t>Rēķinos pēc to nozīmes ir jānorāda, ka tas ir ikmēneša rēķins.</w:t>
      </w:r>
    </w:p>
    <w:p w:rsidR="00E629A2" w:rsidRDefault="00E629A2" w:rsidP="001D1024">
      <w:pPr>
        <w:numPr>
          <w:ilvl w:val="1"/>
          <w:numId w:val="20"/>
        </w:numPr>
        <w:tabs>
          <w:tab w:val="left" w:pos="283"/>
          <w:tab w:val="left" w:pos="435"/>
          <w:tab w:val="left" w:pos="540"/>
        </w:tabs>
        <w:suppressAutoHyphens/>
        <w:jc w:val="both"/>
        <w:rPr>
          <w:sz w:val="22"/>
          <w:szCs w:val="22"/>
        </w:rPr>
      </w:pPr>
      <w:r>
        <w:rPr>
          <w:sz w:val="22"/>
          <w:szCs w:val="22"/>
        </w:rPr>
        <w:t>Kopā ar ikmēneša maksājumu rēķiniem jāiesniedz izpildīta Darba izpildes akts.</w:t>
      </w:r>
    </w:p>
    <w:p w:rsidR="00E629A2" w:rsidRDefault="00E629A2" w:rsidP="001D1024">
      <w:pPr>
        <w:numPr>
          <w:ilvl w:val="1"/>
          <w:numId w:val="20"/>
        </w:numPr>
        <w:tabs>
          <w:tab w:val="left" w:pos="283"/>
          <w:tab w:val="left" w:pos="435"/>
          <w:tab w:val="left" w:pos="540"/>
        </w:tabs>
        <w:suppressAutoHyphens/>
        <w:jc w:val="both"/>
        <w:rPr>
          <w:sz w:val="22"/>
          <w:szCs w:val="22"/>
        </w:rPr>
      </w:pPr>
      <w:r>
        <w:rPr>
          <w:sz w:val="22"/>
          <w:szCs w:val="22"/>
        </w:rPr>
        <w:t>Katrā izpildītā Darba aktā ir jāuzrāda Darba apjoms un vērtība (atšifrēti daudzumu aprēķini) par atskaites periodu, pamatojoties kopīgām pārbaudēm.</w:t>
      </w:r>
    </w:p>
    <w:p w:rsidR="00E629A2" w:rsidRDefault="00E629A2" w:rsidP="001D1024">
      <w:pPr>
        <w:numPr>
          <w:ilvl w:val="1"/>
          <w:numId w:val="20"/>
        </w:numPr>
        <w:tabs>
          <w:tab w:val="left" w:pos="283"/>
          <w:tab w:val="left" w:pos="435"/>
          <w:tab w:val="left" w:pos="540"/>
        </w:tabs>
        <w:suppressAutoHyphens/>
        <w:jc w:val="both"/>
        <w:rPr>
          <w:sz w:val="22"/>
          <w:szCs w:val="22"/>
        </w:rPr>
      </w:pPr>
      <w:r>
        <w:rPr>
          <w:sz w:val="22"/>
          <w:szCs w:val="22"/>
        </w:rPr>
        <w:t>Ja norēķinam ir nepieciešamas pārbaudes, tad tās jāveic kopīgi Izpildītājam ar Pasūtītāju. Pasūtītāja piedalīšanās veiktā Darba apjoma noskaidrošanā nav uzskatāma par Darba apjomu atzīšanu.</w:t>
      </w:r>
    </w:p>
    <w:p w:rsidR="00E629A2" w:rsidRDefault="00E629A2" w:rsidP="00E629A2">
      <w:pPr>
        <w:tabs>
          <w:tab w:val="left" w:pos="727"/>
        </w:tabs>
        <w:suppressAutoHyphens/>
        <w:ind w:left="1"/>
        <w:jc w:val="center"/>
        <w:rPr>
          <w:b/>
          <w:bCs/>
          <w:sz w:val="22"/>
          <w:szCs w:val="22"/>
        </w:rPr>
      </w:pPr>
      <w:r>
        <w:rPr>
          <w:b/>
          <w:bCs/>
          <w:sz w:val="22"/>
          <w:szCs w:val="22"/>
        </w:rPr>
        <w:t>VII.DARBI</w:t>
      </w:r>
    </w:p>
    <w:p w:rsidR="00E629A2" w:rsidRDefault="00E629A2" w:rsidP="00E629A2">
      <w:pPr>
        <w:tabs>
          <w:tab w:val="left" w:pos="727"/>
        </w:tabs>
        <w:suppressAutoHyphens/>
        <w:ind w:left="1"/>
        <w:jc w:val="center"/>
        <w:rPr>
          <w:b/>
          <w:bCs/>
          <w:sz w:val="22"/>
          <w:szCs w:val="22"/>
        </w:rPr>
      </w:pPr>
    </w:p>
    <w:p w:rsidR="00E629A2" w:rsidRDefault="00E629A2" w:rsidP="00E629A2">
      <w:pPr>
        <w:tabs>
          <w:tab w:val="left" w:pos="276"/>
          <w:tab w:val="left" w:pos="420"/>
          <w:tab w:val="left" w:pos="540"/>
        </w:tabs>
        <w:suppressAutoHyphens/>
        <w:ind w:left="2700"/>
        <w:rPr>
          <w:b/>
          <w:bCs/>
          <w:i/>
          <w:iCs/>
          <w:sz w:val="22"/>
          <w:szCs w:val="22"/>
        </w:rPr>
      </w:pPr>
      <w:r>
        <w:rPr>
          <w:b/>
          <w:bCs/>
          <w:i/>
          <w:iCs/>
          <w:sz w:val="22"/>
          <w:szCs w:val="22"/>
        </w:rPr>
        <w:t xml:space="preserve"> Satiksmes organizēšana Darba  laikā</w:t>
      </w:r>
    </w:p>
    <w:p w:rsidR="00E629A2" w:rsidRDefault="00E629A2" w:rsidP="00E629A2">
      <w:pPr>
        <w:tabs>
          <w:tab w:val="left" w:pos="283"/>
          <w:tab w:val="left" w:pos="427"/>
          <w:tab w:val="left" w:pos="720"/>
        </w:tabs>
        <w:suppressAutoHyphens/>
        <w:ind w:left="7"/>
        <w:jc w:val="both"/>
        <w:rPr>
          <w:sz w:val="22"/>
          <w:szCs w:val="22"/>
        </w:rPr>
      </w:pPr>
      <w:r>
        <w:rPr>
          <w:sz w:val="22"/>
          <w:szCs w:val="22"/>
        </w:rPr>
        <w:t>7.1. Izpildītājs ir pilnībā atbildīgs par Latvijas Republikā spēkā esošo satiksmes noteikumu un darba drošības normatīvo aktu ievērošanu satiksmes organizēšanas Darba laikā.</w:t>
      </w:r>
    </w:p>
    <w:p w:rsidR="00E629A2" w:rsidRDefault="00E629A2" w:rsidP="00E629A2">
      <w:pPr>
        <w:tabs>
          <w:tab w:val="left" w:pos="427"/>
          <w:tab w:val="left" w:pos="720"/>
        </w:tabs>
        <w:suppressAutoHyphens/>
        <w:ind w:left="1"/>
        <w:jc w:val="both"/>
        <w:rPr>
          <w:sz w:val="22"/>
          <w:szCs w:val="22"/>
        </w:rPr>
      </w:pPr>
      <w:r>
        <w:rPr>
          <w:sz w:val="22"/>
          <w:szCs w:val="22"/>
        </w:rPr>
        <w:t>7.2. Pagaidu ceļa zīmēm, un to izvietojumam jāatbilst Latvijas Republikā spēkā esošajiem normatīvajiem aktiem.</w:t>
      </w:r>
    </w:p>
    <w:p w:rsidR="00E629A2" w:rsidRDefault="00E629A2" w:rsidP="00E629A2">
      <w:pPr>
        <w:ind w:left="7"/>
        <w:jc w:val="both"/>
        <w:rPr>
          <w:color w:val="008000"/>
          <w:sz w:val="22"/>
          <w:szCs w:val="22"/>
        </w:rPr>
      </w:pPr>
      <w:r>
        <w:rPr>
          <w:color w:val="008000"/>
          <w:sz w:val="22"/>
          <w:szCs w:val="22"/>
        </w:rPr>
        <w:t xml:space="preserve">                                                                 </w:t>
      </w:r>
    </w:p>
    <w:p w:rsidR="00E629A2" w:rsidRDefault="00E629A2" w:rsidP="00E629A2">
      <w:pPr>
        <w:suppressAutoHyphens/>
        <w:ind w:left="7"/>
        <w:jc w:val="center"/>
        <w:rPr>
          <w:b/>
          <w:bCs/>
          <w:i/>
          <w:iCs/>
          <w:sz w:val="22"/>
          <w:szCs w:val="22"/>
        </w:rPr>
      </w:pPr>
      <w:r>
        <w:rPr>
          <w:b/>
          <w:bCs/>
          <w:i/>
          <w:iCs/>
          <w:sz w:val="22"/>
          <w:szCs w:val="22"/>
        </w:rPr>
        <w:t>Kvalitātes un pārbaudes</w:t>
      </w:r>
    </w:p>
    <w:p w:rsidR="00E629A2" w:rsidRDefault="00E629A2" w:rsidP="001D1024">
      <w:pPr>
        <w:numPr>
          <w:ilvl w:val="1"/>
          <w:numId w:val="21"/>
        </w:numPr>
        <w:tabs>
          <w:tab w:val="left" w:pos="570"/>
          <w:tab w:val="left" w:pos="720"/>
        </w:tabs>
        <w:suppressAutoHyphens/>
        <w:jc w:val="both"/>
        <w:rPr>
          <w:sz w:val="22"/>
          <w:szCs w:val="22"/>
        </w:rPr>
      </w:pPr>
      <w:r>
        <w:rPr>
          <w:sz w:val="22"/>
          <w:szCs w:val="22"/>
        </w:rPr>
        <w:t>Pasūtītāja pārstāvis patur tiesības organizēt kontroli par to kā tiek ievērotas Pasūtītāja norādītās kvalitātes prasības.</w:t>
      </w:r>
    </w:p>
    <w:p w:rsidR="00E629A2" w:rsidRDefault="00E629A2" w:rsidP="001D1024">
      <w:pPr>
        <w:numPr>
          <w:ilvl w:val="1"/>
          <w:numId w:val="21"/>
        </w:numPr>
        <w:tabs>
          <w:tab w:val="left" w:pos="570"/>
          <w:tab w:val="left" w:pos="720"/>
        </w:tabs>
        <w:suppressAutoHyphens/>
        <w:jc w:val="both"/>
        <w:rPr>
          <w:sz w:val="22"/>
          <w:szCs w:val="22"/>
        </w:rPr>
      </w:pPr>
      <w:r>
        <w:rPr>
          <w:sz w:val="22"/>
          <w:szCs w:val="22"/>
        </w:rPr>
        <w:t>Visas Līgumā un normatīvajos aktos Darba kvalitātes pārbaudes jāveic Izpildītājam uz sava rēķina.</w:t>
      </w:r>
    </w:p>
    <w:p w:rsidR="00E629A2" w:rsidRDefault="00E629A2" w:rsidP="001D1024">
      <w:pPr>
        <w:numPr>
          <w:ilvl w:val="1"/>
          <w:numId w:val="21"/>
        </w:numPr>
        <w:tabs>
          <w:tab w:val="left" w:pos="570"/>
          <w:tab w:val="left" w:pos="720"/>
        </w:tabs>
        <w:suppressAutoHyphens/>
        <w:jc w:val="both"/>
        <w:rPr>
          <w:sz w:val="22"/>
          <w:szCs w:val="22"/>
        </w:rPr>
      </w:pPr>
      <w:r>
        <w:rPr>
          <w:sz w:val="22"/>
          <w:szCs w:val="22"/>
        </w:rPr>
        <w:t>Ja darba kvalitātes pārbaudes laikā tiek atklāts defekts vai neatbilstība, tad Izpildītājs Pasūtītāja noteiktajā termiņā, uz sava rēķina novērš defektu.</w:t>
      </w:r>
    </w:p>
    <w:p w:rsidR="00E629A2" w:rsidRDefault="00E629A2" w:rsidP="00E629A2">
      <w:pPr>
        <w:tabs>
          <w:tab w:val="left" w:pos="570"/>
          <w:tab w:val="left" w:pos="720"/>
        </w:tabs>
        <w:suppressAutoHyphens/>
        <w:jc w:val="both"/>
        <w:rPr>
          <w:sz w:val="22"/>
          <w:szCs w:val="22"/>
        </w:rPr>
      </w:pPr>
    </w:p>
    <w:p w:rsidR="00E629A2" w:rsidRDefault="00E629A2" w:rsidP="00E629A2">
      <w:pPr>
        <w:tabs>
          <w:tab w:val="left" w:pos="570"/>
        </w:tabs>
        <w:suppressAutoHyphens/>
        <w:jc w:val="both"/>
        <w:rPr>
          <w:sz w:val="22"/>
          <w:szCs w:val="22"/>
        </w:rPr>
      </w:pPr>
    </w:p>
    <w:p w:rsidR="00E629A2" w:rsidRDefault="00E629A2" w:rsidP="00E629A2">
      <w:pPr>
        <w:tabs>
          <w:tab w:val="left" w:pos="720"/>
        </w:tabs>
        <w:suppressAutoHyphens/>
        <w:jc w:val="both"/>
        <w:rPr>
          <w:sz w:val="22"/>
          <w:szCs w:val="22"/>
        </w:rPr>
      </w:pPr>
    </w:p>
    <w:p w:rsidR="00E629A2" w:rsidRPr="00E629A2" w:rsidRDefault="00E629A2" w:rsidP="001D1024">
      <w:pPr>
        <w:pStyle w:val="Sarakstarindkopa"/>
        <w:numPr>
          <w:ilvl w:val="0"/>
          <w:numId w:val="17"/>
        </w:numPr>
        <w:suppressAutoHyphens/>
        <w:jc w:val="center"/>
        <w:rPr>
          <w:b/>
          <w:bCs/>
          <w:sz w:val="22"/>
          <w:szCs w:val="22"/>
        </w:rPr>
      </w:pPr>
      <w:r w:rsidRPr="00E629A2">
        <w:rPr>
          <w:b/>
          <w:bCs/>
          <w:sz w:val="22"/>
          <w:szCs w:val="22"/>
        </w:rPr>
        <w:lastRenderedPageBreak/>
        <w:t>DARBA NODOŠANA UN PIEŅEMŠANA</w:t>
      </w:r>
    </w:p>
    <w:p w:rsidR="00E629A2" w:rsidRPr="00E629A2" w:rsidRDefault="00E629A2" w:rsidP="00E629A2">
      <w:pPr>
        <w:pStyle w:val="Sarakstarindkopa"/>
        <w:suppressAutoHyphens/>
        <w:ind w:left="295"/>
        <w:rPr>
          <w:b/>
          <w:bCs/>
          <w:sz w:val="22"/>
          <w:szCs w:val="22"/>
        </w:rPr>
      </w:pPr>
    </w:p>
    <w:p w:rsidR="00E629A2" w:rsidRDefault="00E629A2" w:rsidP="001D1024">
      <w:pPr>
        <w:numPr>
          <w:ilvl w:val="0"/>
          <w:numId w:val="21"/>
        </w:numPr>
        <w:suppressAutoHyphens/>
        <w:ind w:left="567" w:hanging="567"/>
        <w:jc w:val="both"/>
        <w:rPr>
          <w:sz w:val="22"/>
          <w:szCs w:val="22"/>
        </w:rPr>
      </w:pPr>
      <w:r>
        <w:rPr>
          <w:sz w:val="22"/>
          <w:szCs w:val="22"/>
        </w:rPr>
        <w:t>Par darbu Izpildītājs sastāda ikmēneša nodošanas-pieņemšanas aktu par veikto darbu pieņemšanu un izpildīto darbu aktu, ko paraksta Izpildītājs un Pasūtītāja pārstāvis.</w:t>
      </w:r>
    </w:p>
    <w:p w:rsidR="00E629A2" w:rsidRDefault="00E629A2" w:rsidP="001D1024">
      <w:pPr>
        <w:numPr>
          <w:ilvl w:val="1"/>
          <w:numId w:val="22"/>
        </w:numPr>
        <w:tabs>
          <w:tab w:val="left" w:pos="283"/>
          <w:tab w:val="left" w:pos="660"/>
          <w:tab w:val="left" w:pos="900"/>
        </w:tabs>
        <w:suppressAutoHyphens/>
        <w:jc w:val="both"/>
        <w:rPr>
          <w:sz w:val="22"/>
          <w:szCs w:val="22"/>
        </w:rPr>
      </w:pPr>
      <w:r>
        <w:rPr>
          <w:sz w:val="22"/>
          <w:szCs w:val="22"/>
        </w:rPr>
        <w:t>Pasūtītāja pārstāvis organizē izpildīto darbu pārbaudi.</w:t>
      </w:r>
    </w:p>
    <w:p w:rsidR="00E629A2" w:rsidRDefault="00E629A2" w:rsidP="001D1024">
      <w:pPr>
        <w:numPr>
          <w:ilvl w:val="1"/>
          <w:numId w:val="22"/>
        </w:numPr>
        <w:tabs>
          <w:tab w:val="left" w:pos="660"/>
          <w:tab w:val="left" w:pos="900"/>
        </w:tabs>
        <w:suppressAutoHyphens/>
        <w:ind w:left="709" w:hanging="709"/>
        <w:jc w:val="both"/>
        <w:rPr>
          <w:sz w:val="22"/>
          <w:szCs w:val="22"/>
        </w:rPr>
      </w:pPr>
      <w:r>
        <w:rPr>
          <w:sz w:val="22"/>
          <w:szCs w:val="22"/>
        </w:rPr>
        <w:t>Pasūtītājs apmaksā faktiski padarīto un pieņemto darbu apjomu. Izpildītājs pēc pieprasījuma uzrāda  izpildītos darbus Pasūtītāja pārstāvim reāli dabā.</w:t>
      </w:r>
    </w:p>
    <w:p w:rsidR="00E629A2" w:rsidRDefault="00E629A2" w:rsidP="001D1024">
      <w:pPr>
        <w:numPr>
          <w:ilvl w:val="1"/>
          <w:numId w:val="22"/>
        </w:numPr>
        <w:tabs>
          <w:tab w:val="left" w:pos="283"/>
          <w:tab w:val="left" w:pos="660"/>
          <w:tab w:val="left" w:pos="900"/>
        </w:tabs>
        <w:suppressAutoHyphens/>
        <w:jc w:val="both"/>
        <w:rPr>
          <w:sz w:val="22"/>
          <w:szCs w:val="22"/>
        </w:rPr>
      </w:pPr>
      <w:r>
        <w:rPr>
          <w:sz w:val="22"/>
          <w:szCs w:val="22"/>
        </w:rPr>
        <w:t>Darbu var nepieņemt, ja tas ir nepilnīgi pabeigts vai atklāti būtiski trūkumi. Ja pieņemšana nenotiek minēto iemeslu dēļ, tad Izpildītājam pēc Darba pabeigšanas vai trūkumu novēršanas vēlreiz rakstiski ir jāpaziņo par Darba pabeigšanu Pasūtītājam. Darba pieņemšana neatbrīvo Izpildītāju no pienākuma novērst konstatētos trūkumus, kā arī vēlāk konstatētos trūkumus.</w:t>
      </w:r>
    </w:p>
    <w:p w:rsidR="00E629A2" w:rsidRDefault="00E629A2" w:rsidP="00E629A2">
      <w:pPr>
        <w:jc w:val="both"/>
        <w:rPr>
          <w:sz w:val="22"/>
          <w:szCs w:val="22"/>
        </w:rPr>
      </w:pPr>
    </w:p>
    <w:p w:rsidR="00E629A2" w:rsidRDefault="00E629A2" w:rsidP="00E629A2">
      <w:pPr>
        <w:suppressAutoHyphens/>
        <w:ind w:left="1"/>
        <w:jc w:val="center"/>
        <w:rPr>
          <w:b/>
          <w:bCs/>
          <w:sz w:val="22"/>
          <w:szCs w:val="22"/>
        </w:rPr>
      </w:pPr>
      <w:r>
        <w:rPr>
          <w:b/>
          <w:bCs/>
          <w:sz w:val="22"/>
          <w:szCs w:val="22"/>
        </w:rPr>
        <w:t>IX.GARANTIJAS</w:t>
      </w:r>
    </w:p>
    <w:p w:rsidR="00E629A2" w:rsidRDefault="00E629A2" w:rsidP="00E629A2">
      <w:pPr>
        <w:suppressAutoHyphens/>
        <w:ind w:left="1"/>
        <w:jc w:val="center"/>
        <w:rPr>
          <w:b/>
          <w:bCs/>
          <w:sz w:val="22"/>
          <w:szCs w:val="22"/>
        </w:rPr>
      </w:pPr>
    </w:p>
    <w:p w:rsidR="00E629A2" w:rsidRDefault="00E629A2" w:rsidP="001D1024">
      <w:pPr>
        <w:numPr>
          <w:ilvl w:val="0"/>
          <w:numId w:val="22"/>
        </w:numPr>
        <w:tabs>
          <w:tab w:val="left" w:pos="450"/>
          <w:tab w:val="left" w:pos="720"/>
        </w:tabs>
        <w:suppressAutoHyphens/>
        <w:jc w:val="both"/>
        <w:rPr>
          <w:sz w:val="22"/>
          <w:szCs w:val="22"/>
        </w:rPr>
      </w:pPr>
      <w:r>
        <w:rPr>
          <w:sz w:val="22"/>
          <w:szCs w:val="22"/>
        </w:rPr>
        <w:t>Izpildītājs garantē veiktā Darba kvalitāti ikdienas vasaras sezonas uzturēšanas darbiem .</w:t>
      </w:r>
    </w:p>
    <w:p w:rsidR="00E629A2" w:rsidRDefault="00E629A2" w:rsidP="00E629A2">
      <w:pPr>
        <w:tabs>
          <w:tab w:val="left" w:pos="450"/>
          <w:tab w:val="left" w:pos="720"/>
        </w:tabs>
        <w:suppressAutoHyphens/>
        <w:jc w:val="both"/>
        <w:rPr>
          <w:sz w:val="22"/>
          <w:szCs w:val="22"/>
        </w:rPr>
      </w:pPr>
    </w:p>
    <w:p w:rsidR="00E629A2" w:rsidRDefault="00E629A2" w:rsidP="00E629A2">
      <w:pPr>
        <w:tabs>
          <w:tab w:val="left" w:pos="450"/>
          <w:tab w:val="left" w:pos="720"/>
        </w:tabs>
        <w:suppressAutoHyphens/>
        <w:jc w:val="both"/>
        <w:rPr>
          <w:sz w:val="22"/>
          <w:szCs w:val="22"/>
        </w:rPr>
      </w:pPr>
    </w:p>
    <w:p w:rsidR="00E629A2" w:rsidRDefault="00E629A2" w:rsidP="00E629A2">
      <w:pPr>
        <w:tabs>
          <w:tab w:val="left" w:pos="-417"/>
          <w:tab w:val="left" w:pos="1080"/>
          <w:tab w:val="left" w:pos="3240"/>
        </w:tabs>
        <w:suppressAutoHyphens/>
        <w:ind w:left="-699"/>
        <w:jc w:val="center"/>
        <w:rPr>
          <w:b/>
          <w:bCs/>
          <w:sz w:val="22"/>
          <w:szCs w:val="22"/>
        </w:rPr>
      </w:pPr>
      <w:r>
        <w:rPr>
          <w:b/>
          <w:bCs/>
          <w:sz w:val="22"/>
          <w:szCs w:val="22"/>
        </w:rPr>
        <w:t>X. LĪGUMA IZBEIGŠANA</w:t>
      </w:r>
    </w:p>
    <w:p w:rsidR="00E629A2" w:rsidRDefault="00E629A2" w:rsidP="00E629A2">
      <w:pPr>
        <w:tabs>
          <w:tab w:val="left" w:pos="-417"/>
          <w:tab w:val="left" w:pos="1080"/>
          <w:tab w:val="left" w:pos="3240"/>
        </w:tabs>
        <w:suppressAutoHyphens/>
        <w:ind w:left="-699"/>
        <w:jc w:val="center"/>
        <w:rPr>
          <w:b/>
          <w:bCs/>
          <w:sz w:val="22"/>
          <w:szCs w:val="22"/>
        </w:rPr>
      </w:pPr>
    </w:p>
    <w:p w:rsidR="00E629A2" w:rsidRDefault="00E629A2" w:rsidP="001D1024">
      <w:pPr>
        <w:numPr>
          <w:ilvl w:val="1"/>
          <w:numId w:val="23"/>
        </w:numPr>
        <w:tabs>
          <w:tab w:val="left" w:pos="282"/>
          <w:tab w:val="left" w:pos="615"/>
        </w:tabs>
        <w:suppressAutoHyphens/>
        <w:jc w:val="both"/>
        <w:rPr>
          <w:sz w:val="22"/>
          <w:szCs w:val="22"/>
        </w:rPr>
      </w:pPr>
      <w:r>
        <w:rPr>
          <w:sz w:val="22"/>
          <w:szCs w:val="22"/>
        </w:rPr>
        <w:t>Pasūtītājs ir tiesīgs izbeigt Līgumu ar Izpildītāju pēc savas iniciatīvas, nemaksājot Izpildītājam līgumsodu, bet brīdinot par Līguma izbeigšanu Izpildītāju rakstiski vienu mēnesi iepriekš un veicot savstarpējos norēķinus, šādos gadījumos:</w:t>
      </w:r>
    </w:p>
    <w:p w:rsidR="00E629A2" w:rsidRDefault="00E629A2" w:rsidP="001D1024">
      <w:pPr>
        <w:numPr>
          <w:ilvl w:val="2"/>
          <w:numId w:val="23"/>
        </w:numPr>
        <w:tabs>
          <w:tab w:val="left" w:pos="1080"/>
          <w:tab w:val="left" w:pos="1260"/>
        </w:tabs>
        <w:suppressAutoHyphens/>
        <w:jc w:val="both"/>
        <w:rPr>
          <w:sz w:val="22"/>
          <w:szCs w:val="22"/>
        </w:rPr>
      </w:pPr>
      <w:r>
        <w:rPr>
          <w:sz w:val="22"/>
          <w:szCs w:val="22"/>
        </w:rPr>
        <w:t>ja Izpildītājs uzdoto darbu izpildi veic kvalitātē ,kas ir zemāka par šajā līgumā noteikto, un atkārtoti nav novērsis Pasūtītāja Darba pārbaudes vai uzraudzības rezultātā atklātos defektus vai iebildumus pēc Pasūtītāja rakstiska brīdinājuma saņemšanas;</w:t>
      </w:r>
    </w:p>
    <w:p w:rsidR="00E629A2" w:rsidRDefault="00E629A2" w:rsidP="001D1024">
      <w:pPr>
        <w:numPr>
          <w:ilvl w:val="2"/>
          <w:numId w:val="23"/>
        </w:numPr>
        <w:tabs>
          <w:tab w:val="left" w:pos="1080"/>
          <w:tab w:val="left" w:pos="1260"/>
        </w:tabs>
        <w:suppressAutoHyphens/>
        <w:jc w:val="both"/>
        <w:rPr>
          <w:sz w:val="22"/>
          <w:szCs w:val="22"/>
        </w:rPr>
      </w:pPr>
      <w:r>
        <w:rPr>
          <w:sz w:val="22"/>
          <w:szCs w:val="22"/>
        </w:rPr>
        <w:t>ja Izpildītājs Darba izpildes gaitā atkārtoti neievēro Līguma noteikumus, izmanto nekvalitatīvas iekārtas vai pieļauj, ka Darbu veic speciālisti bez attiecīgas kvalifikācijas, darba atļaujas, pēc Pasūtītāja rakstiska brīdinājuma saņemšanas;</w:t>
      </w:r>
    </w:p>
    <w:p w:rsidR="00E629A2" w:rsidRDefault="00E629A2" w:rsidP="001D1024">
      <w:pPr>
        <w:numPr>
          <w:ilvl w:val="2"/>
          <w:numId w:val="23"/>
        </w:numPr>
        <w:tabs>
          <w:tab w:val="left" w:pos="1080"/>
          <w:tab w:val="left" w:pos="1260"/>
        </w:tabs>
        <w:suppressAutoHyphens/>
        <w:jc w:val="both"/>
        <w:rPr>
          <w:sz w:val="22"/>
          <w:szCs w:val="22"/>
        </w:rPr>
      </w:pPr>
      <w:r>
        <w:rPr>
          <w:sz w:val="22"/>
          <w:szCs w:val="22"/>
        </w:rPr>
        <w:t>juridiski pamatotu iemeslu dēļ.</w:t>
      </w:r>
    </w:p>
    <w:p w:rsidR="00E629A2" w:rsidRDefault="00E629A2" w:rsidP="001D1024">
      <w:pPr>
        <w:numPr>
          <w:ilvl w:val="1"/>
          <w:numId w:val="23"/>
        </w:numPr>
        <w:tabs>
          <w:tab w:val="left" w:pos="357"/>
          <w:tab w:val="left" w:pos="690"/>
        </w:tabs>
        <w:suppressAutoHyphens/>
        <w:ind w:left="357"/>
        <w:jc w:val="both"/>
        <w:rPr>
          <w:sz w:val="22"/>
          <w:szCs w:val="22"/>
        </w:rPr>
      </w:pPr>
      <w:r>
        <w:rPr>
          <w:sz w:val="22"/>
          <w:szCs w:val="22"/>
        </w:rPr>
        <w:t>Puses vienojas, ka Izpildītājs ir tiesīgs izbeigt Līgumu pēc savas iniciatīvas, rakstiski brīdinot Pasūtītāju 1 (vienu) mēnesi iepriekš, ja Pasūtītājs neizpilda tam noteiktās maksājuma saistības ilgāk nekā 2 (divus) mēnešus pēc kārtas.</w:t>
      </w:r>
    </w:p>
    <w:p w:rsidR="00E629A2" w:rsidRDefault="00E629A2" w:rsidP="001D1024">
      <w:pPr>
        <w:numPr>
          <w:ilvl w:val="1"/>
          <w:numId w:val="23"/>
        </w:numPr>
        <w:tabs>
          <w:tab w:val="left" w:pos="357"/>
          <w:tab w:val="left" w:pos="690"/>
        </w:tabs>
        <w:suppressAutoHyphens/>
        <w:ind w:left="357"/>
        <w:jc w:val="both"/>
        <w:rPr>
          <w:sz w:val="22"/>
          <w:szCs w:val="22"/>
        </w:rPr>
      </w:pPr>
      <w:r>
        <w:rPr>
          <w:sz w:val="22"/>
          <w:szCs w:val="22"/>
        </w:rPr>
        <w:t>Gadījumā, ja Izpildītājs izbeidz Līgumu 10.2.punktā paredzētajā kārtībā, tad Pasūtītājs 10 (desmit) darba dienu laikā, skaitot no Izpildītāja paziņojumā par Līguma izbeigšanu norādītā mēneša termiņa, veic visus Izpildītājam nesamaksātos maksājumus, kas pamatojas ar ikmēneša izpildītā Darba aktiem un līgumsodiem.</w:t>
      </w:r>
    </w:p>
    <w:p w:rsidR="00E629A2" w:rsidRDefault="00E629A2" w:rsidP="001D1024">
      <w:pPr>
        <w:numPr>
          <w:ilvl w:val="1"/>
          <w:numId w:val="23"/>
        </w:numPr>
        <w:tabs>
          <w:tab w:val="left" w:pos="320"/>
          <w:tab w:val="left" w:pos="653"/>
        </w:tabs>
        <w:suppressAutoHyphens/>
        <w:ind w:left="320"/>
        <w:jc w:val="both"/>
        <w:rPr>
          <w:sz w:val="22"/>
          <w:szCs w:val="22"/>
        </w:rPr>
      </w:pPr>
      <w:r>
        <w:rPr>
          <w:sz w:val="22"/>
          <w:szCs w:val="22"/>
        </w:rPr>
        <w:t xml:space="preserve">Ja Pasūtītājs 1 (viena) mēneša laikā no Izpildītāja paziņojuma saņemšanas dienas veic Izpildītājam visu kavēto maksājumu un līgumsodu samaksu, tad Izpildītājam ir pienākums veikt Līgumā paredzēto Darbu. </w:t>
      </w:r>
    </w:p>
    <w:p w:rsidR="00E629A2" w:rsidRDefault="00E629A2" w:rsidP="00E629A2">
      <w:pPr>
        <w:ind w:left="75"/>
        <w:jc w:val="both"/>
        <w:rPr>
          <w:sz w:val="22"/>
          <w:szCs w:val="22"/>
        </w:rPr>
      </w:pPr>
    </w:p>
    <w:p w:rsidR="00E629A2" w:rsidRDefault="00E629A2" w:rsidP="00E629A2">
      <w:pPr>
        <w:tabs>
          <w:tab w:val="left" w:pos="-777"/>
          <w:tab w:val="left" w:pos="720"/>
        </w:tabs>
        <w:suppressAutoHyphens/>
        <w:ind w:left="568"/>
        <w:jc w:val="center"/>
        <w:rPr>
          <w:b/>
          <w:bCs/>
          <w:sz w:val="22"/>
          <w:szCs w:val="22"/>
        </w:rPr>
      </w:pPr>
      <w:r>
        <w:rPr>
          <w:b/>
          <w:bCs/>
          <w:sz w:val="22"/>
          <w:szCs w:val="22"/>
        </w:rPr>
        <w:t>XI.KONFIDENCIALITĀTE</w:t>
      </w:r>
    </w:p>
    <w:p w:rsidR="00E629A2" w:rsidRDefault="00E629A2" w:rsidP="00E629A2">
      <w:pPr>
        <w:tabs>
          <w:tab w:val="left" w:pos="-777"/>
          <w:tab w:val="left" w:pos="720"/>
        </w:tabs>
        <w:suppressAutoHyphens/>
        <w:ind w:left="568"/>
        <w:jc w:val="center"/>
        <w:rPr>
          <w:b/>
          <w:bCs/>
          <w:sz w:val="22"/>
          <w:szCs w:val="22"/>
        </w:rPr>
      </w:pPr>
    </w:p>
    <w:p w:rsidR="00E629A2" w:rsidRDefault="00E629A2" w:rsidP="001D1024">
      <w:pPr>
        <w:numPr>
          <w:ilvl w:val="1"/>
          <w:numId w:val="24"/>
        </w:numPr>
        <w:tabs>
          <w:tab w:val="left" w:pos="435"/>
          <w:tab w:val="left" w:pos="540"/>
        </w:tabs>
        <w:suppressAutoHyphens/>
        <w:jc w:val="both"/>
        <w:rPr>
          <w:sz w:val="22"/>
          <w:szCs w:val="22"/>
        </w:rPr>
      </w:pPr>
      <w:r>
        <w:rPr>
          <w:sz w:val="22"/>
          <w:szCs w:val="22"/>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E629A2" w:rsidRDefault="00E629A2" w:rsidP="001D1024">
      <w:pPr>
        <w:numPr>
          <w:ilvl w:val="1"/>
          <w:numId w:val="24"/>
        </w:numPr>
        <w:tabs>
          <w:tab w:val="left" w:pos="435"/>
          <w:tab w:val="left" w:pos="540"/>
        </w:tabs>
        <w:suppressAutoHyphens/>
        <w:jc w:val="both"/>
        <w:rPr>
          <w:sz w:val="22"/>
          <w:szCs w:val="22"/>
        </w:rPr>
      </w:pPr>
      <w:r>
        <w:rPr>
          <w:sz w:val="22"/>
          <w:szCs w:val="22"/>
        </w:rPr>
        <w:t>Puses ir savstarpēji atbildīgas par Līgumā paredzēto konfidencialitātes noteikumu pārkāpšanu.</w:t>
      </w:r>
    </w:p>
    <w:p w:rsidR="00E629A2" w:rsidRDefault="00E629A2" w:rsidP="00E629A2">
      <w:pPr>
        <w:ind w:left="7"/>
        <w:jc w:val="both"/>
        <w:rPr>
          <w:sz w:val="22"/>
          <w:szCs w:val="22"/>
        </w:rPr>
      </w:pPr>
    </w:p>
    <w:p w:rsidR="00E629A2" w:rsidRDefault="00E629A2" w:rsidP="00E629A2">
      <w:pPr>
        <w:ind w:left="7"/>
        <w:jc w:val="both"/>
        <w:rPr>
          <w:sz w:val="22"/>
          <w:szCs w:val="22"/>
        </w:rPr>
      </w:pPr>
    </w:p>
    <w:p w:rsidR="00E629A2" w:rsidRDefault="00E629A2" w:rsidP="00E629A2">
      <w:pPr>
        <w:tabs>
          <w:tab w:val="left" w:pos="-777"/>
          <w:tab w:val="left" w:pos="720"/>
        </w:tabs>
        <w:suppressAutoHyphens/>
        <w:ind w:left="568"/>
        <w:jc w:val="center"/>
        <w:rPr>
          <w:b/>
          <w:bCs/>
          <w:sz w:val="22"/>
          <w:szCs w:val="22"/>
        </w:rPr>
      </w:pPr>
      <w:r>
        <w:rPr>
          <w:b/>
          <w:bCs/>
          <w:sz w:val="22"/>
          <w:szCs w:val="22"/>
        </w:rPr>
        <w:lastRenderedPageBreak/>
        <w:t>XII.NEPĀRVARAMA VARA</w:t>
      </w:r>
    </w:p>
    <w:p w:rsidR="00E629A2" w:rsidRDefault="00E629A2" w:rsidP="00E629A2">
      <w:pPr>
        <w:tabs>
          <w:tab w:val="left" w:pos="-777"/>
          <w:tab w:val="left" w:pos="720"/>
        </w:tabs>
        <w:suppressAutoHyphens/>
        <w:ind w:left="568"/>
        <w:jc w:val="center"/>
        <w:rPr>
          <w:b/>
          <w:bCs/>
          <w:sz w:val="22"/>
          <w:szCs w:val="22"/>
        </w:rPr>
      </w:pPr>
    </w:p>
    <w:p w:rsidR="00E629A2" w:rsidRDefault="00E629A2" w:rsidP="001D1024">
      <w:pPr>
        <w:numPr>
          <w:ilvl w:val="1"/>
          <w:numId w:val="25"/>
        </w:numPr>
        <w:tabs>
          <w:tab w:val="left" w:pos="442"/>
          <w:tab w:val="left" w:pos="720"/>
        </w:tabs>
        <w:suppressAutoHyphens/>
        <w:jc w:val="both"/>
        <w:rPr>
          <w:sz w:val="22"/>
          <w:szCs w:val="22"/>
        </w:rPr>
      </w:pPr>
      <w:r>
        <w:rPr>
          <w:sz w:val="22"/>
          <w:szCs w:val="22"/>
        </w:rPr>
        <w:t>Puses nav atbildīgas par 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E629A2" w:rsidRDefault="00E629A2" w:rsidP="001D1024">
      <w:pPr>
        <w:numPr>
          <w:ilvl w:val="1"/>
          <w:numId w:val="25"/>
        </w:numPr>
        <w:tabs>
          <w:tab w:val="left" w:pos="442"/>
          <w:tab w:val="left" w:pos="720"/>
        </w:tabs>
        <w:suppressAutoHyphens/>
        <w:jc w:val="both"/>
        <w:rPr>
          <w:sz w:val="22"/>
          <w:szCs w:val="22"/>
        </w:rPr>
      </w:pPr>
      <w:r>
        <w:rPr>
          <w:sz w:val="22"/>
          <w:szCs w:val="22"/>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E629A2" w:rsidRDefault="00E629A2" w:rsidP="001D1024">
      <w:pPr>
        <w:numPr>
          <w:ilvl w:val="1"/>
          <w:numId w:val="25"/>
        </w:numPr>
        <w:tabs>
          <w:tab w:val="left" w:pos="442"/>
          <w:tab w:val="left" w:pos="720"/>
        </w:tabs>
        <w:suppressAutoHyphens/>
        <w:jc w:val="both"/>
        <w:rPr>
          <w:sz w:val="22"/>
          <w:szCs w:val="22"/>
        </w:rPr>
      </w:pPr>
      <w:r>
        <w:rPr>
          <w:sz w:val="22"/>
          <w:szCs w:val="22"/>
        </w:rPr>
        <w:t>Nepārvaramas varas apstākļiem beidzoties, Pusei, kura pirmā konstatējusi minēto apstākļu izbeigšanos, ir pienākums nekavējoties iesniegt rakstisku paziņojumu Pusēm par minēto apstākļu beigšanos.</w:t>
      </w:r>
    </w:p>
    <w:p w:rsidR="00E629A2" w:rsidRDefault="00E629A2" w:rsidP="00E629A2">
      <w:pPr>
        <w:jc w:val="both"/>
        <w:rPr>
          <w:sz w:val="22"/>
          <w:szCs w:val="22"/>
        </w:rPr>
      </w:pPr>
    </w:p>
    <w:p w:rsidR="00E629A2" w:rsidRDefault="00E629A2" w:rsidP="00E629A2">
      <w:pPr>
        <w:tabs>
          <w:tab w:val="left" w:pos="850"/>
        </w:tabs>
        <w:suppressAutoHyphens/>
        <w:ind w:left="1980"/>
        <w:jc w:val="center"/>
        <w:rPr>
          <w:b/>
          <w:bCs/>
          <w:sz w:val="22"/>
          <w:szCs w:val="22"/>
        </w:rPr>
      </w:pPr>
      <w:r>
        <w:rPr>
          <w:b/>
          <w:bCs/>
          <w:sz w:val="22"/>
          <w:szCs w:val="22"/>
        </w:rPr>
        <w:t>XIII.PĀRSTĀVJI UN KONTAKINFORMĀCIJA</w:t>
      </w:r>
    </w:p>
    <w:p w:rsidR="00E629A2" w:rsidRDefault="00E629A2" w:rsidP="00E629A2">
      <w:pPr>
        <w:tabs>
          <w:tab w:val="left" w:pos="850"/>
        </w:tabs>
        <w:suppressAutoHyphens/>
        <w:ind w:left="1980"/>
        <w:jc w:val="center"/>
        <w:rPr>
          <w:b/>
          <w:bCs/>
          <w:sz w:val="22"/>
          <w:szCs w:val="22"/>
        </w:rPr>
      </w:pPr>
    </w:p>
    <w:p w:rsidR="00E629A2" w:rsidRPr="00D85347" w:rsidRDefault="00E629A2" w:rsidP="001D1024">
      <w:pPr>
        <w:numPr>
          <w:ilvl w:val="1"/>
          <w:numId w:val="26"/>
        </w:numPr>
        <w:tabs>
          <w:tab w:val="left" w:pos="435"/>
          <w:tab w:val="left" w:pos="540"/>
        </w:tabs>
        <w:suppressAutoHyphens/>
        <w:jc w:val="both"/>
        <w:rPr>
          <w:sz w:val="22"/>
          <w:szCs w:val="22"/>
        </w:rPr>
      </w:pPr>
      <w:r>
        <w:rPr>
          <w:sz w:val="22"/>
          <w:szCs w:val="22"/>
        </w:rPr>
        <w:t xml:space="preserve">Pasūtītāja pārstāvis ar </w:t>
      </w:r>
      <w:r w:rsidRPr="00D85347">
        <w:rPr>
          <w:sz w:val="22"/>
          <w:szCs w:val="22"/>
        </w:rPr>
        <w:t>šo Līgumu saistītu jautājumu risinājumu sagatavošanā, kā arī</w:t>
      </w:r>
      <w:r>
        <w:rPr>
          <w:sz w:val="22"/>
          <w:szCs w:val="22"/>
        </w:rPr>
        <w:t xml:space="preserve"> attiecībā uz Darba izpildi ir:________________________________________________</w:t>
      </w:r>
    </w:p>
    <w:p w:rsidR="00E629A2" w:rsidRPr="00E629A2" w:rsidRDefault="00E629A2" w:rsidP="001D1024">
      <w:pPr>
        <w:numPr>
          <w:ilvl w:val="1"/>
          <w:numId w:val="26"/>
        </w:numPr>
        <w:tabs>
          <w:tab w:val="left" w:pos="435"/>
          <w:tab w:val="left" w:pos="540"/>
        </w:tabs>
        <w:suppressAutoHyphens/>
        <w:jc w:val="both"/>
        <w:rPr>
          <w:sz w:val="22"/>
          <w:szCs w:val="22"/>
        </w:rPr>
      </w:pPr>
      <w:r w:rsidRPr="00E629A2">
        <w:rPr>
          <w:sz w:val="22"/>
          <w:szCs w:val="22"/>
        </w:rPr>
        <w:t xml:space="preserve">Izpildītāja pārstāvis ar šo Līgumu saistītu jautājumu risinājumu sagatavošanā, kā arī attiecībā uz Darba izpildi un pabeigšanu ir: </w:t>
      </w:r>
      <w:r>
        <w:rPr>
          <w:sz w:val="22"/>
          <w:szCs w:val="22"/>
        </w:rPr>
        <w:t>____________________________________</w:t>
      </w:r>
    </w:p>
    <w:p w:rsidR="00E629A2" w:rsidRDefault="00E629A2" w:rsidP="001D1024">
      <w:pPr>
        <w:numPr>
          <w:ilvl w:val="1"/>
          <w:numId w:val="26"/>
        </w:numPr>
        <w:tabs>
          <w:tab w:val="left" w:pos="435"/>
          <w:tab w:val="left" w:pos="540"/>
        </w:tabs>
        <w:suppressAutoHyphens/>
        <w:jc w:val="both"/>
        <w:rPr>
          <w:sz w:val="22"/>
          <w:szCs w:val="22"/>
        </w:rPr>
      </w:pPr>
      <w:r>
        <w:rPr>
          <w:sz w:val="22"/>
          <w:szCs w:val="22"/>
        </w:rPr>
        <w:t>Puses vienojas, ka katrai Pusei ir tiesības jebkurā laikā mainīt vai atcelt savu Līgumā norādīto pārstāvi. Puse nekavējoties rakstiski informē otru Pusi par pārstāvju nomaiņu. Rakstiski paziņoto pārstāvju pilnvaras ir spēkā līdz to atsaukumam.</w:t>
      </w:r>
    </w:p>
    <w:p w:rsidR="00E629A2" w:rsidRPr="00E629A2" w:rsidRDefault="00E629A2" w:rsidP="001D1024">
      <w:pPr>
        <w:numPr>
          <w:ilvl w:val="1"/>
          <w:numId w:val="26"/>
        </w:numPr>
        <w:tabs>
          <w:tab w:val="left" w:pos="435"/>
        </w:tabs>
        <w:suppressAutoHyphens/>
        <w:jc w:val="both"/>
        <w:rPr>
          <w:sz w:val="22"/>
          <w:szCs w:val="22"/>
        </w:rPr>
      </w:pPr>
      <w:r>
        <w:rPr>
          <w:sz w:val="22"/>
          <w:szCs w:val="22"/>
        </w:rPr>
        <w:t>Līguma XIII. daļā minētie (kā arī turpmāk rakstiski norādītie) Pušu pārstāvji ir tiesīgi parakstīt darbu veikšanas dokumentus, kas saistīti ar Līguma izpildi un kuriem saskaņā ar Līgumu nepieciešama Puses piekrišana (paraksts), izņemot savstarpējo norēķinu finanšu dokumentus.</w:t>
      </w:r>
    </w:p>
    <w:p w:rsidR="00E629A2" w:rsidRDefault="00E629A2" w:rsidP="00E629A2">
      <w:pPr>
        <w:jc w:val="center"/>
        <w:rPr>
          <w:b/>
          <w:bCs/>
          <w:sz w:val="22"/>
          <w:szCs w:val="22"/>
        </w:rPr>
      </w:pPr>
      <w:r>
        <w:rPr>
          <w:b/>
          <w:bCs/>
          <w:sz w:val="22"/>
          <w:szCs w:val="22"/>
        </w:rPr>
        <w:t>XIV. STRĪDI</w:t>
      </w:r>
    </w:p>
    <w:p w:rsidR="00E629A2" w:rsidRDefault="00E629A2" w:rsidP="00E629A2">
      <w:pPr>
        <w:jc w:val="center"/>
        <w:rPr>
          <w:b/>
          <w:bCs/>
          <w:sz w:val="22"/>
          <w:szCs w:val="22"/>
        </w:rPr>
      </w:pPr>
    </w:p>
    <w:p w:rsidR="00E629A2" w:rsidRDefault="00E629A2" w:rsidP="00E629A2">
      <w:pPr>
        <w:jc w:val="both"/>
        <w:rPr>
          <w:sz w:val="22"/>
          <w:szCs w:val="22"/>
        </w:rPr>
      </w:pPr>
      <w:r>
        <w:rPr>
          <w:sz w:val="22"/>
          <w:szCs w:val="22"/>
        </w:rPr>
        <w:t>14. Puses apņemas veikt visus nepieciešamos pasākumus, lai pārrunu kārtībā atrisinātu visus strīdus, kas radušies saistībā ar Līgumu. Ja vienošanās netiek panākta, visi strīdi tiek atrisināti saskaņā Latvijas Republikas normatīvajiem aktiem Latvijas Republikas tiesā.</w:t>
      </w:r>
    </w:p>
    <w:p w:rsidR="00E629A2" w:rsidRDefault="00E629A2" w:rsidP="00E629A2">
      <w:pPr>
        <w:ind w:left="7"/>
        <w:jc w:val="both"/>
        <w:rPr>
          <w:sz w:val="22"/>
          <w:szCs w:val="22"/>
        </w:rPr>
      </w:pPr>
    </w:p>
    <w:p w:rsidR="00E629A2" w:rsidRDefault="00E629A2" w:rsidP="00E629A2">
      <w:pPr>
        <w:tabs>
          <w:tab w:val="left" w:pos="1447"/>
        </w:tabs>
        <w:suppressAutoHyphens/>
        <w:ind w:left="727"/>
        <w:jc w:val="center"/>
        <w:rPr>
          <w:b/>
          <w:bCs/>
          <w:sz w:val="22"/>
          <w:szCs w:val="22"/>
        </w:rPr>
      </w:pPr>
      <w:r>
        <w:rPr>
          <w:b/>
          <w:bCs/>
          <w:sz w:val="22"/>
          <w:szCs w:val="22"/>
        </w:rPr>
        <w:t>XV.DAŽĀDI NOTEIKUMI</w:t>
      </w:r>
    </w:p>
    <w:p w:rsidR="00E629A2" w:rsidRDefault="00E629A2" w:rsidP="00E629A2">
      <w:pPr>
        <w:tabs>
          <w:tab w:val="left" w:pos="1447"/>
        </w:tabs>
        <w:suppressAutoHyphens/>
        <w:ind w:left="727"/>
        <w:jc w:val="center"/>
        <w:rPr>
          <w:b/>
          <w:bCs/>
          <w:sz w:val="22"/>
          <w:szCs w:val="22"/>
        </w:rPr>
      </w:pPr>
    </w:p>
    <w:p w:rsidR="00E629A2" w:rsidRDefault="00E629A2" w:rsidP="001D1024">
      <w:pPr>
        <w:numPr>
          <w:ilvl w:val="0"/>
          <w:numId w:val="23"/>
        </w:numPr>
        <w:jc w:val="both"/>
        <w:rPr>
          <w:sz w:val="22"/>
          <w:szCs w:val="22"/>
        </w:rPr>
      </w:pPr>
      <w:r>
        <w:rPr>
          <w:sz w:val="22"/>
          <w:szCs w:val="22"/>
        </w:rPr>
        <w:t>Izpildītājs drīkst veikt publikācijas par veicamo Darbu tikai ar Pasūtītāja iepriekšēju rakstisku piekrišanu.</w:t>
      </w:r>
    </w:p>
    <w:p w:rsidR="00E629A2" w:rsidRDefault="00E629A2" w:rsidP="00E629A2">
      <w:pPr>
        <w:tabs>
          <w:tab w:val="left" w:pos="1447"/>
        </w:tabs>
        <w:suppressAutoHyphens/>
        <w:ind w:left="727"/>
        <w:jc w:val="center"/>
        <w:rPr>
          <w:b/>
          <w:bCs/>
          <w:sz w:val="22"/>
          <w:szCs w:val="22"/>
        </w:rPr>
      </w:pPr>
      <w:r>
        <w:rPr>
          <w:b/>
          <w:bCs/>
          <w:sz w:val="22"/>
          <w:szCs w:val="22"/>
        </w:rPr>
        <w:t>XVI.NOBEIGUMA NOTEIKUMI</w:t>
      </w:r>
    </w:p>
    <w:p w:rsidR="00E629A2" w:rsidRDefault="00E629A2" w:rsidP="00E629A2">
      <w:pPr>
        <w:tabs>
          <w:tab w:val="left" w:pos="1447"/>
        </w:tabs>
        <w:suppressAutoHyphens/>
        <w:ind w:left="727"/>
        <w:jc w:val="center"/>
        <w:rPr>
          <w:b/>
          <w:bCs/>
          <w:sz w:val="22"/>
          <w:szCs w:val="22"/>
        </w:rPr>
      </w:pPr>
    </w:p>
    <w:p w:rsidR="00E629A2" w:rsidRDefault="00E629A2" w:rsidP="001D1024">
      <w:pPr>
        <w:numPr>
          <w:ilvl w:val="1"/>
          <w:numId w:val="27"/>
        </w:numPr>
        <w:tabs>
          <w:tab w:val="left" w:pos="442"/>
          <w:tab w:val="left" w:pos="540"/>
        </w:tabs>
        <w:suppressAutoHyphens/>
        <w:jc w:val="both"/>
        <w:rPr>
          <w:sz w:val="22"/>
          <w:szCs w:val="22"/>
        </w:rPr>
      </w:pPr>
      <w:r>
        <w:rPr>
          <w:sz w:val="22"/>
          <w:szCs w:val="22"/>
        </w:rPr>
        <w:t>Pretrunu gadījumā starp Līguma un/vai tā pielikumu dažādajiem noteikumiem vēlāks noteikums atceļ iepriekš pieņemtu, un speciāls noteikums atceļ vispārēju noteikumu.</w:t>
      </w:r>
    </w:p>
    <w:p w:rsidR="00E629A2" w:rsidRDefault="00E629A2" w:rsidP="001D1024">
      <w:pPr>
        <w:numPr>
          <w:ilvl w:val="1"/>
          <w:numId w:val="27"/>
        </w:numPr>
        <w:tabs>
          <w:tab w:val="left" w:pos="442"/>
          <w:tab w:val="left" w:pos="540"/>
        </w:tabs>
        <w:suppressAutoHyphens/>
        <w:jc w:val="both"/>
        <w:rPr>
          <w:sz w:val="22"/>
          <w:szCs w:val="22"/>
        </w:rPr>
      </w:pPr>
      <w:r>
        <w:rPr>
          <w:sz w:val="22"/>
          <w:szCs w:val="22"/>
        </w:rPr>
        <w:t>Līgumu var grozīt vienīgi ar Pušu savstarpēju vienošanos. Šādi grozījumi ir jāveic rakstiski. Grozījumi stājās spēkā no to parakstīšanas brīža. Visi grozījumi Līgumā jāparaksta personām, kas attiecīgo grozījumu dokumentu parakstīšanas brīdi ir tiesīgs (saskaņā ar Pušu Statūtiem, citiem dokumentiem, likumu, pilnvaru) parakstīt Puses vārdā šādus dokumentus.</w:t>
      </w:r>
    </w:p>
    <w:p w:rsidR="00E629A2" w:rsidRDefault="00E629A2" w:rsidP="001D1024">
      <w:pPr>
        <w:numPr>
          <w:ilvl w:val="1"/>
          <w:numId w:val="27"/>
        </w:numPr>
        <w:tabs>
          <w:tab w:val="left" w:pos="442"/>
          <w:tab w:val="left" w:pos="540"/>
        </w:tabs>
        <w:suppressAutoHyphens/>
        <w:jc w:val="both"/>
        <w:rPr>
          <w:sz w:val="22"/>
          <w:szCs w:val="22"/>
        </w:rPr>
      </w:pPr>
      <w:r>
        <w:rPr>
          <w:sz w:val="22"/>
          <w:szCs w:val="22"/>
        </w:rPr>
        <w:t>Termini un virsraksti Līgumā ir domāti vienīgi Līguma satura atspoguļošanai.</w:t>
      </w:r>
    </w:p>
    <w:p w:rsidR="00E629A2" w:rsidRDefault="00E629A2" w:rsidP="001D1024">
      <w:pPr>
        <w:numPr>
          <w:ilvl w:val="1"/>
          <w:numId w:val="27"/>
        </w:numPr>
        <w:tabs>
          <w:tab w:val="left" w:pos="442"/>
          <w:tab w:val="left" w:pos="540"/>
        </w:tabs>
        <w:suppressAutoHyphens/>
        <w:jc w:val="both"/>
        <w:rPr>
          <w:sz w:val="22"/>
          <w:szCs w:val="22"/>
        </w:rPr>
      </w:pPr>
      <w:r>
        <w:rPr>
          <w:sz w:val="22"/>
          <w:szCs w:val="22"/>
        </w:rPr>
        <w:t>Līgums ir sastādīts 2 (divos) eksemplāros uz 4 (četrām) lapām, neskaitot pielikumus, ar vienādu juridisku spēku, no kuriem katrai Pusei tiek izsniegts viens eksemplārs.</w:t>
      </w:r>
    </w:p>
    <w:p w:rsidR="00E629A2" w:rsidRDefault="00E629A2" w:rsidP="00E629A2">
      <w:pPr>
        <w:tabs>
          <w:tab w:val="left" w:pos="442"/>
          <w:tab w:val="left" w:pos="540"/>
        </w:tabs>
        <w:suppressAutoHyphens/>
        <w:ind w:left="442"/>
        <w:jc w:val="both"/>
        <w:rPr>
          <w:sz w:val="22"/>
          <w:szCs w:val="22"/>
        </w:rPr>
      </w:pPr>
    </w:p>
    <w:p w:rsidR="00E629A2" w:rsidRDefault="00E629A2" w:rsidP="00E629A2">
      <w:pPr>
        <w:ind w:left="7"/>
        <w:jc w:val="center"/>
        <w:rPr>
          <w:b/>
          <w:color w:val="000000"/>
          <w:sz w:val="22"/>
          <w:szCs w:val="22"/>
        </w:rPr>
      </w:pPr>
    </w:p>
    <w:p w:rsidR="00E629A2" w:rsidRDefault="00E629A2" w:rsidP="00E629A2">
      <w:pPr>
        <w:ind w:left="7"/>
        <w:jc w:val="center"/>
        <w:rPr>
          <w:b/>
          <w:color w:val="000000"/>
          <w:sz w:val="22"/>
          <w:szCs w:val="22"/>
        </w:rPr>
      </w:pPr>
      <w:r>
        <w:rPr>
          <w:b/>
          <w:color w:val="000000"/>
          <w:sz w:val="22"/>
          <w:szCs w:val="22"/>
        </w:rPr>
        <w:lastRenderedPageBreak/>
        <w:t>XVII. LĪGUMA PIELIKUMI</w:t>
      </w:r>
    </w:p>
    <w:p w:rsidR="00E629A2" w:rsidRDefault="00E629A2" w:rsidP="00E629A2">
      <w:pPr>
        <w:ind w:left="7"/>
        <w:jc w:val="center"/>
        <w:rPr>
          <w:b/>
          <w:color w:val="000000"/>
          <w:sz w:val="22"/>
          <w:szCs w:val="22"/>
        </w:rPr>
      </w:pPr>
    </w:p>
    <w:p w:rsidR="00E629A2" w:rsidRDefault="00E629A2" w:rsidP="00E629A2">
      <w:pPr>
        <w:ind w:left="435"/>
        <w:rPr>
          <w:color w:val="000000"/>
          <w:sz w:val="22"/>
          <w:szCs w:val="22"/>
        </w:rPr>
      </w:pPr>
      <w:r>
        <w:rPr>
          <w:color w:val="000000"/>
          <w:sz w:val="22"/>
          <w:szCs w:val="22"/>
        </w:rPr>
        <w:t>17.1. Pielikums Nr.1 Tehniskā specifikācija</w:t>
      </w:r>
    </w:p>
    <w:p w:rsidR="00E629A2" w:rsidRDefault="00E629A2" w:rsidP="00E629A2">
      <w:pPr>
        <w:ind w:left="435"/>
        <w:rPr>
          <w:color w:val="000000"/>
          <w:sz w:val="22"/>
          <w:szCs w:val="22"/>
        </w:rPr>
      </w:pPr>
      <w:r>
        <w:rPr>
          <w:color w:val="000000"/>
          <w:sz w:val="22"/>
          <w:szCs w:val="22"/>
        </w:rPr>
        <w:t>17.2. Pielikums Nr.2 Finanšu piedāvājums iepirkumam</w:t>
      </w:r>
    </w:p>
    <w:p w:rsidR="00E629A2" w:rsidRDefault="00E629A2" w:rsidP="00E629A2">
      <w:pPr>
        <w:ind w:left="435"/>
        <w:rPr>
          <w:color w:val="000000"/>
          <w:sz w:val="22"/>
          <w:szCs w:val="22"/>
        </w:rPr>
      </w:pPr>
    </w:p>
    <w:p w:rsidR="00E629A2" w:rsidRDefault="00E629A2" w:rsidP="00E629A2">
      <w:pPr>
        <w:tabs>
          <w:tab w:val="left" w:pos="1447"/>
        </w:tabs>
        <w:suppressAutoHyphens/>
        <w:ind w:left="727"/>
        <w:jc w:val="center"/>
        <w:rPr>
          <w:b/>
          <w:bCs/>
          <w:sz w:val="22"/>
          <w:szCs w:val="22"/>
        </w:rPr>
      </w:pPr>
      <w:r>
        <w:rPr>
          <w:b/>
          <w:bCs/>
          <w:sz w:val="22"/>
          <w:szCs w:val="22"/>
        </w:rPr>
        <w:t>XVIII.LĪDZĒJU JURIDISKĀS ADRESES, REKVIZĪTI, PARAKSTI, ZĪMOGI</w:t>
      </w:r>
    </w:p>
    <w:p w:rsidR="00E629A2" w:rsidRDefault="00E629A2" w:rsidP="00E629A2">
      <w:pPr>
        <w:tabs>
          <w:tab w:val="left" w:pos="1447"/>
        </w:tabs>
        <w:suppressAutoHyphens/>
        <w:ind w:left="727"/>
        <w:jc w:val="center"/>
        <w:rPr>
          <w:b/>
          <w:bCs/>
          <w:sz w:val="22"/>
          <w:szCs w:val="22"/>
        </w:rPr>
      </w:pPr>
    </w:p>
    <w:tbl>
      <w:tblPr>
        <w:tblW w:w="8460" w:type="dxa"/>
        <w:tblLayout w:type="fixed"/>
        <w:tblLook w:val="04A0" w:firstRow="1" w:lastRow="0" w:firstColumn="1" w:lastColumn="0" w:noHBand="0" w:noVBand="1"/>
      </w:tblPr>
      <w:tblGrid>
        <w:gridCol w:w="4297"/>
        <w:gridCol w:w="4163"/>
      </w:tblGrid>
      <w:tr w:rsidR="00E629A2" w:rsidTr="00FD1FA9">
        <w:trPr>
          <w:trHeight w:val="1516"/>
        </w:trPr>
        <w:tc>
          <w:tcPr>
            <w:tcW w:w="4297" w:type="dxa"/>
          </w:tcPr>
          <w:p w:rsidR="00E629A2" w:rsidRDefault="00E629A2" w:rsidP="00FD1FA9">
            <w:pPr>
              <w:spacing w:line="276" w:lineRule="auto"/>
              <w:ind w:firstLine="742"/>
              <w:jc w:val="both"/>
              <w:rPr>
                <w:b/>
                <w:sz w:val="22"/>
                <w:szCs w:val="22"/>
                <w:lang w:eastAsia="en-US"/>
              </w:rPr>
            </w:pPr>
            <w:r>
              <w:rPr>
                <w:b/>
                <w:sz w:val="22"/>
                <w:szCs w:val="22"/>
                <w:lang w:eastAsia="en-US"/>
              </w:rPr>
              <w:t>PASŪTĪTĀJS</w:t>
            </w:r>
          </w:p>
          <w:p w:rsidR="00E629A2" w:rsidRDefault="00E629A2" w:rsidP="00FD1FA9">
            <w:pPr>
              <w:tabs>
                <w:tab w:val="left" w:pos="850"/>
              </w:tabs>
              <w:spacing w:line="276" w:lineRule="auto"/>
              <w:jc w:val="both"/>
              <w:rPr>
                <w:b/>
                <w:noProof/>
                <w:sz w:val="22"/>
                <w:szCs w:val="22"/>
                <w:lang w:eastAsia="en-US"/>
              </w:rPr>
            </w:pPr>
          </w:p>
          <w:p w:rsidR="00E629A2" w:rsidRDefault="00E629A2" w:rsidP="00FD1FA9">
            <w:pPr>
              <w:tabs>
                <w:tab w:val="left" w:pos="850"/>
              </w:tabs>
              <w:spacing w:line="276" w:lineRule="auto"/>
              <w:jc w:val="both"/>
              <w:rPr>
                <w:b/>
                <w:noProof/>
                <w:sz w:val="22"/>
                <w:szCs w:val="22"/>
                <w:lang w:eastAsia="en-US"/>
              </w:rPr>
            </w:pPr>
            <w:r>
              <w:rPr>
                <w:b/>
                <w:noProof/>
                <w:sz w:val="22"/>
                <w:szCs w:val="22"/>
                <w:lang w:eastAsia="en-US"/>
              </w:rPr>
              <w:t>„Ventspils novada pašvaldība”</w:t>
            </w:r>
          </w:p>
          <w:p w:rsidR="00E629A2" w:rsidRDefault="00E629A2" w:rsidP="00FD1FA9">
            <w:pPr>
              <w:tabs>
                <w:tab w:val="left" w:pos="850"/>
              </w:tabs>
              <w:spacing w:line="276" w:lineRule="auto"/>
              <w:jc w:val="both"/>
              <w:rPr>
                <w:sz w:val="22"/>
                <w:szCs w:val="22"/>
                <w:lang w:eastAsia="en-US"/>
              </w:rPr>
            </w:pPr>
            <w:r>
              <w:rPr>
                <w:b/>
                <w:noProof/>
                <w:sz w:val="22"/>
                <w:szCs w:val="22"/>
                <w:lang w:eastAsia="en-US"/>
              </w:rPr>
              <w:t xml:space="preserve"> </w:t>
            </w:r>
            <w:r>
              <w:rPr>
                <w:noProof/>
                <w:sz w:val="22"/>
                <w:szCs w:val="22"/>
                <w:lang w:eastAsia="en-US"/>
              </w:rPr>
              <w:t>Reģ.Nr.</w:t>
            </w:r>
            <w:r>
              <w:rPr>
                <w:sz w:val="22"/>
                <w:szCs w:val="22"/>
                <w:lang w:eastAsia="en-US"/>
              </w:rPr>
              <w:t xml:space="preserve"> LV90000052035</w:t>
            </w:r>
          </w:p>
          <w:p w:rsidR="00E629A2" w:rsidRDefault="00E629A2" w:rsidP="00FD1FA9">
            <w:pPr>
              <w:tabs>
                <w:tab w:val="left" w:pos="850"/>
              </w:tabs>
              <w:spacing w:line="276" w:lineRule="auto"/>
              <w:jc w:val="both"/>
              <w:rPr>
                <w:noProof/>
                <w:sz w:val="22"/>
                <w:szCs w:val="22"/>
                <w:lang w:eastAsia="en-US"/>
              </w:rPr>
            </w:pPr>
            <w:r>
              <w:rPr>
                <w:noProof/>
                <w:sz w:val="22"/>
                <w:szCs w:val="22"/>
                <w:lang w:eastAsia="en-US"/>
              </w:rPr>
              <w:t xml:space="preserve">Adrese: Skolas iela 4, Ventspils, LV-3601 </w:t>
            </w:r>
          </w:p>
          <w:p w:rsidR="00E629A2" w:rsidRDefault="00E629A2" w:rsidP="00FD1FA9">
            <w:pPr>
              <w:tabs>
                <w:tab w:val="left" w:pos="850"/>
              </w:tabs>
              <w:spacing w:line="276" w:lineRule="auto"/>
              <w:jc w:val="both"/>
              <w:rPr>
                <w:noProof/>
                <w:sz w:val="22"/>
                <w:szCs w:val="22"/>
                <w:lang w:eastAsia="en-US"/>
              </w:rPr>
            </w:pPr>
            <w:r>
              <w:rPr>
                <w:sz w:val="22"/>
                <w:szCs w:val="22"/>
                <w:lang w:eastAsia="en-US"/>
              </w:rPr>
              <w:t xml:space="preserve">Tālrunis </w:t>
            </w:r>
            <w:r>
              <w:rPr>
                <w:bCs/>
                <w:sz w:val="22"/>
                <w:szCs w:val="22"/>
                <w:lang w:eastAsia="en-US"/>
              </w:rPr>
              <w:t>63629451</w:t>
            </w:r>
            <w:r>
              <w:rPr>
                <w:sz w:val="22"/>
                <w:szCs w:val="22"/>
                <w:lang w:eastAsia="en-US"/>
              </w:rPr>
              <w:t xml:space="preserve">, fakss </w:t>
            </w:r>
            <w:r>
              <w:rPr>
                <w:bCs/>
                <w:sz w:val="22"/>
                <w:szCs w:val="22"/>
                <w:lang w:eastAsia="en-US"/>
              </w:rPr>
              <w:t>63622231</w:t>
            </w:r>
          </w:p>
          <w:p w:rsidR="00E629A2" w:rsidRDefault="00E629A2" w:rsidP="00FD1FA9">
            <w:pPr>
              <w:tabs>
                <w:tab w:val="left" w:pos="850"/>
              </w:tabs>
              <w:spacing w:line="276" w:lineRule="auto"/>
              <w:jc w:val="both"/>
              <w:rPr>
                <w:b/>
                <w:sz w:val="22"/>
                <w:szCs w:val="22"/>
                <w:lang w:eastAsia="en-US"/>
              </w:rPr>
            </w:pPr>
            <w:r>
              <w:rPr>
                <w:b/>
                <w:sz w:val="22"/>
                <w:szCs w:val="22"/>
                <w:lang w:eastAsia="en-US"/>
              </w:rPr>
              <w:t xml:space="preserve">Bankas rekvizīti: </w:t>
            </w:r>
          </w:p>
          <w:p w:rsidR="00E629A2" w:rsidRDefault="00E629A2" w:rsidP="00FD1FA9">
            <w:pPr>
              <w:tabs>
                <w:tab w:val="left" w:pos="850"/>
              </w:tabs>
              <w:spacing w:line="276" w:lineRule="auto"/>
              <w:jc w:val="both"/>
              <w:rPr>
                <w:noProof/>
                <w:sz w:val="22"/>
                <w:szCs w:val="22"/>
                <w:lang w:eastAsia="en-US"/>
              </w:rPr>
            </w:pPr>
            <w:r>
              <w:rPr>
                <w:noProof/>
                <w:sz w:val="22"/>
                <w:szCs w:val="22"/>
                <w:lang w:eastAsia="en-US"/>
              </w:rPr>
              <w:t>Banka: A/S Hipotēku Banka</w:t>
            </w:r>
          </w:p>
          <w:p w:rsidR="00E629A2" w:rsidRDefault="00E629A2" w:rsidP="00FD1FA9">
            <w:pPr>
              <w:pStyle w:val="Pamatteksts"/>
              <w:spacing w:line="276" w:lineRule="auto"/>
              <w:rPr>
                <w:rFonts w:ascii="Times New Roman" w:hAnsi="Times New Roman" w:cs="Times New Roman"/>
                <w:bCs/>
                <w:sz w:val="22"/>
                <w:szCs w:val="22"/>
              </w:rPr>
            </w:pPr>
            <w:r>
              <w:rPr>
                <w:rFonts w:ascii="Times New Roman" w:hAnsi="Times New Roman" w:cs="Times New Roman"/>
                <w:bCs/>
                <w:sz w:val="22"/>
                <w:szCs w:val="22"/>
              </w:rPr>
              <w:t>Kods: LHZB22LV</w:t>
            </w:r>
          </w:p>
          <w:p w:rsidR="00E629A2" w:rsidRDefault="00E629A2" w:rsidP="00FD1FA9">
            <w:pPr>
              <w:tabs>
                <w:tab w:val="left" w:pos="850"/>
              </w:tabs>
              <w:spacing w:line="276" w:lineRule="auto"/>
              <w:jc w:val="both"/>
              <w:rPr>
                <w:b/>
                <w:noProof/>
                <w:sz w:val="22"/>
                <w:szCs w:val="22"/>
                <w:lang w:eastAsia="en-US"/>
              </w:rPr>
            </w:pPr>
            <w:r>
              <w:rPr>
                <w:bCs/>
                <w:sz w:val="22"/>
                <w:szCs w:val="22"/>
                <w:lang w:eastAsia="en-US"/>
              </w:rPr>
              <w:t>Konta Nr.LV71LHZB3600176435002</w:t>
            </w:r>
          </w:p>
          <w:p w:rsidR="00E629A2" w:rsidRDefault="00E629A2" w:rsidP="00FD1FA9">
            <w:pPr>
              <w:pStyle w:val="Pamatteksts"/>
              <w:spacing w:line="276" w:lineRule="auto"/>
              <w:rPr>
                <w:rFonts w:ascii="Times New Roman" w:hAnsi="Times New Roman" w:cs="Times New Roman"/>
                <w:noProof/>
                <w:sz w:val="22"/>
                <w:szCs w:val="22"/>
              </w:rPr>
            </w:pPr>
          </w:p>
        </w:tc>
        <w:tc>
          <w:tcPr>
            <w:tcW w:w="4163" w:type="dxa"/>
          </w:tcPr>
          <w:p w:rsidR="00E629A2" w:rsidRDefault="00E629A2" w:rsidP="00FD1FA9">
            <w:pPr>
              <w:pStyle w:val="Pamatteksts"/>
              <w:spacing w:line="276" w:lineRule="auto"/>
              <w:ind w:firstLine="317"/>
              <w:rPr>
                <w:rFonts w:ascii="Times New Roman" w:hAnsi="Times New Roman" w:cs="Times New Roman"/>
                <w:b/>
                <w:caps/>
                <w:sz w:val="22"/>
                <w:szCs w:val="22"/>
              </w:rPr>
            </w:pPr>
            <w:r>
              <w:rPr>
                <w:rFonts w:ascii="Times New Roman" w:hAnsi="Times New Roman" w:cs="Times New Roman"/>
                <w:b/>
                <w:caps/>
                <w:sz w:val="22"/>
                <w:szCs w:val="22"/>
              </w:rPr>
              <w:t>IZPILDĪTĀJS</w:t>
            </w:r>
          </w:p>
          <w:p w:rsidR="00E629A2" w:rsidRDefault="00E629A2" w:rsidP="00FD1FA9">
            <w:pPr>
              <w:tabs>
                <w:tab w:val="left" w:pos="2127"/>
              </w:tabs>
              <w:spacing w:line="276" w:lineRule="auto"/>
              <w:ind w:left="-3"/>
              <w:jc w:val="both"/>
              <w:rPr>
                <w:b/>
                <w:bCs/>
                <w:sz w:val="22"/>
                <w:szCs w:val="22"/>
                <w:lang w:eastAsia="en-US"/>
              </w:rPr>
            </w:pPr>
          </w:p>
          <w:p w:rsidR="00E629A2" w:rsidRDefault="00E629A2" w:rsidP="00FD1FA9">
            <w:pPr>
              <w:tabs>
                <w:tab w:val="left" w:pos="2127"/>
              </w:tabs>
              <w:spacing w:line="276" w:lineRule="auto"/>
              <w:ind w:left="-3"/>
              <w:jc w:val="both"/>
              <w:rPr>
                <w:b/>
                <w:bCs/>
                <w:sz w:val="22"/>
                <w:szCs w:val="22"/>
                <w:lang w:eastAsia="en-US"/>
              </w:rPr>
            </w:pPr>
          </w:p>
          <w:p w:rsidR="00E629A2" w:rsidRPr="004D54E5" w:rsidRDefault="00E629A2" w:rsidP="00FD1FA9">
            <w:pPr>
              <w:tabs>
                <w:tab w:val="left" w:pos="2127"/>
              </w:tabs>
              <w:ind w:left="-3"/>
              <w:jc w:val="both"/>
              <w:rPr>
                <w:bCs/>
                <w:sz w:val="22"/>
                <w:szCs w:val="22"/>
              </w:rPr>
            </w:pPr>
            <w:r>
              <w:rPr>
                <w:sz w:val="22"/>
                <w:szCs w:val="22"/>
              </w:rPr>
              <w:t>Reģistrācijas Nr.</w:t>
            </w:r>
          </w:p>
          <w:p w:rsidR="00E629A2" w:rsidRPr="004D54E5" w:rsidRDefault="00E629A2" w:rsidP="00FD1FA9">
            <w:pPr>
              <w:ind w:left="-3"/>
              <w:jc w:val="both"/>
              <w:rPr>
                <w:bCs/>
                <w:sz w:val="22"/>
                <w:szCs w:val="22"/>
              </w:rPr>
            </w:pPr>
            <w:r w:rsidRPr="004D54E5">
              <w:rPr>
                <w:b/>
                <w:bCs/>
                <w:sz w:val="22"/>
                <w:szCs w:val="22"/>
              </w:rPr>
              <w:t xml:space="preserve">Adrese: </w:t>
            </w:r>
          </w:p>
          <w:p w:rsidR="00E629A2" w:rsidRPr="004D54E5" w:rsidRDefault="00E629A2" w:rsidP="00FD1FA9">
            <w:pPr>
              <w:ind w:left="-3"/>
              <w:jc w:val="both"/>
              <w:rPr>
                <w:bCs/>
                <w:sz w:val="22"/>
                <w:szCs w:val="22"/>
              </w:rPr>
            </w:pPr>
            <w:r>
              <w:rPr>
                <w:bCs/>
                <w:sz w:val="22"/>
                <w:szCs w:val="22"/>
              </w:rPr>
              <w:t xml:space="preserve"> </w:t>
            </w:r>
          </w:p>
          <w:p w:rsidR="00E629A2" w:rsidRPr="004D54E5" w:rsidRDefault="00E629A2" w:rsidP="00FD1FA9">
            <w:pPr>
              <w:tabs>
                <w:tab w:val="left" w:pos="2127"/>
              </w:tabs>
              <w:ind w:left="-3"/>
              <w:jc w:val="both"/>
              <w:rPr>
                <w:bCs/>
                <w:sz w:val="22"/>
                <w:szCs w:val="22"/>
              </w:rPr>
            </w:pPr>
            <w:r>
              <w:rPr>
                <w:bCs/>
                <w:sz w:val="22"/>
                <w:szCs w:val="22"/>
              </w:rPr>
              <w:t>Tālrunis/fakss</w:t>
            </w:r>
          </w:p>
          <w:p w:rsidR="00E629A2" w:rsidRPr="004D54E5" w:rsidRDefault="00E629A2" w:rsidP="00FD1FA9">
            <w:pPr>
              <w:tabs>
                <w:tab w:val="left" w:pos="850"/>
              </w:tabs>
              <w:jc w:val="both"/>
              <w:rPr>
                <w:b/>
                <w:sz w:val="22"/>
                <w:szCs w:val="22"/>
              </w:rPr>
            </w:pPr>
            <w:r w:rsidRPr="004D54E5">
              <w:rPr>
                <w:b/>
                <w:sz w:val="22"/>
                <w:szCs w:val="22"/>
              </w:rPr>
              <w:t xml:space="preserve">Bankas rekvizīti: </w:t>
            </w:r>
          </w:p>
          <w:p w:rsidR="00E629A2" w:rsidRPr="004D54E5" w:rsidRDefault="00E629A2" w:rsidP="00FD1FA9">
            <w:pPr>
              <w:tabs>
                <w:tab w:val="left" w:pos="850"/>
              </w:tabs>
              <w:jc w:val="both"/>
              <w:rPr>
                <w:noProof/>
                <w:sz w:val="22"/>
                <w:szCs w:val="22"/>
              </w:rPr>
            </w:pPr>
            <w:r>
              <w:rPr>
                <w:noProof/>
                <w:sz w:val="22"/>
                <w:szCs w:val="22"/>
              </w:rPr>
              <w:t xml:space="preserve">Banka: </w:t>
            </w:r>
          </w:p>
          <w:p w:rsidR="00E629A2" w:rsidRPr="004D54E5" w:rsidRDefault="00E629A2" w:rsidP="00FD1FA9">
            <w:pPr>
              <w:pStyle w:val="Pamatteksts"/>
              <w:rPr>
                <w:rFonts w:ascii="Times New Roman" w:hAnsi="Times New Roman" w:cs="Times New Roman"/>
                <w:bCs/>
                <w:sz w:val="22"/>
                <w:szCs w:val="22"/>
              </w:rPr>
            </w:pPr>
            <w:r>
              <w:rPr>
                <w:rFonts w:ascii="Times New Roman" w:hAnsi="Times New Roman" w:cs="Times New Roman"/>
                <w:bCs/>
                <w:sz w:val="22"/>
                <w:szCs w:val="22"/>
              </w:rPr>
              <w:t xml:space="preserve">Kods: </w:t>
            </w:r>
          </w:p>
          <w:p w:rsidR="00E629A2" w:rsidRDefault="00E629A2" w:rsidP="00FD1FA9">
            <w:pPr>
              <w:pStyle w:val="Pamatteksts"/>
              <w:spacing w:line="276" w:lineRule="auto"/>
              <w:rPr>
                <w:rFonts w:ascii="Times New Roman" w:hAnsi="Times New Roman" w:cs="Times New Roman"/>
                <w:bCs/>
                <w:sz w:val="22"/>
                <w:szCs w:val="22"/>
              </w:rPr>
            </w:pPr>
            <w:r>
              <w:rPr>
                <w:rFonts w:ascii="Times New Roman" w:hAnsi="Times New Roman" w:cs="Times New Roman"/>
                <w:bCs/>
                <w:sz w:val="22"/>
                <w:szCs w:val="22"/>
              </w:rPr>
              <w:t>Konta Nr.</w:t>
            </w:r>
          </w:p>
          <w:p w:rsidR="00E629A2" w:rsidRDefault="00E629A2" w:rsidP="00FD1FA9">
            <w:pPr>
              <w:pStyle w:val="Pamatteksts"/>
              <w:spacing w:line="276" w:lineRule="auto"/>
              <w:rPr>
                <w:rFonts w:ascii="Times New Roman" w:hAnsi="Times New Roman" w:cs="Times New Roman"/>
                <w:bCs/>
                <w:sz w:val="22"/>
                <w:szCs w:val="22"/>
              </w:rPr>
            </w:pPr>
          </w:p>
          <w:p w:rsidR="00E629A2" w:rsidRDefault="00E629A2" w:rsidP="00FD1FA9">
            <w:pPr>
              <w:pStyle w:val="Pamatteksts"/>
              <w:spacing w:line="276" w:lineRule="auto"/>
              <w:rPr>
                <w:rFonts w:ascii="Times New Roman" w:hAnsi="Times New Roman" w:cs="Times New Roman"/>
                <w:sz w:val="22"/>
                <w:szCs w:val="22"/>
              </w:rPr>
            </w:pPr>
          </w:p>
        </w:tc>
      </w:tr>
      <w:tr w:rsidR="00E629A2" w:rsidTr="00FD1FA9">
        <w:trPr>
          <w:trHeight w:val="295"/>
        </w:trPr>
        <w:tc>
          <w:tcPr>
            <w:tcW w:w="4297" w:type="dxa"/>
          </w:tcPr>
          <w:p w:rsidR="00E629A2" w:rsidRDefault="00E629A2" w:rsidP="00FD1FA9">
            <w:pPr>
              <w:pStyle w:val="Pamatteksts"/>
              <w:spacing w:line="276" w:lineRule="auto"/>
              <w:rPr>
                <w:rFonts w:ascii="Times New Roman" w:hAnsi="Times New Roman" w:cs="Times New Roman"/>
                <w:noProof/>
                <w:sz w:val="22"/>
                <w:szCs w:val="22"/>
              </w:rPr>
            </w:pPr>
            <w:r>
              <w:rPr>
                <w:rFonts w:ascii="Times New Roman" w:hAnsi="Times New Roman" w:cs="Times New Roman"/>
                <w:noProof/>
                <w:sz w:val="22"/>
                <w:szCs w:val="22"/>
              </w:rPr>
              <w:t xml:space="preserve">Domes priekšsēdētājs </w:t>
            </w:r>
          </w:p>
          <w:p w:rsidR="00E629A2" w:rsidRDefault="00E629A2" w:rsidP="00FD1FA9">
            <w:pPr>
              <w:pStyle w:val="Pamatteksts"/>
              <w:spacing w:line="276" w:lineRule="auto"/>
              <w:rPr>
                <w:rFonts w:ascii="Times New Roman" w:hAnsi="Times New Roman" w:cs="Times New Roman"/>
                <w:noProof/>
                <w:sz w:val="22"/>
                <w:szCs w:val="22"/>
              </w:rPr>
            </w:pPr>
          </w:p>
          <w:p w:rsidR="00E629A2" w:rsidRDefault="00E629A2" w:rsidP="00FD1FA9">
            <w:pPr>
              <w:pStyle w:val="Pamatteksts"/>
              <w:spacing w:line="276" w:lineRule="auto"/>
              <w:rPr>
                <w:rFonts w:ascii="Times New Roman" w:hAnsi="Times New Roman" w:cs="Times New Roman"/>
                <w:bCs/>
                <w:sz w:val="22"/>
                <w:szCs w:val="22"/>
              </w:rPr>
            </w:pPr>
            <w:r>
              <w:rPr>
                <w:rFonts w:ascii="Times New Roman" w:hAnsi="Times New Roman" w:cs="Times New Roman"/>
                <w:noProof/>
                <w:sz w:val="22"/>
                <w:szCs w:val="22"/>
              </w:rPr>
              <w:t>_________________________________</w:t>
            </w:r>
          </w:p>
          <w:p w:rsidR="00E629A2" w:rsidRDefault="00E629A2" w:rsidP="00FD1FA9">
            <w:pPr>
              <w:pStyle w:val="Pamatteksts"/>
              <w:spacing w:line="276" w:lineRule="auto"/>
              <w:jc w:val="center"/>
              <w:rPr>
                <w:rFonts w:ascii="Times New Roman" w:hAnsi="Times New Roman" w:cs="Times New Roman"/>
                <w:bCs/>
                <w:sz w:val="22"/>
                <w:szCs w:val="22"/>
              </w:rPr>
            </w:pPr>
            <w:r>
              <w:rPr>
                <w:rFonts w:ascii="Times New Roman" w:hAnsi="Times New Roman" w:cs="Times New Roman"/>
                <w:bCs/>
                <w:sz w:val="22"/>
                <w:szCs w:val="22"/>
              </w:rPr>
              <w:t xml:space="preserve">                               /A. </w:t>
            </w:r>
            <w:proofErr w:type="spellStart"/>
            <w:r>
              <w:rPr>
                <w:rFonts w:ascii="Times New Roman" w:hAnsi="Times New Roman" w:cs="Times New Roman"/>
                <w:bCs/>
                <w:sz w:val="22"/>
                <w:szCs w:val="22"/>
              </w:rPr>
              <w:t>Mucenieks</w:t>
            </w:r>
            <w:proofErr w:type="spellEnd"/>
            <w:r>
              <w:rPr>
                <w:rFonts w:ascii="Times New Roman" w:hAnsi="Times New Roman" w:cs="Times New Roman"/>
                <w:bCs/>
                <w:sz w:val="22"/>
                <w:szCs w:val="22"/>
              </w:rPr>
              <w:t>/</w:t>
            </w:r>
          </w:p>
          <w:p w:rsidR="00E629A2" w:rsidRDefault="00E629A2" w:rsidP="00FD1FA9">
            <w:pPr>
              <w:pStyle w:val="Pamatteksts"/>
              <w:spacing w:line="276" w:lineRule="auto"/>
              <w:rPr>
                <w:rFonts w:ascii="Times New Roman" w:hAnsi="Times New Roman" w:cs="Times New Roman"/>
                <w:bCs/>
                <w:sz w:val="16"/>
                <w:szCs w:val="16"/>
              </w:rPr>
            </w:pPr>
            <w:r>
              <w:rPr>
                <w:rFonts w:ascii="Times New Roman" w:hAnsi="Times New Roman" w:cs="Times New Roman"/>
                <w:bCs/>
                <w:sz w:val="16"/>
                <w:szCs w:val="16"/>
              </w:rPr>
              <w:t>z.v.</w:t>
            </w:r>
          </w:p>
        </w:tc>
        <w:tc>
          <w:tcPr>
            <w:tcW w:w="4163" w:type="dxa"/>
          </w:tcPr>
          <w:p w:rsidR="00E629A2" w:rsidRDefault="00E629A2" w:rsidP="00FD1FA9">
            <w:pPr>
              <w:pStyle w:val="Pamatteksts"/>
              <w:spacing w:line="276" w:lineRule="auto"/>
              <w:rPr>
                <w:rFonts w:ascii="Times New Roman" w:hAnsi="Times New Roman" w:cs="Times New Roman"/>
                <w:bCs/>
                <w:sz w:val="22"/>
                <w:szCs w:val="22"/>
              </w:rPr>
            </w:pPr>
          </w:p>
          <w:p w:rsidR="00E629A2" w:rsidRDefault="00E629A2" w:rsidP="00FD1FA9">
            <w:pPr>
              <w:pStyle w:val="Pamatteksts"/>
              <w:spacing w:line="276" w:lineRule="auto"/>
              <w:rPr>
                <w:rFonts w:ascii="Times New Roman" w:hAnsi="Times New Roman" w:cs="Times New Roman"/>
                <w:bCs/>
                <w:sz w:val="22"/>
                <w:szCs w:val="22"/>
              </w:rPr>
            </w:pPr>
          </w:p>
          <w:p w:rsidR="00E629A2" w:rsidRDefault="00E629A2" w:rsidP="00FD1FA9">
            <w:pPr>
              <w:pStyle w:val="Pamatteksts"/>
              <w:spacing w:line="276" w:lineRule="auto"/>
              <w:rPr>
                <w:rFonts w:ascii="Times New Roman" w:hAnsi="Times New Roman" w:cs="Times New Roman"/>
                <w:bCs/>
                <w:sz w:val="22"/>
                <w:szCs w:val="22"/>
              </w:rPr>
            </w:pPr>
            <w:r>
              <w:rPr>
                <w:rFonts w:ascii="Times New Roman" w:hAnsi="Times New Roman" w:cs="Times New Roman"/>
                <w:bCs/>
                <w:sz w:val="22"/>
                <w:szCs w:val="22"/>
              </w:rPr>
              <w:t>________________________________</w:t>
            </w:r>
          </w:p>
          <w:p w:rsidR="00E629A2" w:rsidRDefault="00E629A2" w:rsidP="00FD1FA9">
            <w:pPr>
              <w:pStyle w:val="Pamatteksts"/>
              <w:spacing w:line="276" w:lineRule="auto"/>
              <w:jc w:val="center"/>
              <w:rPr>
                <w:rFonts w:ascii="Times New Roman" w:hAnsi="Times New Roman" w:cs="Times New Roman"/>
                <w:bCs/>
                <w:sz w:val="22"/>
                <w:szCs w:val="22"/>
              </w:rPr>
            </w:pPr>
            <w:r>
              <w:rPr>
                <w:rFonts w:ascii="Times New Roman" w:hAnsi="Times New Roman" w:cs="Times New Roman"/>
                <w:bCs/>
                <w:sz w:val="22"/>
                <w:szCs w:val="22"/>
              </w:rPr>
              <w:t xml:space="preserve">                               / /</w:t>
            </w:r>
          </w:p>
          <w:p w:rsidR="00E629A2" w:rsidRDefault="00E629A2" w:rsidP="00FD1FA9">
            <w:pPr>
              <w:pStyle w:val="Pamatteksts"/>
              <w:spacing w:line="276" w:lineRule="auto"/>
              <w:rPr>
                <w:rFonts w:ascii="Times New Roman" w:hAnsi="Times New Roman" w:cs="Times New Roman"/>
                <w:b/>
                <w:sz w:val="16"/>
                <w:szCs w:val="16"/>
              </w:rPr>
            </w:pPr>
            <w:r>
              <w:rPr>
                <w:rFonts w:ascii="Times New Roman" w:hAnsi="Times New Roman" w:cs="Times New Roman"/>
                <w:bCs/>
                <w:sz w:val="16"/>
                <w:szCs w:val="16"/>
              </w:rPr>
              <w:t>z.v.</w:t>
            </w:r>
          </w:p>
        </w:tc>
      </w:tr>
      <w:tr w:rsidR="00E629A2" w:rsidTr="00FD1FA9">
        <w:trPr>
          <w:trHeight w:val="295"/>
        </w:trPr>
        <w:tc>
          <w:tcPr>
            <w:tcW w:w="4297" w:type="dxa"/>
          </w:tcPr>
          <w:p w:rsidR="00E629A2" w:rsidRDefault="00E629A2" w:rsidP="00FD1FA9">
            <w:pPr>
              <w:pStyle w:val="Pamatteksts"/>
              <w:spacing w:line="276" w:lineRule="auto"/>
              <w:rPr>
                <w:rFonts w:ascii="Times New Roman" w:hAnsi="Times New Roman" w:cs="Times New Roman"/>
                <w:noProof/>
                <w:sz w:val="22"/>
                <w:szCs w:val="22"/>
              </w:rPr>
            </w:pPr>
          </w:p>
        </w:tc>
        <w:tc>
          <w:tcPr>
            <w:tcW w:w="4163" w:type="dxa"/>
          </w:tcPr>
          <w:p w:rsidR="00E629A2" w:rsidRDefault="00E629A2" w:rsidP="00FD1FA9">
            <w:pPr>
              <w:pStyle w:val="Pamatteksts"/>
              <w:spacing w:line="276" w:lineRule="auto"/>
              <w:rPr>
                <w:rFonts w:ascii="Times New Roman" w:hAnsi="Times New Roman" w:cs="Times New Roman"/>
                <w:bCs/>
                <w:sz w:val="22"/>
                <w:szCs w:val="22"/>
              </w:rPr>
            </w:pPr>
          </w:p>
        </w:tc>
      </w:tr>
    </w:tbl>
    <w:p w:rsidR="00E629A2" w:rsidRDefault="00E629A2" w:rsidP="00E629A2">
      <w:pPr>
        <w:rPr>
          <w:sz w:val="22"/>
          <w:szCs w:val="22"/>
        </w:rPr>
      </w:pPr>
    </w:p>
    <w:p w:rsidR="00E629A2" w:rsidRDefault="00E629A2" w:rsidP="00E629A2">
      <w:pPr>
        <w:rPr>
          <w:sz w:val="22"/>
          <w:szCs w:val="22"/>
        </w:rPr>
      </w:pPr>
    </w:p>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E629A2" w:rsidRDefault="00E629A2" w:rsidP="00E629A2"/>
    <w:p w:rsidR="00B117E8" w:rsidRDefault="00B117E8" w:rsidP="00B117E8">
      <w:pPr>
        <w:jc w:val="right"/>
        <w:rPr>
          <w:b/>
          <w:bCs/>
        </w:rPr>
      </w:pPr>
    </w:p>
    <w:p w:rsidR="00B117E8" w:rsidRDefault="00B117E8" w:rsidP="00B117E8">
      <w:pPr>
        <w:jc w:val="right"/>
        <w:rPr>
          <w:b/>
          <w:bCs/>
          <w:i/>
          <w:iCs/>
        </w:rPr>
      </w:pPr>
    </w:p>
    <w:p w:rsidR="00B117E8" w:rsidRDefault="00B117E8" w:rsidP="00B117E8">
      <w:pPr>
        <w:jc w:val="right"/>
        <w:rPr>
          <w:b/>
          <w:bCs/>
        </w:rPr>
      </w:pPr>
      <w:r>
        <w:rPr>
          <w:b/>
          <w:bCs/>
        </w:rPr>
        <w:lastRenderedPageBreak/>
        <w:t>Pielikums Nr.4</w:t>
      </w:r>
    </w:p>
    <w:p w:rsidR="00B117E8" w:rsidRDefault="00B117E8" w:rsidP="00B117E8">
      <w:pPr>
        <w:jc w:val="right"/>
        <w:rPr>
          <w:sz w:val="20"/>
          <w:szCs w:val="20"/>
        </w:rPr>
      </w:pPr>
      <w:r>
        <w:t xml:space="preserve"> </w:t>
      </w:r>
      <w:r>
        <w:rPr>
          <w:sz w:val="20"/>
          <w:szCs w:val="20"/>
        </w:rPr>
        <w:t>„Ventspils novada ceļu un ielu</w:t>
      </w:r>
      <w:r w:rsidR="00E629A2">
        <w:rPr>
          <w:sz w:val="20"/>
          <w:szCs w:val="20"/>
        </w:rPr>
        <w:t xml:space="preserve"> ikdienas uzturēšana vasarā 2019</w:t>
      </w:r>
      <w:r>
        <w:rPr>
          <w:sz w:val="20"/>
          <w:szCs w:val="20"/>
        </w:rPr>
        <w:t>.gadā”</w:t>
      </w:r>
    </w:p>
    <w:p w:rsidR="00B117E8" w:rsidRDefault="00A53E5F" w:rsidP="00B117E8">
      <w:pPr>
        <w:jc w:val="right"/>
        <w:rPr>
          <w:sz w:val="20"/>
          <w:szCs w:val="20"/>
        </w:rPr>
      </w:pPr>
      <w:r>
        <w:rPr>
          <w:sz w:val="20"/>
          <w:szCs w:val="20"/>
        </w:rPr>
        <w:t>Identifikācijas Nr. VND 2019/9</w:t>
      </w:r>
    </w:p>
    <w:p w:rsidR="00B117E8" w:rsidRDefault="00B117E8" w:rsidP="00B117E8">
      <w:pPr>
        <w:pStyle w:val="Pamatteksts3"/>
      </w:pPr>
    </w:p>
    <w:p w:rsidR="00B117E8" w:rsidRDefault="00B117E8" w:rsidP="00B117E8">
      <w:pPr>
        <w:pStyle w:val="Pamatteksts3"/>
      </w:pPr>
    </w:p>
    <w:p w:rsidR="00B117E8" w:rsidRDefault="00B117E8" w:rsidP="00B117E8">
      <w:pPr>
        <w:jc w:val="center"/>
        <w:rPr>
          <w:b/>
          <w:bCs/>
          <w:sz w:val="22"/>
          <w:szCs w:val="22"/>
        </w:rPr>
      </w:pPr>
      <w:r>
        <w:rPr>
          <w:b/>
          <w:bCs/>
          <w:sz w:val="22"/>
          <w:szCs w:val="22"/>
        </w:rPr>
        <w:t>SARAKSTS</w:t>
      </w:r>
    </w:p>
    <w:p w:rsidR="00B117E8" w:rsidRDefault="00B117E8" w:rsidP="00B117E8">
      <w:pPr>
        <w:jc w:val="center"/>
        <w:rPr>
          <w:b/>
          <w:bCs/>
          <w:sz w:val="22"/>
          <w:szCs w:val="22"/>
        </w:rPr>
      </w:pPr>
      <w:r>
        <w:rPr>
          <w:b/>
          <w:bCs/>
          <w:sz w:val="22"/>
          <w:szCs w:val="22"/>
        </w:rPr>
        <w:t>(tikai par iepirkuma priekšmetu)</w:t>
      </w:r>
    </w:p>
    <w:p w:rsidR="00B117E8" w:rsidRDefault="00B117E8" w:rsidP="00B117E8">
      <w:pPr>
        <w:jc w:val="right"/>
        <w:rPr>
          <w:b/>
          <w:bCs/>
          <w:sz w:val="22"/>
          <w:szCs w:val="22"/>
        </w:rPr>
      </w:pPr>
    </w:p>
    <w:p w:rsidR="00B117E8" w:rsidRDefault="00B117E8" w:rsidP="00B117E8">
      <w:pPr>
        <w:jc w:val="right"/>
        <w:rPr>
          <w:b/>
          <w:bCs/>
          <w:sz w:val="22"/>
          <w:szCs w:val="22"/>
        </w:rPr>
      </w:pPr>
    </w:p>
    <w:p w:rsidR="00B117E8" w:rsidRDefault="00B117E8" w:rsidP="00B117E8">
      <w:pPr>
        <w:jc w:val="right"/>
        <w:rPr>
          <w:b/>
          <w:bCs/>
          <w:sz w:val="22"/>
          <w:szCs w:val="22"/>
        </w:rPr>
      </w:pPr>
    </w:p>
    <w:p w:rsidR="00B117E8" w:rsidRDefault="00B117E8" w:rsidP="00B117E8">
      <w:pPr>
        <w:spacing w:after="80"/>
        <w:rPr>
          <w:b/>
          <w:bCs/>
          <w:sz w:val="22"/>
          <w:szCs w:val="22"/>
        </w:rPr>
      </w:pPr>
      <w:r>
        <w:rPr>
          <w:b/>
          <w:bCs/>
          <w:sz w:val="22"/>
          <w:szCs w:val="22"/>
        </w:rPr>
        <w:t xml:space="preserve">pieredze līdzīgu darbu veikšanā par _____________________________ </w:t>
      </w: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06"/>
        <w:gridCol w:w="2090"/>
        <w:gridCol w:w="1800"/>
        <w:gridCol w:w="1782"/>
        <w:gridCol w:w="1493"/>
        <w:gridCol w:w="1454"/>
      </w:tblGrid>
      <w:tr w:rsidR="00B117E8" w:rsidTr="00AF590F">
        <w:trPr>
          <w:cantSplit/>
          <w:trHeight w:hRule="exact" w:val="263"/>
        </w:trPr>
        <w:tc>
          <w:tcPr>
            <w:tcW w:w="600" w:type="dxa"/>
            <w:vMerge w:val="restart"/>
            <w:vAlign w:val="center"/>
            <w:hideMark/>
          </w:tcPr>
          <w:p w:rsidR="00B117E8" w:rsidRDefault="00B117E8">
            <w:pPr>
              <w:snapToGrid w:val="0"/>
              <w:jc w:val="center"/>
              <w:rPr>
                <w:sz w:val="22"/>
                <w:szCs w:val="22"/>
              </w:rPr>
            </w:pPr>
            <w:r>
              <w:rPr>
                <w:sz w:val="22"/>
                <w:szCs w:val="22"/>
              </w:rPr>
              <w:t>Nr.</w:t>
            </w:r>
          </w:p>
          <w:p w:rsidR="00B117E8" w:rsidRDefault="00B117E8">
            <w:pPr>
              <w:jc w:val="center"/>
              <w:rPr>
                <w:sz w:val="22"/>
                <w:szCs w:val="22"/>
              </w:rPr>
            </w:pPr>
            <w:r>
              <w:rPr>
                <w:sz w:val="22"/>
                <w:szCs w:val="22"/>
              </w:rPr>
              <w:t>p.</w:t>
            </w:r>
          </w:p>
          <w:p w:rsidR="00B117E8" w:rsidRDefault="00B117E8">
            <w:pPr>
              <w:jc w:val="center"/>
              <w:rPr>
                <w:sz w:val="22"/>
                <w:szCs w:val="22"/>
              </w:rPr>
            </w:pPr>
            <w:r>
              <w:rPr>
                <w:sz w:val="22"/>
                <w:szCs w:val="22"/>
              </w:rPr>
              <w:t>k.</w:t>
            </w:r>
          </w:p>
        </w:tc>
        <w:tc>
          <w:tcPr>
            <w:tcW w:w="1206" w:type="dxa"/>
            <w:vMerge w:val="restart"/>
            <w:vAlign w:val="center"/>
            <w:hideMark/>
          </w:tcPr>
          <w:p w:rsidR="00B117E8" w:rsidRDefault="00B117E8">
            <w:pPr>
              <w:snapToGrid w:val="0"/>
              <w:jc w:val="center"/>
              <w:rPr>
                <w:sz w:val="22"/>
                <w:szCs w:val="22"/>
              </w:rPr>
            </w:pPr>
            <w:r>
              <w:rPr>
                <w:sz w:val="22"/>
                <w:szCs w:val="22"/>
              </w:rPr>
              <w:t>Pasūtītāja nosaukums</w:t>
            </w:r>
          </w:p>
        </w:tc>
        <w:tc>
          <w:tcPr>
            <w:tcW w:w="2090" w:type="dxa"/>
            <w:vMerge w:val="restart"/>
            <w:vAlign w:val="center"/>
            <w:hideMark/>
          </w:tcPr>
          <w:p w:rsidR="00B117E8" w:rsidRDefault="00B117E8">
            <w:pPr>
              <w:snapToGrid w:val="0"/>
              <w:jc w:val="center"/>
              <w:rPr>
                <w:sz w:val="22"/>
                <w:szCs w:val="22"/>
              </w:rPr>
            </w:pPr>
            <w:r>
              <w:rPr>
                <w:sz w:val="22"/>
                <w:szCs w:val="22"/>
              </w:rPr>
              <w:t>Pasūtītāja kontaktpersona                   ( vārds, uzvārds, amats, telefons)</w:t>
            </w:r>
          </w:p>
        </w:tc>
        <w:tc>
          <w:tcPr>
            <w:tcW w:w="1800" w:type="dxa"/>
            <w:vMerge w:val="restart"/>
            <w:vAlign w:val="center"/>
            <w:hideMark/>
          </w:tcPr>
          <w:p w:rsidR="00B117E8" w:rsidRDefault="00B117E8">
            <w:pPr>
              <w:snapToGrid w:val="0"/>
              <w:jc w:val="center"/>
              <w:rPr>
                <w:sz w:val="22"/>
                <w:szCs w:val="22"/>
              </w:rPr>
            </w:pPr>
            <w:r>
              <w:rPr>
                <w:sz w:val="22"/>
                <w:szCs w:val="22"/>
              </w:rPr>
              <w:t>Objekta nosaukums</w:t>
            </w:r>
          </w:p>
        </w:tc>
        <w:tc>
          <w:tcPr>
            <w:tcW w:w="1782" w:type="dxa"/>
          </w:tcPr>
          <w:p w:rsidR="00B117E8" w:rsidRDefault="00B117E8">
            <w:pPr>
              <w:snapToGrid w:val="0"/>
              <w:jc w:val="center"/>
              <w:rPr>
                <w:sz w:val="22"/>
                <w:szCs w:val="22"/>
              </w:rPr>
            </w:pPr>
          </w:p>
        </w:tc>
        <w:tc>
          <w:tcPr>
            <w:tcW w:w="1493" w:type="dxa"/>
          </w:tcPr>
          <w:p w:rsidR="00B117E8" w:rsidRDefault="00B117E8">
            <w:pPr>
              <w:snapToGrid w:val="0"/>
              <w:jc w:val="center"/>
              <w:rPr>
                <w:sz w:val="22"/>
                <w:szCs w:val="22"/>
              </w:rPr>
            </w:pPr>
          </w:p>
        </w:tc>
        <w:tc>
          <w:tcPr>
            <w:tcW w:w="1454" w:type="dxa"/>
          </w:tcPr>
          <w:p w:rsidR="00B117E8" w:rsidRDefault="00B117E8">
            <w:pPr>
              <w:snapToGrid w:val="0"/>
              <w:jc w:val="center"/>
              <w:rPr>
                <w:sz w:val="22"/>
                <w:szCs w:val="22"/>
              </w:rPr>
            </w:pPr>
          </w:p>
        </w:tc>
      </w:tr>
      <w:tr w:rsidR="00B117E8" w:rsidTr="00AF590F">
        <w:trPr>
          <w:cantSplit/>
        </w:trPr>
        <w:tc>
          <w:tcPr>
            <w:tcW w:w="600" w:type="dxa"/>
            <w:vMerge/>
            <w:vAlign w:val="center"/>
            <w:hideMark/>
          </w:tcPr>
          <w:p w:rsidR="00B117E8" w:rsidRDefault="00B117E8">
            <w:pPr>
              <w:rPr>
                <w:sz w:val="22"/>
                <w:szCs w:val="22"/>
              </w:rPr>
            </w:pPr>
          </w:p>
        </w:tc>
        <w:tc>
          <w:tcPr>
            <w:tcW w:w="1206" w:type="dxa"/>
            <w:vMerge/>
            <w:vAlign w:val="center"/>
            <w:hideMark/>
          </w:tcPr>
          <w:p w:rsidR="00B117E8" w:rsidRDefault="00B117E8">
            <w:pPr>
              <w:rPr>
                <w:sz w:val="22"/>
                <w:szCs w:val="22"/>
              </w:rPr>
            </w:pPr>
          </w:p>
        </w:tc>
        <w:tc>
          <w:tcPr>
            <w:tcW w:w="2090" w:type="dxa"/>
            <w:vMerge/>
            <w:vAlign w:val="center"/>
            <w:hideMark/>
          </w:tcPr>
          <w:p w:rsidR="00B117E8" w:rsidRDefault="00B117E8">
            <w:pPr>
              <w:rPr>
                <w:sz w:val="22"/>
                <w:szCs w:val="22"/>
              </w:rPr>
            </w:pPr>
          </w:p>
        </w:tc>
        <w:tc>
          <w:tcPr>
            <w:tcW w:w="1800" w:type="dxa"/>
            <w:vMerge/>
            <w:vAlign w:val="center"/>
            <w:hideMark/>
          </w:tcPr>
          <w:p w:rsidR="00B117E8" w:rsidRDefault="00B117E8">
            <w:pPr>
              <w:rPr>
                <w:sz w:val="22"/>
                <w:szCs w:val="22"/>
              </w:rPr>
            </w:pPr>
          </w:p>
        </w:tc>
        <w:tc>
          <w:tcPr>
            <w:tcW w:w="1782" w:type="dxa"/>
          </w:tcPr>
          <w:p w:rsidR="00B117E8" w:rsidRDefault="00B117E8">
            <w:pPr>
              <w:snapToGrid w:val="0"/>
              <w:rPr>
                <w:sz w:val="22"/>
                <w:szCs w:val="22"/>
              </w:rPr>
            </w:pPr>
          </w:p>
          <w:p w:rsidR="00B117E8" w:rsidRDefault="00B117E8">
            <w:pPr>
              <w:rPr>
                <w:sz w:val="22"/>
                <w:szCs w:val="22"/>
              </w:rPr>
            </w:pPr>
            <w:r>
              <w:rPr>
                <w:sz w:val="22"/>
                <w:szCs w:val="22"/>
              </w:rPr>
              <w:t xml:space="preserve">Projekta uzsākšanas, pabeigšanas gads/ </w:t>
            </w:r>
            <w:proofErr w:type="spellStart"/>
            <w:r>
              <w:rPr>
                <w:sz w:val="22"/>
                <w:szCs w:val="22"/>
              </w:rPr>
              <w:t>mēn</w:t>
            </w:r>
            <w:proofErr w:type="spellEnd"/>
            <w:r>
              <w:rPr>
                <w:sz w:val="22"/>
                <w:szCs w:val="22"/>
              </w:rPr>
              <w:t>.</w:t>
            </w:r>
          </w:p>
        </w:tc>
        <w:tc>
          <w:tcPr>
            <w:tcW w:w="1493" w:type="dxa"/>
          </w:tcPr>
          <w:p w:rsidR="00B117E8" w:rsidRDefault="00B117E8">
            <w:pPr>
              <w:snapToGrid w:val="0"/>
              <w:jc w:val="center"/>
              <w:rPr>
                <w:sz w:val="22"/>
                <w:szCs w:val="22"/>
              </w:rPr>
            </w:pPr>
          </w:p>
          <w:p w:rsidR="00B117E8" w:rsidRDefault="00B117E8">
            <w:pPr>
              <w:jc w:val="center"/>
              <w:rPr>
                <w:sz w:val="22"/>
                <w:szCs w:val="22"/>
              </w:rPr>
            </w:pPr>
            <w:r>
              <w:rPr>
                <w:sz w:val="22"/>
                <w:szCs w:val="22"/>
              </w:rPr>
              <w:t>Darbu apjoms</w:t>
            </w:r>
          </w:p>
          <w:p w:rsidR="00B117E8" w:rsidRDefault="00B117E8">
            <w:pPr>
              <w:rPr>
                <w:sz w:val="22"/>
                <w:szCs w:val="22"/>
              </w:rPr>
            </w:pPr>
            <w:r>
              <w:rPr>
                <w:sz w:val="22"/>
                <w:szCs w:val="22"/>
              </w:rPr>
              <w:t>(EUR )</w:t>
            </w:r>
          </w:p>
        </w:tc>
        <w:tc>
          <w:tcPr>
            <w:tcW w:w="1454" w:type="dxa"/>
          </w:tcPr>
          <w:p w:rsidR="00B117E8" w:rsidRDefault="00B117E8">
            <w:pPr>
              <w:snapToGrid w:val="0"/>
              <w:rPr>
                <w:sz w:val="22"/>
                <w:szCs w:val="22"/>
              </w:rPr>
            </w:pPr>
          </w:p>
          <w:p w:rsidR="00B117E8" w:rsidRDefault="00B117E8">
            <w:pPr>
              <w:rPr>
                <w:sz w:val="22"/>
                <w:szCs w:val="22"/>
              </w:rPr>
            </w:pPr>
          </w:p>
          <w:p w:rsidR="00B117E8" w:rsidRDefault="00B117E8">
            <w:pPr>
              <w:rPr>
                <w:sz w:val="22"/>
                <w:szCs w:val="22"/>
              </w:rPr>
            </w:pPr>
            <w:r>
              <w:rPr>
                <w:sz w:val="22"/>
                <w:szCs w:val="22"/>
              </w:rPr>
              <w:t>Izpildīto darbu veids</w:t>
            </w:r>
          </w:p>
        </w:tc>
      </w:tr>
      <w:tr w:rsidR="00B117E8" w:rsidTr="00AF590F">
        <w:trPr>
          <w:trHeight w:val="255"/>
        </w:trPr>
        <w:tc>
          <w:tcPr>
            <w:tcW w:w="600" w:type="dxa"/>
            <w:vAlign w:val="bottom"/>
            <w:hideMark/>
          </w:tcPr>
          <w:p w:rsidR="00B117E8" w:rsidRDefault="00B117E8">
            <w:pPr>
              <w:snapToGrid w:val="0"/>
              <w:rPr>
                <w:i/>
                <w:iCs/>
                <w:sz w:val="22"/>
                <w:szCs w:val="22"/>
              </w:rPr>
            </w:pPr>
            <w:r>
              <w:rPr>
                <w:i/>
                <w:iCs/>
                <w:sz w:val="22"/>
                <w:szCs w:val="22"/>
              </w:rPr>
              <w:t> </w:t>
            </w:r>
          </w:p>
        </w:tc>
        <w:tc>
          <w:tcPr>
            <w:tcW w:w="1206" w:type="dxa"/>
            <w:vAlign w:val="bottom"/>
            <w:hideMark/>
          </w:tcPr>
          <w:p w:rsidR="00B117E8" w:rsidRDefault="00B117E8">
            <w:pPr>
              <w:snapToGrid w:val="0"/>
              <w:rPr>
                <w:i/>
                <w:iCs/>
                <w:sz w:val="22"/>
                <w:szCs w:val="22"/>
              </w:rPr>
            </w:pPr>
            <w:r>
              <w:rPr>
                <w:i/>
                <w:iCs/>
                <w:sz w:val="22"/>
                <w:szCs w:val="22"/>
              </w:rPr>
              <w:t> </w:t>
            </w:r>
          </w:p>
        </w:tc>
        <w:tc>
          <w:tcPr>
            <w:tcW w:w="2090" w:type="dxa"/>
            <w:vAlign w:val="bottom"/>
            <w:hideMark/>
          </w:tcPr>
          <w:p w:rsidR="00B117E8" w:rsidRDefault="00B117E8">
            <w:pPr>
              <w:snapToGrid w:val="0"/>
              <w:rPr>
                <w:i/>
                <w:iCs/>
                <w:sz w:val="22"/>
                <w:szCs w:val="22"/>
              </w:rPr>
            </w:pPr>
            <w:r>
              <w:rPr>
                <w:i/>
                <w:iCs/>
                <w:sz w:val="22"/>
                <w:szCs w:val="22"/>
              </w:rPr>
              <w:t> </w:t>
            </w:r>
          </w:p>
        </w:tc>
        <w:tc>
          <w:tcPr>
            <w:tcW w:w="1800" w:type="dxa"/>
            <w:vAlign w:val="bottom"/>
            <w:hideMark/>
          </w:tcPr>
          <w:p w:rsidR="00B117E8" w:rsidRDefault="00B117E8">
            <w:pPr>
              <w:snapToGrid w:val="0"/>
              <w:rPr>
                <w:i/>
                <w:iCs/>
                <w:sz w:val="22"/>
                <w:szCs w:val="22"/>
              </w:rPr>
            </w:pPr>
            <w:r>
              <w:rPr>
                <w:i/>
                <w:iCs/>
                <w:sz w:val="22"/>
                <w:szCs w:val="22"/>
              </w:rPr>
              <w:t> </w:t>
            </w:r>
          </w:p>
        </w:tc>
        <w:tc>
          <w:tcPr>
            <w:tcW w:w="1782" w:type="dxa"/>
          </w:tcPr>
          <w:p w:rsidR="00B117E8" w:rsidRDefault="00B117E8">
            <w:pPr>
              <w:snapToGrid w:val="0"/>
              <w:rPr>
                <w:i/>
                <w:iCs/>
                <w:sz w:val="22"/>
                <w:szCs w:val="22"/>
              </w:rPr>
            </w:pPr>
          </w:p>
        </w:tc>
        <w:tc>
          <w:tcPr>
            <w:tcW w:w="1493" w:type="dxa"/>
          </w:tcPr>
          <w:p w:rsidR="00B117E8" w:rsidRDefault="00B117E8">
            <w:pPr>
              <w:snapToGrid w:val="0"/>
              <w:rPr>
                <w:i/>
                <w:iCs/>
                <w:sz w:val="22"/>
                <w:szCs w:val="22"/>
              </w:rPr>
            </w:pPr>
          </w:p>
        </w:tc>
        <w:tc>
          <w:tcPr>
            <w:tcW w:w="1454" w:type="dxa"/>
          </w:tcPr>
          <w:p w:rsidR="00B117E8" w:rsidRDefault="00B117E8">
            <w:pPr>
              <w:snapToGrid w:val="0"/>
              <w:rPr>
                <w:i/>
                <w:iCs/>
                <w:sz w:val="22"/>
                <w:szCs w:val="22"/>
              </w:rPr>
            </w:pPr>
          </w:p>
        </w:tc>
      </w:tr>
      <w:tr w:rsidR="00B117E8" w:rsidTr="00AF590F">
        <w:trPr>
          <w:trHeight w:val="255"/>
        </w:trPr>
        <w:tc>
          <w:tcPr>
            <w:tcW w:w="600" w:type="dxa"/>
            <w:vAlign w:val="bottom"/>
            <w:hideMark/>
          </w:tcPr>
          <w:p w:rsidR="00B117E8" w:rsidRDefault="00B117E8">
            <w:pPr>
              <w:snapToGrid w:val="0"/>
              <w:rPr>
                <w:i/>
                <w:iCs/>
                <w:sz w:val="22"/>
                <w:szCs w:val="22"/>
              </w:rPr>
            </w:pPr>
            <w:r>
              <w:rPr>
                <w:i/>
                <w:iCs/>
                <w:sz w:val="22"/>
                <w:szCs w:val="22"/>
              </w:rPr>
              <w:t> </w:t>
            </w:r>
          </w:p>
        </w:tc>
        <w:tc>
          <w:tcPr>
            <w:tcW w:w="1206" w:type="dxa"/>
            <w:vAlign w:val="bottom"/>
            <w:hideMark/>
          </w:tcPr>
          <w:p w:rsidR="00B117E8" w:rsidRDefault="00B117E8">
            <w:pPr>
              <w:snapToGrid w:val="0"/>
              <w:rPr>
                <w:i/>
                <w:iCs/>
                <w:sz w:val="22"/>
                <w:szCs w:val="22"/>
              </w:rPr>
            </w:pPr>
            <w:r>
              <w:rPr>
                <w:i/>
                <w:iCs/>
                <w:sz w:val="22"/>
                <w:szCs w:val="22"/>
              </w:rPr>
              <w:t> </w:t>
            </w:r>
          </w:p>
        </w:tc>
        <w:tc>
          <w:tcPr>
            <w:tcW w:w="2090" w:type="dxa"/>
            <w:vAlign w:val="bottom"/>
            <w:hideMark/>
          </w:tcPr>
          <w:p w:rsidR="00B117E8" w:rsidRDefault="00B117E8">
            <w:pPr>
              <w:snapToGrid w:val="0"/>
              <w:rPr>
                <w:i/>
                <w:iCs/>
                <w:sz w:val="22"/>
                <w:szCs w:val="22"/>
              </w:rPr>
            </w:pPr>
            <w:r>
              <w:rPr>
                <w:i/>
                <w:iCs/>
                <w:sz w:val="22"/>
                <w:szCs w:val="22"/>
              </w:rPr>
              <w:t> </w:t>
            </w:r>
          </w:p>
        </w:tc>
        <w:tc>
          <w:tcPr>
            <w:tcW w:w="1800" w:type="dxa"/>
            <w:vAlign w:val="bottom"/>
            <w:hideMark/>
          </w:tcPr>
          <w:p w:rsidR="00B117E8" w:rsidRDefault="00B117E8">
            <w:pPr>
              <w:snapToGrid w:val="0"/>
              <w:rPr>
                <w:i/>
                <w:iCs/>
                <w:sz w:val="22"/>
                <w:szCs w:val="22"/>
              </w:rPr>
            </w:pPr>
            <w:r>
              <w:rPr>
                <w:i/>
                <w:iCs/>
                <w:sz w:val="22"/>
                <w:szCs w:val="22"/>
              </w:rPr>
              <w:t> </w:t>
            </w:r>
          </w:p>
        </w:tc>
        <w:tc>
          <w:tcPr>
            <w:tcW w:w="1782" w:type="dxa"/>
          </w:tcPr>
          <w:p w:rsidR="00B117E8" w:rsidRDefault="00B117E8">
            <w:pPr>
              <w:snapToGrid w:val="0"/>
              <w:rPr>
                <w:i/>
                <w:iCs/>
                <w:sz w:val="22"/>
                <w:szCs w:val="22"/>
              </w:rPr>
            </w:pPr>
          </w:p>
        </w:tc>
        <w:tc>
          <w:tcPr>
            <w:tcW w:w="1493" w:type="dxa"/>
          </w:tcPr>
          <w:p w:rsidR="00B117E8" w:rsidRDefault="00B117E8">
            <w:pPr>
              <w:snapToGrid w:val="0"/>
              <w:rPr>
                <w:i/>
                <w:iCs/>
                <w:sz w:val="22"/>
                <w:szCs w:val="22"/>
              </w:rPr>
            </w:pPr>
          </w:p>
        </w:tc>
        <w:tc>
          <w:tcPr>
            <w:tcW w:w="1454" w:type="dxa"/>
          </w:tcPr>
          <w:p w:rsidR="00B117E8" w:rsidRDefault="00B117E8">
            <w:pPr>
              <w:snapToGrid w:val="0"/>
              <w:rPr>
                <w:i/>
                <w:iCs/>
                <w:sz w:val="22"/>
                <w:szCs w:val="22"/>
              </w:rPr>
            </w:pPr>
          </w:p>
        </w:tc>
      </w:tr>
      <w:tr w:rsidR="00B117E8" w:rsidTr="00AF590F">
        <w:trPr>
          <w:trHeight w:val="255"/>
        </w:trPr>
        <w:tc>
          <w:tcPr>
            <w:tcW w:w="600" w:type="dxa"/>
            <w:vAlign w:val="bottom"/>
            <w:hideMark/>
          </w:tcPr>
          <w:p w:rsidR="00B117E8" w:rsidRDefault="00B117E8">
            <w:pPr>
              <w:snapToGrid w:val="0"/>
              <w:rPr>
                <w:i/>
                <w:iCs/>
                <w:sz w:val="22"/>
                <w:szCs w:val="22"/>
              </w:rPr>
            </w:pPr>
            <w:r>
              <w:rPr>
                <w:i/>
                <w:iCs/>
                <w:sz w:val="22"/>
                <w:szCs w:val="22"/>
              </w:rPr>
              <w:t> </w:t>
            </w:r>
          </w:p>
        </w:tc>
        <w:tc>
          <w:tcPr>
            <w:tcW w:w="1206" w:type="dxa"/>
            <w:vAlign w:val="bottom"/>
            <w:hideMark/>
          </w:tcPr>
          <w:p w:rsidR="00B117E8" w:rsidRDefault="00B117E8">
            <w:pPr>
              <w:snapToGrid w:val="0"/>
              <w:rPr>
                <w:i/>
                <w:iCs/>
                <w:sz w:val="22"/>
                <w:szCs w:val="22"/>
              </w:rPr>
            </w:pPr>
            <w:r>
              <w:rPr>
                <w:i/>
                <w:iCs/>
                <w:sz w:val="22"/>
                <w:szCs w:val="22"/>
              </w:rPr>
              <w:t> </w:t>
            </w:r>
          </w:p>
        </w:tc>
        <w:tc>
          <w:tcPr>
            <w:tcW w:w="2090" w:type="dxa"/>
            <w:vAlign w:val="bottom"/>
            <w:hideMark/>
          </w:tcPr>
          <w:p w:rsidR="00B117E8" w:rsidRDefault="00B117E8">
            <w:pPr>
              <w:snapToGrid w:val="0"/>
              <w:rPr>
                <w:i/>
                <w:iCs/>
                <w:sz w:val="22"/>
                <w:szCs w:val="22"/>
              </w:rPr>
            </w:pPr>
            <w:r>
              <w:rPr>
                <w:i/>
                <w:iCs/>
                <w:sz w:val="22"/>
                <w:szCs w:val="22"/>
              </w:rPr>
              <w:t> </w:t>
            </w:r>
          </w:p>
        </w:tc>
        <w:tc>
          <w:tcPr>
            <w:tcW w:w="1800" w:type="dxa"/>
            <w:vAlign w:val="bottom"/>
            <w:hideMark/>
          </w:tcPr>
          <w:p w:rsidR="00B117E8" w:rsidRDefault="00B117E8">
            <w:pPr>
              <w:snapToGrid w:val="0"/>
              <w:rPr>
                <w:i/>
                <w:iCs/>
                <w:sz w:val="22"/>
                <w:szCs w:val="22"/>
              </w:rPr>
            </w:pPr>
            <w:r>
              <w:rPr>
                <w:i/>
                <w:iCs/>
                <w:sz w:val="22"/>
                <w:szCs w:val="22"/>
              </w:rPr>
              <w:t> </w:t>
            </w:r>
          </w:p>
        </w:tc>
        <w:tc>
          <w:tcPr>
            <w:tcW w:w="1782" w:type="dxa"/>
          </w:tcPr>
          <w:p w:rsidR="00B117E8" w:rsidRDefault="00B117E8">
            <w:pPr>
              <w:snapToGrid w:val="0"/>
              <w:rPr>
                <w:i/>
                <w:iCs/>
                <w:sz w:val="22"/>
                <w:szCs w:val="22"/>
              </w:rPr>
            </w:pPr>
          </w:p>
        </w:tc>
        <w:tc>
          <w:tcPr>
            <w:tcW w:w="1493" w:type="dxa"/>
          </w:tcPr>
          <w:p w:rsidR="00B117E8" w:rsidRDefault="00B117E8">
            <w:pPr>
              <w:snapToGrid w:val="0"/>
              <w:rPr>
                <w:i/>
                <w:iCs/>
                <w:sz w:val="22"/>
                <w:szCs w:val="22"/>
              </w:rPr>
            </w:pPr>
          </w:p>
        </w:tc>
        <w:tc>
          <w:tcPr>
            <w:tcW w:w="1454" w:type="dxa"/>
          </w:tcPr>
          <w:p w:rsidR="00B117E8" w:rsidRDefault="00B117E8">
            <w:pPr>
              <w:snapToGrid w:val="0"/>
              <w:rPr>
                <w:i/>
                <w:iCs/>
                <w:sz w:val="22"/>
                <w:szCs w:val="22"/>
              </w:rPr>
            </w:pPr>
          </w:p>
        </w:tc>
      </w:tr>
      <w:tr w:rsidR="00B117E8" w:rsidTr="00AF590F">
        <w:trPr>
          <w:trHeight w:val="255"/>
        </w:trPr>
        <w:tc>
          <w:tcPr>
            <w:tcW w:w="600" w:type="dxa"/>
            <w:vAlign w:val="bottom"/>
            <w:hideMark/>
          </w:tcPr>
          <w:p w:rsidR="00B117E8" w:rsidRDefault="00B117E8">
            <w:pPr>
              <w:snapToGrid w:val="0"/>
              <w:rPr>
                <w:i/>
                <w:iCs/>
                <w:sz w:val="22"/>
                <w:szCs w:val="22"/>
              </w:rPr>
            </w:pPr>
            <w:r>
              <w:rPr>
                <w:i/>
                <w:iCs/>
                <w:sz w:val="22"/>
                <w:szCs w:val="22"/>
              </w:rPr>
              <w:t> </w:t>
            </w:r>
          </w:p>
        </w:tc>
        <w:tc>
          <w:tcPr>
            <w:tcW w:w="1206" w:type="dxa"/>
            <w:vAlign w:val="bottom"/>
            <w:hideMark/>
          </w:tcPr>
          <w:p w:rsidR="00B117E8" w:rsidRDefault="00B117E8">
            <w:pPr>
              <w:snapToGrid w:val="0"/>
              <w:rPr>
                <w:i/>
                <w:iCs/>
                <w:sz w:val="22"/>
                <w:szCs w:val="22"/>
              </w:rPr>
            </w:pPr>
            <w:r>
              <w:rPr>
                <w:i/>
                <w:iCs/>
                <w:sz w:val="22"/>
                <w:szCs w:val="22"/>
              </w:rPr>
              <w:t> </w:t>
            </w:r>
          </w:p>
        </w:tc>
        <w:tc>
          <w:tcPr>
            <w:tcW w:w="2090" w:type="dxa"/>
            <w:vAlign w:val="bottom"/>
            <w:hideMark/>
          </w:tcPr>
          <w:p w:rsidR="00B117E8" w:rsidRDefault="00B117E8">
            <w:pPr>
              <w:snapToGrid w:val="0"/>
              <w:rPr>
                <w:i/>
                <w:iCs/>
                <w:sz w:val="22"/>
                <w:szCs w:val="22"/>
              </w:rPr>
            </w:pPr>
            <w:r>
              <w:rPr>
                <w:i/>
                <w:iCs/>
                <w:sz w:val="22"/>
                <w:szCs w:val="22"/>
              </w:rPr>
              <w:t> </w:t>
            </w:r>
          </w:p>
        </w:tc>
        <w:tc>
          <w:tcPr>
            <w:tcW w:w="1800" w:type="dxa"/>
            <w:vAlign w:val="bottom"/>
            <w:hideMark/>
          </w:tcPr>
          <w:p w:rsidR="00B117E8" w:rsidRDefault="00B117E8">
            <w:pPr>
              <w:snapToGrid w:val="0"/>
              <w:rPr>
                <w:i/>
                <w:iCs/>
                <w:sz w:val="22"/>
                <w:szCs w:val="22"/>
              </w:rPr>
            </w:pPr>
            <w:r>
              <w:rPr>
                <w:i/>
                <w:iCs/>
                <w:sz w:val="22"/>
                <w:szCs w:val="22"/>
              </w:rPr>
              <w:t> </w:t>
            </w:r>
          </w:p>
        </w:tc>
        <w:tc>
          <w:tcPr>
            <w:tcW w:w="1782" w:type="dxa"/>
          </w:tcPr>
          <w:p w:rsidR="00B117E8" w:rsidRDefault="00B117E8">
            <w:pPr>
              <w:snapToGrid w:val="0"/>
              <w:rPr>
                <w:i/>
                <w:iCs/>
                <w:sz w:val="22"/>
                <w:szCs w:val="22"/>
              </w:rPr>
            </w:pPr>
          </w:p>
        </w:tc>
        <w:tc>
          <w:tcPr>
            <w:tcW w:w="1493" w:type="dxa"/>
          </w:tcPr>
          <w:p w:rsidR="00B117E8" w:rsidRDefault="00B117E8">
            <w:pPr>
              <w:snapToGrid w:val="0"/>
              <w:rPr>
                <w:i/>
                <w:iCs/>
                <w:sz w:val="22"/>
                <w:szCs w:val="22"/>
              </w:rPr>
            </w:pPr>
          </w:p>
        </w:tc>
        <w:tc>
          <w:tcPr>
            <w:tcW w:w="1454" w:type="dxa"/>
          </w:tcPr>
          <w:p w:rsidR="00B117E8" w:rsidRDefault="00B117E8">
            <w:pPr>
              <w:snapToGrid w:val="0"/>
              <w:rPr>
                <w:i/>
                <w:iCs/>
                <w:sz w:val="22"/>
                <w:szCs w:val="22"/>
              </w:rPr>
            </w:pPr>
          </w:p>
        </w:tc>
      </w:tr>
    </w:tbl>
    <w:p w:rsidR="00B117E8" w:rsidRDefault="00B117E8" w:rsidP="00B117E8">
      <w:pPr>
        <w:jc w:val="center"/>
      </w:pPr>
    </w:p>
    <w:p w:rsidR="00B117E8" w:rsidRDefault="00B117E8" w:rsidP="00B117E8">
      <w:pPr>
        <w:jc w:val="center"/>
        <w:rPr>
          <w:sz w:val="22"/>
          <w:szCs w:val="22"/>
        </w:rPr>
      </w:pPr>
    </w:p>
    <w:p w:rsidR="00B117E8" w:rsidRDefault="00B117E8" w:rsidP="00B117E8">
      <w:pPr>
        <w:jc w:val="center"/>
        <w:rPr>
          <w:sz w:val="22"/>
          <w:szCs w:val="22"/>
        </w:rPr>
      </w:pPr>
    </w:p>
    <w:p w:rsidR="00B117E8" w:rsidRDefault="00B117E8" w:rsidP="00B117E8">
      <w:pPr>
        <w:jc w:val="center"/>
        <w:rPr>
          <w:sz w:val="22"/>
          <w:szCs w:val="22"/>
        </w:rPr>
      </w:pPr>
      <w:r>
        <w:rPr>
          <w:sz w:val="22"/>
          <w:szCs w:val="22"/>
        </w:rPr>
        <w:t>_________________________</w:t>
      </w:r>
    </w:p>
    <w:p w:rsidR="00B117E8" w:rsidRDefault="00B117E8" w:rsidP="00B117E8">
      <w:pPr>
        <w:jc w:val="center"/>
        <w:rPr>
          <w:sz w:val="22"/>
          <w:szCs w:val="22"/>
        </w:rPr>
      </w:pPr>
      <w:r>
        <w:rPr>
          <w:sz w:val="22"/>
          <w:szCs w:val="22"/>
        </w:rPr>
        <w:t>(paraksts)</w:t>
      </w:r>
    </w:p>
    <w:p w:rsidR="00B117E8" w:rsidRDefault="00B117E8" w:rsidP="00B117E8">
      <w:pPr>
        <w:jc w:val="center"/>
        <w:rPr>
          <w:sz w:val="22"/>
          <w:szCs w:val="22"/>
        </w:rPr>
      </w:pPr>
    </w:p>
    <w:p w:rsidR="00B117E8" w:rsidRDefault="00B117E8" w:rsidP="00B117E8">
      <w:pPr>
        <w:jc w:val="center"/>
        <w:rPr>
          <w:sz w:val="22"/>
          <w:szCs w:val="22"/>
        </w:rPr>
      </w:pPr>
    </w:p>
    <w:p w:rsidR="00B117E8" w:rsidRDefault="00B117E8" w:rsidP="00B117E8">
      <w:pPr>
        <w:jc w:val="center"/>
        <w:rPr>
          <w:sz w:val="22"/>
          <w:szCs w:val="22"/>
        </w:rPr>
      </w:pPr>
    </w:p>
    <w:p w:rsidR="00B117E8" w:rsidRDefault="00B117E8" w:rsidP="00B117E8">
      <w:pPr>
        <w:rPr>
          <w:sz w:val="22"/>
          <w:szCs w:val="22"/>
        </w:rPr>
      </w:pPr>
      <w:r>
        <w:rPr>
          <w:sz w:val="22"/>
          <w:szCs w:val="22"/>
        </w:rPr>
        <w:t>Datums</w:t>
      </w:r>
    </w:p>
    <w:p w:rsidR="00B117E8" w:rsidRDefault="00B117E8" w:rsidP="00B117E8">
      <w:pPr>
        <w:rPr>
          <w:sz w:val="22"/>
          <w:szCs w:val="22"/>
        </w:rPr>
      </w:pPr>
    </w:p>
    <w:p w:rsidR="00B117E8" w:rsidRDefault="00B117E8" w:rsidP="00B117E8">
      <w:pPr>
        <w:jc w:val="right"/>
        <w:rPr>
          <w:b/>
          <w:bCs/>
        </w:rPr>
      </w:pPr>
      <w:r>
        <w:br w:type="page"/>
      </w:r>
      <w:r>
        <w:rPr>
          <w:b/>
          <w:bCs/>
        </w:rPr>
        <w:lastRenderedPageBreak/>
        <w:t>Pielikums Nr.5</w:t>
      </w:r>
    </w:p>
    <w:p w:rsidR="00B117E8" w:rsidRDefault="00B117E8" w:rsidP="00B117E8">
      <w:pPr>
        <w:jc w:val="right"/>
        <w:rPr>
          <w:sz w:val="20"/>
          <w:szCs w:val="20"/>
        </w:rPr>
      </w:pPr>
      <w:r>
        <w:rPr>
          <w:sz w:val="20"/>
          <w:szCs w:val="20"/>
        </w:rPr>
        <w:t xml:space="preserve"> „Ventspils novada ceļu un ielu</w:t>
      </w:r>
      <w:r w:rsidR="00AE199A">
        <w:rPr>
          <w:sz w:val="20"/>
          <w:szCs w:val="20"/>
        </w:rPr>
        <w:t xml:space="preserve"> ikdienas uzturēšana vasarā 2019</w:t>
      </w:r>
      <w:r>
        <w:rPr>
          <w:sz w:val="20"/>
          <w:szCs w:val="20"/>
        </w:rPr>
        <w:t>.gadā”</w:t>
      </w:r>
    </w:p>
    <w:p w:rsidR="00B117E8" w:rsidRDefault="00A53E5F" w:rsidP="00B117E8">
      <w:pPr>
        <w:jc w:val="right"/>
      </w:pPr>
      <w:r>
        <w:rPr>
          <w:sz w:val="20"/>
          <w:szCs w:val="20"/>
        </w:rPr>
        <w:t>Identifikācijas Nr. VND 2019/9</w:t>
      </w:r>
    </w:p>
    <w:p w:rsidR="00B117E8" w:rsidRDefault="00B117E8" w:rsidP="00B117E8">
      <w:pPr>
        <w:pStyle w:val="Pamatteksts3"/>
      </w:pPr>
    </w:p>
    <w:p w:rsidR="00B117E8" w:rsidRDefault="00B117E8" w:rsidP="00B117E8">
      <w:pPr>
        <w:pStyle w:val="Pamatteksts3"/>
      </w:pPr>
    </w:p>
    <w:p w:rsidR="00B117E8" w:rsidRDefault="00B117E8" w:rsidP="00B117E8">
      <w:pPr>
        <w:pStyle w:val="Virsraksts1"/>
        <w:tabs>
          <w:tab w:val="num" w:pos="0"/>
          <w:tab w:val="left" w:pos="360"/>
        </w:tabs>
        <w:suppressAutoHyphens/>
        <w:spacing w:after="120"/>
        <w:ind w:left="360"/>
        <w:jc w:val="center"/>
        <w:rPr>
          <w:rFonts w:ascii="Times New Roman" w:hAnsi="Times New Roman" w:cs="Times New Roman"/>
          <w:sz w:val="28"/>
          <w:szCs w:val="28"/>
        </w:rPr>
      </w:pPr>
      <w:r>
        <w:rPr>
          <w:rFonts w:ascii="Times New Roman" w:hAnsi="Times New Roman" w:cs="Times New Roman"/>
          <w:sz w:val="28"/>
          <w:szCs w:val="28"/>
        </w:rPr>
        <w:t>Apakšuzņēmēju saraksts</w:t>
      </w:r>
    </w:p>
    <w:p w:rsidR="00B117E8" w:rsidRDefault="00B117E8" w:rsidP="00B117E8">
      <w:pPr>
        <w:rPr>
          <w:b/>
          <w:bCs/>
        </w:rPr>
      </w:pPr>
    </w:p>
    <w:p w:rsidR="00B117E8" w:rsidRDefault="00B117E8" w:rsidP="00B117E8">
      <w:pPr>
        <w:jc w:val="both"/>
      </w:pPr>
    </w:p>
    <w:p w:rsidR="00B117E8" w:rsidRDefault="00B117E8" w:rsidP="00B117E8">
      <w:pPr>
        <w:tabs>
          <w:tab w:val="left" w:pos="570"/>
        </w:tabs>
        <w:suppressAutoHyphens/>
        <w:jc w:val="both"/>
        <w:rPr>
          <w:b/>
          <w:bCs/>
        </w:rPr>
      </w:pPr>
      <w:r>
        <w:rPr>
          <w:b/>
          <w:bCs/>
        </w:rPr>
        <w:t>Ar šo apliecinām, ka darbu izpildē līguma ietvaros iesaistīsim šādus apakšuzņēmējus:</w:t>
      </w:r>
    </w:p>
    <w:p w:rsidR="00B117E8" w:rsidRDefault="00B117E8" w:rsidP="00B117E8">
      <w:pPr>
        <w:jc w:val="both"/>
      </w:pPr>
    </w:p>
    <w:p w:rsidR="00B117E8" w:rsidRDefault="00B117E8" w:rsidP="00B117E8">
      <w:pPr>
        <w:keepNext/>
        <w:ind w:left="420"/>
        <w:jc w:val="both"/>
      </w:pPr>
    </w:p>
    <w:tbl>
      <w:tblPr>
        <w:tblW w:w="0" w:type="auto"/>
        <w:tblInd w:w="-49" w:type="dxa"/>
        <w:tblLayout w:type="fixed"/>
        <w:tblLook w:val="04A0" w:firstRow="1" w:lastRow="0" w:firstColumn="1" w:lastColumn="0" w:noHBand="0" w:noVBand="1"/>
      </w:tblPr>
      <w:tblGrid>
        <w:gridCol w:w="640"/>
        <w:gridCol w:w="2035"/>
        <w:gridCol w:w="1720"/>
        <w:gridCol w:w="1792"/>
        <w:gridCol w:w="2915"/>
      </w:tblGrid>
      <w:tr w:rsidR="00B117E8" w:rsidTr="00B117E8">
        <w:trPr>
          <w:trHeight w:val="615"/>
        </w:trPr>
        <w:tc>
          <w:tcPr>
            <w:tcW w:w="640" w:type="dxa"/>
            <w:tcBorders>
              <w:top w:val="single" w:sz="4" w:space="0" w:color="000000"/>
              <w:left w:val="single" w:sz="4" w:space="0" w:color="000000"/>
              <w:bottom w:val="single" w:sz="4" w:space="0" w:color="000000"/>
              <w:right w:val="nil"/>
            </w:tcBorders>
            <w:hideMark/>
          </w:tcPr>
          <w:p w:rsidR="00B117E8" w:rsidRDefault="00B117E8">
            <w:pPr>
              <w:pStyle w:val="Pamatteksts"/>
              <w:snapToGrid w:val="0"/>
              <w:spacing w:before="120"/>
              <w:jc w:val="center"/>
              <w:rPr>
                <w:rFonts w:ascii="Times New Roman" w:eastAsia="Calibri" w:hAnsi="Times New Roman"/>
                <w:b/>
                <w:bCs/>
              </w:rPr>
            </w:pPr>
            <w:r>
              <w:rPr>
                <w:rFonts w:ascii="Times New Roman" w:hAnsi="Times New Roman"/>
                <w:b/>
                <w:bCs/>
              </w:rPr>
              <w:t xml:space="preserve"> </w:t>
            </w:r>
          </w:p>
          <w:p w:rsidR="00B117E8" w:rsidRDefault="00B117E8">
            <w:pPr>
              <w:pStyle w:val="Pamatteksts"/>
              <w:spacing w:before="120"/>
              <w:jc w:val="center"/>
              <w:rPr>
                <w:rFonts w:ascii="Times New Roman" w:hAnsi="Times New Roman"/>
                <w:b/>
                <w:bCs/>
              </w:rPr>
            </w:pPr>
            <w:r>
              <w:rPr>
                <w:rFonts w:ascii="Times New Roman" w:hAnsi="Times New Roman"/>
                <w:b/>
                <w:bCs/>
              </w:rPr>
              <w:t>Nr.</w:t>
            </w:r>
          </w:p>
        </w:tc>
        <w:tc>
          <w:tcPr>
            <w:tcW w:w="2035" w:type="dxa"/>
            <w:tcBorders>
              <w:top w:val="single" w:sz="4" w:space="0" w:color="000000"/>
              <w:left w:val="single" w:sz="4" w:space="0" w:color="000000"/>
              <w:bottom w:val="single" w:sz="4" w:space="0" w:color="000000"/>
              <w:right w:val="nil"/>
            </w:tcBorders>
          </w:tcPr>
          <w:p w:rsidR="00B117E8" w:rsidRDefault="00B117E8">
            <w:pPr>
              <w:pStyle w:val="Pamatteksts"/>
              <w:snapToGrid w:val="0"/>
              <w:spacing w:before="120"/>
              <w:jc w:val="center"/>
              <w:rPr>
                <w:rFonts w:ascii="Times New Roman" w:eastAsia="Calibri" w:hAnsi="Times New Roman"/>
                <w:b/>
                <w:bCs/>
              </w:rPr>
            </w:pPr>
          </w:p>
          <w:p w:rsidR="00B117E8" w:rsidRDefault="00B117E8">
            <w:pPr>
              <w:pStyle w:val="Pamatteksts"/>
              <w:spacing w:before="120"/>
              <w:jc w:val="center"/>
              <w:rPr>
                <w:rFonts w:ascii="Times New Roman" w:hAnsi="Times New Roman"/>
                <w:b/>
                <w:bCs/>
              </w:rPr>
            </w:pPr>
            <w:r>
              <w:rPr>
                <w:rFonts w:ascii="Times New Roman" w:hAnsi="Times New Roman"/>
                <w:b/>
                <w:bCs/>
              </w:rPr>
              <w:t>Apakšuzņēmēja nosaukums</w:t>
            </w:r>
          </w:p>
        </w:tc>
        <w:tc>
          <w:tcPr>
            <w:tcW w:w="1720" w:type="dxa"/>
            <w:tcBorders>
              <w:top w:val="single" w:sz="4" w:space="0" w:color="000000"/>
              <w:left w:val="single" w:sz="4" w:space="0" w:color="000000"/>
              <w:bottom w:val="single" w:sz="4" w:space="0" w:color="000000"/>
              <w:right w:val="nil"/>
            </w:tcBorders>
          </w:tcPr>
          <w:p w:rsidR="00B117E8" w:rsidRDefault="00B117E8">
            <w:pPr>
              <w:snapToGrid w:val="0"/>
              <w:rPr>
                <w:b/>
                <w:bCs/>
              </w:rPr>
            </w:pPr>
          </w:p>
          <w:p w:rsidR="00B117E8" w:rsidRDefault="00B117E8">
            <w:pPr>
              <w:jc w:val="center"/>
              <w:rPr>
                <w:b/>
                <w:bCs/>
              </w:rPr>
            </w:pPr>
          </w:p>
          <w:p w:rsidR="00B117E8" w:rsidRDefault="00B117E8">
            <w:pPr>
              <w:jc w:val="center"/>
              <w:rPr>
                <w:b/>
                <w:bCs/>
              </w:rPr>
            </w:pPr>
            <w:proofErr w:type="spellStart"/>
            <w:r>
              <w:rPr>
                <w:b/>
                <w:bCs/>
              </w:rPr>
              <w:t>Reģ</w:t>
            </w:r>
            <w:proofErr w:type="spellEnd"/>
            <w:r>
              <w:rPr>
                <w:b/>
                <w:bCs/>
              </w:rPr>
              <w:t>. Nr.</w:t>
            </w:r>
          </w:p>
        </w:tc>
        <w:tc>
          <w:tcPr>
            <w:tcW w:w="1792" w:type="dxa"/>
            <w:tcBorders>
              <w:top w:val="single" w:sz="4" w:space="0" w:color="000000"/>
              <w:left w:val="single" w:sz="4" w:space="0" w:color="000000"/>
              <w:bottom w:val="single" w:sz="4" w:space="0" w:color="000000"/>
              <w:right w:val="nil"/>
            </w:tcBorders>
          </w:tcPr>
          <w:p w:rsidR="00B117E8" w:rsidRDefault="00B117E8">
            <w:pPr>
              <w:pStyle w:val="Pamatteksts"/>
              <w:snapToGrid w:val="0"/>
              <w:spacing w:before="120"/>
              <w:jc w:val="center"/>
              <w:rPr>
                <w:rFonts w:ascii="Times New Roman" w:eastAsia="Calibri" w:hAnsi="Times New Roman"/>
                <w:b/>
                <w:bCs/>
              </w:rPr>
            </w:pPr>
          </w:p>
          <w:p w:rsidR="00B117E8" w:rsidRDefault="00B117E8">
            <w:pPr>
              <w:pStyle w:val="Pamatteksts"/>
              <w:spacing w:before="120"/>
              <w:jc w:val="center"/>
              <w:rPr>
                <w:rFonts w:ascii="Times New Roman" w:hAnsi="Times New Roman"/>
                <w:b/>
                <w:bCs/>
              </w:rPr>
            </w:pPr>
            <w:r>
              <w:rPr>
                <w:rFonts w:ascii="Times New Roman" w:hAnsi="Times New Roman"/>
                <w:b/>
                <w:bCs/>
              </w:rPr>
              <w:t>adrese</w:t>
            </w:r>
          </w:p>
        </w:tc>
        <w:tc>
          <w:tcPr>
            <w:tcW w:w="2915" w:type="dxa"/>
            <w:tcBorders>
              <w:top w:val="single" w:sz="4" w:space="0" w:color="000000"/>
              <w:left w:val="single" w:sz="4" w:space="0" w:color="000000"/>
              <w:bottom w:val="single" w:sz="4" w:space="0" w:color="000000"/>
              <w:right w:val="single" w:sz="4" w:space="0" w:color="000000"/>
            </w:tcBorders>
            <w:hideMark/>
          </w:tcPr>
          <w:p w:rsidR="00B117E8" w:rsidRDefault="00B117E8">
            <w:pPr>
              <w:pStyle w:val="Pamatteksts"/>
              <w:snapToGrid w:val="0"/>
              <w:spacing w:before="120"/>
              <w:jc w:val="center"/>
              <w:rPr>
                <w:rFonts w:ascii="Times New Roman" w:eastAsia="Calibri" w:hAnsi="Times New Roman"/>
                <w:b/>
                <w:bCs/>
              </w:rPr>
            </w:pPr>
            <w:r>
              <w:rPr>
                <w:rFonts w:ascii="Times New Roman" w:hAnsi="Times New Roman"/>
                <w:b/>
                <w:bCs/>
              </w:rPr>
              <w:t xml:space="preserve">darbi, ko veiks </w:t>
            </w:r>
          </w:p>
          <w:p w:rsidR="00B117E8" w:rsidRDefault="00B117E8">
            <w:pPr>
              <w:pStyle w:val="Pamatteksts"/>
              <w:spacing w:before="120"/>
              <w:jc w:val="center"/>
              <w:rPr>
                <w:rFonts w:ascii="Times New Roman" w:hAnsi="Times New Roman"/>
                <w:b/>
                <w:bCs/>
              </w:rPr>
            </w:pPr>
            <w:r>
              <w:rPr>
                <w:rFonts w:ascii="Times New Roman" w:hAnsi="Times New Roman"/>
                <w:b/>
                <w:bCs/>
              </w:rPr>
              <w:t xml:space="preserve">un </w:t>
            </w:r>
          </w:p>
          <w:p w:rsidR="00B117E8" w:rsidRDefault="00B117E8">
            <w:pPr>
              <w:pStyle w:val="Pamatteksts"/>
              <w:spacing w:before="120"/>
              <w:jc w:val="center"/>
              <w:rPr>
                <w:rFonts w:ascii="Times New Roman" w:hAnsi="Times New Roman"/>
                <w:b/>
                <w:bCs/>
              </w:rPr>
            </w:pPr>
            <w:r>
              <w:rPr>
                <w:rFonts w:ascii="Times New Roman" w:hAnsi="Times New Roman"/>
                <w:b/>
                <w:bCs/>
              </w:rPr>
              <w:t>veicamo darbu apjoms (% )</w:t>
            </w:r>
          </w:p>
        </w:tc>
      </w:tr>
      <w:tr w:rsidR="00B117E8" w:rsidTr="00B117E8">
        <w:trPr>
          <w:trHeight w:val="598"/>
        </w:trPr>
        <w:tc>
          <w:tcPr>
            <w:tcW w:w="640" w:type="dxa"/>
            <w:tcBorders>
              <w:top w:val="single" w:sz="4" w:space="0" w:color="000000"/>
              <w:left w:val="single" w:sz="4" w:space="0" w:color="000000"/>
              <w:bottom w:val="single" w:sz="4" w:space="0" w:color="000000"/>
              <w:right w:val="nil"/>
            </w:tcBorders>
            <w:hideMark/>
          </w:tcPr>
          <w:p w:rsidR="00B117E8" w:rsidRDefault="00B117E8">
            <w:pPr>
              <w:pStyle w:val="3rdlevelsubprovision"/>
              <w:tabs>
                <w:tab w:val="left" w:pos="720"/>
              </w:tabs>
              <w:snapToGrid w:val="0"/>
              <w:jc w:val="center"/>
              <w:rPr>
                <w:b/>
                <w:bCs/>
                <w:lang w:val="lv-LV"/>
              </w:rPr>
            </w:pPr>
            <w:r>
              <w:rPr>
                <w:b/>
                <w:bCs/>
                <w:lang w:val="lv-LV"/>
              </w:rPr>
              <w:t>1.</w:t>
            </w:r>
          </w:p>
        </w:tc>
        <w:tc>
          <w:tcPr>
            <w:tcW w:w="2035" w:type="dxa"/>
            <w:tcBorders>
              <w:top w:val="single" w:sz="4" w:space="0" w:color="000000"/>
              <w:left w:val="single" w:sz="4" w:space="0" w:color="000000"/>
              <w:bottom w:val="single" w:sz="4" w:space="0" w:color="000000"/>
              <w:right w:val="nil"/>
            </w:tcBorders>
          </w:tcPr>
          <w:p w:rsidR="00B117E8" w:rsidRDefault="00B117E8">
            <w:pPr>
              <w:pStyle w:val="3rdlevelsubprovision"/>
              <w:tabs>
                <w:tab w:val="left" w:pos="720"/>
              </w:tabs>
              <w:snapToGrid w:val="0"/>
              <w:ind w:left="0" w:firstLine="0"/>
              <w:rPr>
                <w:lang w:val="lv-LV"/>
              </w:rPr>
            </w:pPr>
          </w:p>
        </w:tc>
        <w:tc>
          <w:tcPr>
            <w:tcW w:w="1720" w:type="dxa"/>
            <w:tcBorders>
              <w:top w:val="single" w:sz="4" w:space="0" w:color="000000"/>
              <w:left w:val="single" w:sz="4" w:space="0" w:color="000000"/>
              <w:bottom w:val="single" w:sz="4" w:space="0" w:color="000000"/>
              <w:right w:val="nil"/>
            </w:tcBorders>
          </w:tcPr>
          <w:p w:rsidR="00B117E8" w:rsidRDefault="00B117E8">
            <w:pPr>
              <w:pStyle w:val="Pamatteksts"/>
              <w:snapToGrid w:val="0"/>
              <w:spacing w:before="120"/>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B117E8" w:rsidRDefault="00B117E8">
            <w:pPr>
              <w:pStyle w:val="Pamatteksts"/>
              <w:snapToGrid w:val="0"/>
              <w:spacing w:before="120"/>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B117E8" w:rsidRDefault="00B117E8">
            <w:pPr>
              <w:pStyle w:val="Pamatteksts"/>
              <w:snapToGrid w:val="0"/>
              <w:spacing w:before="120"/>
              <w:rPr>
                <w:rFonts w:ascii="Times New Roman" w:hAnsi="Times New Roman"/>
              </w:rPr>
            </w:pPr>
          </w:p>
        </w:tc>
      </w:tr>
      <w:tr w:rsidR="00B117E8" w:rsidTr="00B117E8">
        <w:trPr>
          <w:trHeight w:val="598"/>
        </w:trPr>
        <w:tc>
          <w:tcPr>
            <w:tcW w:w="640" w:type="dxa"/>
            <w:tcBorders>
              <w:top w:val="single" w:sz="4" w:space="0" w:color="000000"/>
              <w:left w:val="single" w:sz="4" w:space="0" w:color="000000"/>
              <w:bottom w:val="single" w:sz="4" w:space="0" w:color="000000"/>
              <w:right w:val="nil"/>
            </w:tcBorders>
            <w:hideMark/>
          </w:tcPr>
          <w:p w:rsidR="00B117E8" w:rsidRDefault="00B117E8">
            <w:pPr>
              <w:pStyle w:val="3rdlevelsubprovision"/>
              <w:tabs>
                <w:tab w:val="left" w:pos="720"/>
              </w:tabs>
              <w:snapToGrid w:val="0"/>
              <w:jc w:val="center"/>
              <w:rPr>
                <w:b/>
                <w:bCs/>
                <w:lang w:val="lv-LV"/>
              </w:rPr>
            </w:pPr>
            <w:r>
              <w:rPr>
                <w:b/>
                <w:bCs/>
                <w:lang w:val="lv-LV"/>
              </w:rPr>
              <w:t>2.</w:t>
            </w:r>
          </w:p>
        </w:tc>
        <w:tc>
          <w:tcPr>
            <w:tcW w:w="2035" w:type="dxa"/>
            <w:tcBorders>
              <w:top w:val="single" w:sz="4" w:space="0" w:color="000000"/>
              <w:left w:val="single" w:sz="4" w:space="0" w:color="000000"/>
              <w:bottom w:val="single" w:sz="4" w:space="0" w:color="000000"/>
              <w:right w:val="nil"/>
            </w:tcBorders>
          </w:tcPr>
          <w:p w:rsidR="00B117E8" w:rsidRDefault="00B117E8">
            <w:pPr>
              <w:pStyle w:val="3rdlevelsubprovision"/>
              <w:tabs>
                <w:tab w:val="left" w:pos="720"/>
              </w:tabs>
              <w:snapToGrid w:val="0"/>
              <w:ind w:left="0" w:firstLine="0"/>
              <w:rPr>
                <w:lang w:val="lv-LV"/>
              </w:rPr>
            </w:pPr>
          </w:p>
        </w:tc>
        <w:tc>
          <w:tcPr>
            <w:tcW w:w="1720" w:type="dxa"/>
            <w:tcBorders>
              <w:top w:val="single" w:sz="4" w:space="0" w:color="000000"/>
              <w:left w:val="single" w:sz="4" w:space="0" w:color="000000"/>
              <w:bottom w:val="single" w:sz="4" w:space="0" w:color="000000"/>
              <w:right w:val="nil"/>
            </w:tcBorders>
          </w:tcPr>
          <w:p w:rsidR="00B117E8" w:rsidRDefault="00B117E8">
            <w:pPr>
              <w:pStyle w:val="Pamatteksts"/>
              <w:snapToGrid w:val="0"/>
              <w:spacing w:before="120"/>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B117E8" w:rsidRDefault="00B117E8">
            <w:pPr>
              <w:pStyle w:val="Pamatteksts"/>
              <w:snapToGrid w:val="0"/>
              <w:spacing w:before="120"/>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B117E8" w:rsidRDefault="00B117E8">
            <w:pPr>
              <w:pStyle w:val="Pamatteksts"/>
              <w:snapToGrid w:val="0"/>
              <w:spacing w:before="120"/>
              <w:rPr>
                <w:rFonts w:ascii="Times New Roman" w:hAnsi="Times New Roman"/>
              </w:rPr>
            </w:pPr>
          </w:p>
        </w:tc>
      </w:tr>
      <w:tr w:rsidR="00B117E8" w:rsidTr="00B117E8">
        <w:trPr>
          <w:trHeight w:val="598"/>
        </w:trPr>
        <w:tc>
          <w:tcPr>
            <w:tcW w:w="640" w:type="dxa"/>
            <w:tcBorders>
              <w:top w:val="single" w:sz="4" w:space="0" w:color="000000"/>
              <w:left w:val="single" w:sz="4" w:space="0" w:color="000000"/>
              <w:bottom w:val="single" w:sz="4" w:space="0" w:color="000000"/>
              <w:right w:val="nil"/>
            </w:tcBorders>
            <w:hideMark/>
          </w:tcPr>
          <w:p w:rsidR="00B117E8" w:rsidRDefault="00B117E8">
            <w:pPr>
              <w:pStyle w:val="3rdlevelsubprovision"/>
              <w:tabs>
                <w:tab w:val="left" w:pos="720"/>
              </w:tabs>
              <w:snapToGrid w:val="0"/>
              <w:jc w:val="center"/>
              <w:rPr>
                <w:b/>
                <w:bCs/>
                <w:lang w:val="lv-LV"/>
              </w:rPr>
            </w:pPr>
            <w:r>
              <w:rPr>
                <w:b/>
                <w:bCs/>
                <w:lang w:val="lv-LV"/>
              </w:rPr>
              <w:t>3.</w:t>
            </w:r>
          </w:p>
        </w:tc>
        <w:tc>
          <w:tcPr>
            <w:tcW w:w="2035" w:type="dxa"/>
            <w:tcBorders>
              <w:top w:val="single" w:sz="4" w:space="0" w:color="000000"/>
              <w:left w:val="single" w:sz="4" w:space="0" w:color="000000"/>
              <w:bottom w:val="single" w:sz="4" w:space="0" w:color="000000"/>
              <w:right w:val="nil"/>
            </w:tcBorders>
          </w:tcPr>
          <w:p w:rsidR="00B117E8" w:rsidRDefault="00B117E8">
            <w:pPr>
              <w:pStyle w:val="3rdlevelsubprovision"/>
              <w:tabs>
                <w:tab w:val="left" w:pos="720"/>
              </w:tabs>
              <w:snapToGrid w:val="0"/>
              <w:ind w:left="0" w:firstLine="0"/>
              <w:rPr>
                <w:lang w:val="lv-LV"/>
              </w:rPr>
            </w:pPr>
          </w:p>
        </w:tc>
        <w:tc>
          <w:tcPr>
            <w:tcW w:w="1720" w:type="dxa"/>
            <w:tcBorders>
              <w:top w:val="single" w:sz="4" w:space="0" w:color="000000"/>
              <w:left w:val="single" w:sz="4" w:space="0" w:color="000000"/>
              <w:bottom w:val="single" w:sz="4" w:space="0" w:color="000000"/>
              <w:right w:val="nil"/>
            </w:tcBorders>
          </w:tcPr>
          <w:p w:rsidR="00B117E8" w:rsidRDefault="00B117E8">
            <w:pPr>
              <w:pStyle w:val="Pamatteksts"/>
              <w:snapToGrid w:val="0"/>
              <w:spacing w:before="120"/>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B117E8" w:rsidRDefault="00B117E8">
            <w:pPr>
              <w:pStyle w:val="Pamatteksts"/>
              <w:snapToGrid w:val="0"/>
              <w:spacing w:before="120"/>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B117E8" w:rsidRDefault="00B117E8">
            <w:pPr>
              <w:pStyle w:val="Pamatteksts"/>
              <w:snapToGrid w:val="0"/>
              <w:spacing w:before="120"/>
              <w:rPr>
                <w:rFonts w:ascii="Times New Roman" w:hAnsi="Times New Roman"/>
              </w:rPr>
            </w:pPr>
          </w:p>
        </w:tc>
      </w:tr>
      <w:tr w:rsidR="00B117E8" w:rsidTr="00B117E8">
        <w:trPr>
          <w:trHeight w:val="598"/>
        </w:trPr>
        <w:tc>
          <w:tcPr>
            <w:tcW w:w="640" w:type="dxa"/>
            <w:tcBorders>
              <w:top w:val="single" w:sz="4" w:space="0" w:color="000000"/>
              <w:left w:val="single" w:sz="4" w:space="0" w:color="000000"/>
              <w:bottom w:val="single" w:sz="4" w:space="0" w:color="000000"/>
              <w:right w:val="nil"/>
            </w:tcBorders>
            <w:hideMark/>
          </w:tcPr>
          <w:p w:rsidR="00B117E8" w:rsidRDefault="00B117E8">
            <w:pPr>
              <w:pStyle w:val="3rdlevelsubprovision"/>
              <w:tabs>
                <w:tab w:val="left" w:pos="720"/>
              </w:tabs>
              <w:snapToGrid w:val="0"/>
              <w:jc w:val="center"/>
              <w:rPr>
                <w:b/>
                <w:bCs/>
                <w:lang w:val="lv-LV"/>
              </w:rPr>
            </w:pPr>
            <w:r>
              <w:rPr>
                <w:b/>
                <w:bCs/>
                <w:lang w:val="lv-LV"/>
              </w:rPr>
              <w:t>4.</w:t>
            </w:r>
          </w:p>
        </w:tc>
        <w:tc>
          <w:tcPr>
            <w:tcW w:w="2035" w:type="dxa"/>
            <w:tcBorders>
              <w:top w:val="single" w:sz="4" w:space="0" w:color="000000"/>
              <w:left w:val="single" w:sz="4" w:space="0" w:color="000000"/>
              <w:bottom w:val="single" w:sz="4" w:space="0" w:color="000000"/>
              <w:right w:val="nil"/>
            </w:tcBorders>
          </w:tcPr>
          <w:p w:rsidR="00B117E8" w:rsidRDefault="00B117E8">
            <w:pPr>
              <w:pStyle w:val="3rdlevelsubprovision"/>
              <w:tabs>
                <w:tab w:val="left" w:pos="720"/>
              </w:tabs>
              <w:snapToGrid w:val="0"/>
              <w:ind w:left="0" w:firstLine="0"/>
              <w:rPr>
                <w:lang w:val="lv-LV"/>
              </w:rPr>
            </w:pPr>
          </w:p>
        </w:tc>
        <w:tc>
          <w:tcPr>
            <w:tcW w:w="1720" w:type="dxa"/>
            <w:tcBorders>
              <w:top w:val="single" w:sz="4" w:space="0" w:color="000000"/>
              <w:left w:val="single" w:sz="4" w:space="0" w:color="000000"/>
              <w:bottom w:val="single" w:sz="4" w:space="0" w:color="000000"/>
              <w:right w:val="nil"/>
            </w:tcBorders>
          </w:tcPr>
          <w:p w:rsidR="00B117E8" w:rsidRDefault="00B117E8">
            <w:pPr>
              <w:pStyle w:val="Pamatteksts"/>
              <w:snapToGrid w:val="0"/>
              <w:spacing w:before="120"/>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B117E8" w:rsidRDefault="00B117E8">
            <w:pPr>
              <w:pStyle w:val="Pamatteksts"/>
              <w:snapToGrid w:val="0"/>
              <w:spacing w:before="120"/>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B117E8" w:rsidRDefault="00B117E8">
            <w:pPr>
              <w:pStyle w:val="Pamatteksts"/>
              <w:snapToGrid w:val="0"/>
              <w:spacing w:before="120"/>
              <w:rPr>
                <w:rFonts w:ascii="Times New Roman" w:hAnsi="Times New Roman"/>
              </w:rPr>
            </w:pPr>
          </w:p>
        </w:tc>
      </w:tr>
      <w:tr w:rsidR="00B117E8" w:rsidTr="00B117E8">
        <w:trPr>
          <w:trHeight w:val="598"/>
        </w:trPr>
        <w:tc>
          <w:tcPr>
            <w:tcW w:w="640" w:type="dxa"/>
            <w:tcBorders>
              <w:top w:val="single" w:sz="4" w:space="0" w:color="000000"/>
              <w:left w:val="single" w:sz="4" w:space="0" w:color="000000"/>
              <w:bottom w:val="single" w:sz="4" w:space="0" w:color="000000"/>
              <w:right w:val="nil"/>
            </w:tcBorders>
            <w:hideMark/>
          </w:tcPr>
          <w:p w:rsidR="00B117E8" w:rsidRDefault="00B117E8">
            <w:pPr>
              <w:pStyle w:val="3rdlevelsubprovision"/>
              <w:tabs>
                <w:tab w:val="left" w:pos="720"/>
              </w:tabs>
              <w:snapToGrid w:val="0"/>
              <w:jc w:val="center"/>
              <w:rPr>
                <w:b/>
                <w:bCs/>
                <w:lang w:val="lv-LV"/>
              </w:rPr>
            </w:pPr>
            <w:r>
              <w:rPr>
                <w:b/>
                <w:bCs/>
                <w:lang w:val="lv-LV"/>
              </w:rPr>
              <w:t>5.</w:t>
            </w:r>
          </w:p>
        </w:tc>
        <w:tc>
          <w:tcPr>
            <w:tcW w:w="2035" w:type="dxa"/>
            <w:tcBorders>
              <w:top w:val="single" w:sz="4" w:space="0" w:color="000000"/>
              <w:left w:val="single" w:sz="4" w:space="0" w:color="000000"/>
              <w:bottom w:val="single" w:sz="4" w:space="0" w:color="000000"/>
              <w:right w:val="nil"/>
            </w:tcBorders>
          </w:tcPr>
          <w:p w:rsidR="00B117E8" w:rsidRDefault="00B117E8">
            <w:pPr>
              <w:pStyle w:val="3rdlevelsubprovision"/>
              <w:tabs>
                <w:tab w:val="left" w:pos="720"/>
              </w:tabs>
              <w:snapToGrid w:val="0"/>
              <w:ind w:left="0" w:firstLine="0"/>
              <w:rPr>
                <w:lang w:val="lv-LV"/>
              </w:rPr>
            </w:pPr>
          </w:p>
        </w:tc>
        <w:tc>
          <w:tcPr>
            <w:tcW w:w="1720" w:type="dxa"/>
            <w:tcBorders>
              <w:top w:val="single" w:sz="4" w:space="0" w:color="000000"/>
              <w:left w:val="single" w:sz="4" w:space="0" w:color="000000"/>
              <w:bottom w:val="single" w:sz="4" w:space="0" w:color="000000"/>
              <w:right w:val="nil"/>
            </w:tcBorders>
          </w:tcPr>
          <w:p w:rsidR="00B117E8" w:rsidRDefault="00B117E8">
            <w:pPr>
              <w:pStyle w:val="Pamatteksts"/>
              <w:snapToGrid w:val="0"/>
              <w:spacing w:before="120"/>
              <w:rPr>
                <w:rFonts w:ascii="Times New Roman" w:hAnsi="Times New Roman"/>
              </w:rPr>
            </w:pPr>
          </w:p>
        </w:tc>
        <w:tc>
          <w:tcPr>
            <w:tcW w:w="1792" w:type="dxa"/>
            <w:tcBorders>
              <w:top w:val="single" w:sz="4" w:space="0" w:color="000000"/>
              <w:left w:val="single" w:sz="4" w:space="0" w:color="000000"/>
              <w:bottom w:val="single" w:sz="4" w:space="0" w:color="000000"/>
              <w:right w:val="nil"/>
            </w:tcBorders>
          </w:tcPr>
          <w:p w:rsidR="00B117E8" w:rsidRDefault="00B117E8">
            <w:pPr>
              <w:pStyle w:val="Pamatteksts"/>
              <w:snapToGrid w:val="0"/>
              <w:spacing w:before="120"/>
              <w:rPr>
                <w:rFonts w:ascii="Times New Roman" w:hAnsi="Times New Roman"/>
              </w:rPr>
            </w:pPr>
          </w:p>
        </w:tc>
        <w:tc>
          <w:tcPr>
            <w:tcW w:w="2915" w:type="dxa"/>
            <w:tcBorders>
              <w:top w:val="single" w:sz="4" w:space="0" w:color="000000"/>
              <w:left w:val="single" w:sz="4" w:space="0" w:color="000000"/>
              <w:bottom w:val="single" w:sz="4" w:space="0" w:color="000000"/>
              <w:right w:val="single" w:sz="4" w:space="0" w:color="000000"/>
            </w:tcBorders>
          </w:tcPr>
          <w:p w:rsidR="00B117E8" w:rsidRDefault="00B117E8">
            <w:pPr>
              <w:pStyle w:val="Pamatteksts"/>
              <w:snapToGrid w:val="0"/>
              <w:spacing w:before="120"/>
              <w:rPr>
                <w:rFonts w:ascii="Times New Roman" w:hAnsi="Times New Roman"/>
              </w:rPr>
            </w:pPr>
          </w:p>
        </w:tc>
      </w:tr>
    </w:tbl>
    <w:p w:rsidR="00B117E8" w:rsidRDefault="00B117E8" w:rsidP="00B117E8">
      <w:pPr>
        <w:ind w:left="2880" w:firstLine="720"/>
      </w:pPr>
    </w:p>
    <w:p w:rsidR="00B117E8" w:rsidRDefault="00B117E8" w:rsidP="00B117E8">
      <w:pPr>
        <w:ind w:left="2880" w:firstLine="720"/>
        <w:rPr>
          <w:u w:val="single"/>
        </w:rPr>
      </w:pPr>
    </w:p>
    <w:p w:rsidR="00B117E8" w:rsidRDefault="00B117E8" w:rsidP="00B117E8">
      <w:pPr>
        <w:ind w:left="2880" w:firstLine="720"/>
        <w:rPr>
          <w:u w:val="single"/>
        </w:rPr>
      </w:pPr>
    </w:p>
    <w:p w:rsidR="00B117E8" w:rsidRDefault="00B117E8" w:rsidP="00B117E8">
      <w:pPr>
        <w:ind w:left="2880" w:firstLine="720"/>
        <w:rPr>
          <w:u w:val="single"/>
        </w:rPr>
      </w:pPr>
      <w:r>
        <w:rPr>
          <w:u w:val="single"/>
        </w:rPr>
        <w:t>_______________________________________</w:t>
      </w:r>
    </w:p>
    <w:p w:rsidR="00B117E8" w:rsidRDefault="00B117E8" w:rsidP="00B117E8">
      <w:r>
        <w:tab/>
      </w:r>
      <w:r>
        <w:tab/>
      </w:r>
      <w:r>
        <w:tab/>
      </w:r>
      <w:r>
        <w:tab/>
      </w:r>
      <w:r>
        <w:tab/>
      </w:r>
      <w:r>
        <w:tab/>
      </w:r>
      <w:r>
        <w:tab/>
      </w:r>
      <w:r>
        <w:tab/>
        <w:t>/paraksts/</w:t>
      </w:r>
    </w:p>
    <w:p w:rsidR="00B117E8" w:rsidRDefault="00B117E8" w:rsidP="00B117E8"/>
    <w:p w:rsidR="00B117E8" w:rsidRDefault="00B117E8" w:rsidP="00B117E8"/>
    <w:p w:rsidR="00B117E8" w:rsidRDefault="00B117E8" w:rsidP="00B117E8">
      <w:r>
        <w:t>Datums</w:t>
      </w:r>
    </w:p>
    <w:p w:rsidR="00B117E8" w:rsidRDefault="00B117E8" w:rsidP="00B117E8">
      <w:pPr>
        <w:jc w:val="right"/>
        <w:rPr>
          <w:sz w:val="22"/>
          <w:szCs w:val="22"/>
        </w:rPr>
      </w:pPr>
    </w:p>
    <w:p w:rsidR="00B117E8" w:rsidRDefault="00B117E8" w:rsidP="00B117E8">
      <w:pPr>
        <w:rPr>
          <w:sz w:val="22"/>
          <w:szCs w:val="22"/>
        </w:rPr>
      </w:pPr>
    </w:p>
    <w:p w:rsidR="00B117E8" w:rsidRDefault="00B117E8" w:rsidP="00B117E8">
      <w:pPr>
        <w:pStyle w:val="Pamatteksts3"/>
      </w:pPr>
    </w:p>
    <w:p w:rsidR="00B117E8" w:rsidRDefault="00B117E8" w:rsidP="00B117E8"/>
    <w:p w:rsidR="00B117E8" w:rsidRDefault="00B117E8" w:rsidP="00B117E8"/>
    <w:p w:rsidR="00B117E8" w:rsidRDefault="00B117E8"/>
    <w:sectPr w:rsidR="00B117E8" w:rsidSect="00E629A2">
      <w:footerReference w:type="default" r:id="rId21"/>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D4" w:rsidRDefault="000477D4" w:rsidP="00E629A2">
      <w:r>
        <w:separator/>
      </w:r>
    </w:p>
  </w:endnote>
  <w:endnote w:type="continuationSeparator" w:id="0">
    <w:p w:rsidR="000477D4" w:rsidRDefault="000477D4" w:rsidP="00E6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08336"/>
      <w:docPartObj>
        <w:docPartGallery w:val="Page Numbers (Bottom of Page)"/>
        <w:docPartUnique/>
      </w:docPartObj>
    </w:sdtPr>
    <w:sdtEndPr>
      <w:rPr>
        <w:sz w:val="22"/>
        <w:szCs w:val="22"/>
      </w:rPr>
    </w:sdtEndPr>
    <w:sdtContent>
      <w:p w:rsidR="00AF590F" w:rsidRPr="00E629A2" w:rsidRDefault="00AF590F">
        <w:pPr>
          <w:pStyle w:val="Kjene"/>
          <w:jc w:val="right"/>
          <w:rPr>
            <w:sz w:val="22"/>
            <w:szCs w:val="22"/>
          </w:rPr>
        </w:pPr>
        <w:r w:rsidRPr="00E629A2">
          <w:rPr>
            <w:sz w:val="22"/>
            <w:szCs w:val="22"/>
          </w:rPr>
          <w:fldChar w:fldCharType="begin"/>
        </w:r>
        <w:r w:rsidRPr="00E629A2">
          <w:rPr>
            <w:sz w:val="22"/>
            <w:szCs w:val="22"/>
          </w:rPr>
          <w:instrText>PAGE   \* MERGEFORMAT</w:instrText>
        </w:r>
        <w:r w:rsidRPr="00E629A2">
          <w:rPr>
            <w:sz w:val="22"/>
            <w:szCs w:val="22"/>
          </w:rPr>
          <w:fldChar w:fldCharType="separate"/>
        </w:r>
        <w:r w:rsidR="002B35B3">
          <w:rPr>
            <w:noProof/>
            <w:sz w:val="22"/>
            <w:szCs w:val="22"/>
          </w:rPr>
          <w:t>15</w:t>
        </w:r>
        <w:r w:rsidRPr="00E629A2">
          <w:rPr>
            <w:sz w:val="22"/>
            <w:szCs w:val="22"/>
          </w:rPr>
          <w:fldChar w:fldCharType="end"/>
        </w:r>
      </w:p>
    </w:sdtContent>
  </w:sdt>
  <w:p w:rsidR="00AF590F" w:rsidRDefault="00AF590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D4" w:rsidRDefault="000477D4" w:rsidP="00E629A2">
      <w:r>
        <w:separator/>
      </w:r>
    </w:p>
  </w:footnote>
  <w:footnote w:type="continuationSeparator" w:id="0">
    <w:p w:rsidR="000477D4" w:rsidRDefault="000477D4" w:rsidP="00E62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26"/>
    <w:lvl w:ilvl="0">
      <w:start w:val="3"/>
      <w:numFmt w:val="upperRoman"/>
      <w:lvlText w:val="%1."/>
      <w:lvlJc w:val="left"/>
      <w:pPr>
        <w:tabs>
          <w:tab w:val="num" w:pos="295"/>
        </w:tabs>
        <w:ind w:left="295" w:hanging="288"/>
      </w:pPr>
    </w:lvl>
    <w:lvl w:ilvl="1">
      <w:start w:val="1"/>
      <w:numFmt w:val="decimal"/>
      <w:lvlText w:val=" %1.%2 "/>
      <w:lvlJc w:val="left"/>
      <w:pPr>
        <w:tabs>
          <w:tab w:val="num" w:pos="390"/>
        </w:tabs>
        <w:ind w:left="390" w:hanging="390"/>
      </w:pPr>
    </w:lvl>
    <w:lvl w:ilvl="2">
      <w:start w:val="1"/>
      <w:numFmt w:val="decimal"/>
      <w:lvlText w:val=" %1.%2.%3 "/>
      <w:lvlJc w:val="left"/>
      <w:pPr>
        <w:tabs>
          <w:tab w:val="num" w:pos="1433"/>
        </w:tabs>
        <w:ind w:left="1433" w:hanging="720"/>
      </w:pPr>
    </w:lvl>
    <w:lvl w:ilvl="3">
      <w:start w:val="1"/>
      <w:numFmt w:val="decimal"/>
      <w:lvlText w:val=" %1.%2.%3.%4 "/>
      <w:lvlJc w:val="left"/>
      <w:pPr>
        <w:tabs>
          <w:tab w:val="num" w:pos="1786"/>
        </w:tabs>
        <w:ind w:left="1786" w:hanging="720"/>
      </w:pPr>
    </w:lvl>
    <w:lvl w:ilvl="4">
      <w:start w:val="1"/>
      <w:numFmt w:val="decimal"/>
      <w:lvlText w:val=" %1.%2.%3.%4.%5 "/>
      <w:lvlJc w:val="left"/>
      <w:pPr>
        <w:tabs>
          <w:tab w:val="num" w:pos="2499"/>
        </w:tabs>
        <w:ind w:left="2499" w:hanging="1080"/>
      </w:pPr>
    </w:lvl>
    <w:lvl w:ilvl="5">
      <w:start w:val="1"/>
      <w:numFmt w:val="decimal"/>
      <w:lvlText w:val=" %1.%2.%3.%4.%5.%6 "/>
      <w:lvlJc w:val="left"/>
      <w:pPr>
        <w:tabs>
          <w:tab w:val="num" w:pos="2852"/>
        </w:tabs>
        <w:ind w:left="2852" w:hanging="1080"/>
      </w:pPr>
    </w:lvl>
    <w:lvl w:ilvl="6">
      <w:start w:val="1"/>
      <w:numFmt w:val="decimal"/>
      <w:lvlText w:val=" %1.%2.%3.%4.%5.%6.%7 "/>
      <w:lvlJc w:val="left"/>
      <w:pPr>
        <w:tabs>
          <w:tab w:val="num" w:pos="3565"/>
        </w:tabs>
        <w:ind w:left="3565" w:hanging="1440"/>
      </w:pPr>
    </w:lvl>
    <w:lvl w:ilvl="7">
      <w:start w:val="1"/>
      <w:numFmt w:val="decimal"/>
      <w:lvlText w:val=" %1.%2.%3.%4.%5.%6.%7.%8 "/>
      <w:lvlJc w:val="left"/>
      <w:pPr>
        <w:tabs>
          <w:tab w:val="num" w:pos="3918"/>
        </w:tabs>
        <w:ind w:left="3918" w:hanging="1440"/>
      </w:pPr>
    </w:lvl>
    <w:lvl w:ilvl="8">
      <w:start w:val="1"/>
      <w:numFmt w:val="decimal"/>
      <w:lvlText w:val=" %1.%2.%3.%4.%5.%6.%7.%8.%9 "/>
      <w:lvlJc w:val="left"/>
      <w:pPr>
        <w:tabs>
          <w:tab w:val="num" w:pos="4631"/>
        </w:tabs>
        <w:ind w:left="4631" w:hanging="1800"/>
      </w:pPr>
    </w:lvl>
  </w:abstractNum>
  <w:abstractNum w:abstractNumId="2">
    <w:nsid w:val="00000005"/>
    <w:multiLevelType w:val="multilevel"/>
    <w:tmpl w:val="C7F0C39C"/>
    <w:name w:val="WW8Num5"/>
    <w:lvl w:ilvl="0">
      <w:start w:val="20"/>
      <w:numFmt w:val="decimal"/>
      <w:lvlText w:val="%1."/>
      <w:lvlJc w:val="left"/>
      <w:pPr>
        <w:tabs>
          <w:tab w:val="num" w:pos="435"/>
        </w:tabs>
        <w:ind w:left="435" w:hanging="435"/>
      </w:pPr>
    </w:lvl>
    <w:lvl w:ilvl="1">
      <w:start w:val="1"/>
      <w:numFmt w:val="decimal"/>
      <w:lvlText w:val="16.%2."/>
      <w:lvlJc w:val="left"/>
      <w:pPr>
        <w:tabs>
          <w:tab w:val="num" w:pos="442"/>
        </w:tabs>
        <w:ind w:left="442" w:hanging="435"/>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3">
    <w:nsid w:val="00000006"/>
    <w:multiLevelType w:val="multilevel"/>
    <w:tmpl w:val="7F3CBF9C"/>
    <w:name w:val="WW8Num6"/>
    <w:lvl w:ilvl="0">
      <w:start w:val="14"/>
      <w:numFmt w:val="decimal"/>
      <w:lvlText w:val="%1."/>
      <w:lvlJc w:val="left"/>
      <w:pPr>
        <w:tabs>
          <w:tab w:val="num" w:pos="435"/>
        </w:tabs>
        <w:ind w:left="435" w:hanging="435"/>
      </w:pPr>
    </w:lvl>
    <w:lvl w:ilvl="1">
      <w:start w:val="1"/>
      <w:numFmt w:val="decimal"/>
      <w:lvlText w:val="10.%2."/>
      <w:lvlJc w:val="left"/>
      <w:pPr>
        <w:tabs>
          <w:tab w:val="num" w:pos="282"/>
        </w:tabs>
        <w:ind w:left="282" w:hanging="282"/>
      </w:pPr>
    </w:lvl>
    <w:lvl w:ilvl="2">
      <w:start w:val="1"/>
      <w:numFmt w:val="decimal"/>
      <w:lvlText w:val="10.%2.%3."/>
      <w:lvlJc w:val="left"/>
      <w:pPr>
        <w:tabs>
          <w:tab w:val="num" w:pos="1800"/>
        </w:tabs>
        <w:ind w:left="180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nsid w:val="00000008"/>
    <w:multiLevelType w:val="multilevel"/>
    <w:tmpl w:val="D2B4C928"/>
    <w:name w:val="WW8Num8"/>
    <w:lvl w:ilvl="0">
      <w:start w:val="15"/>
      <w:numFmt w:val="decimal"/>
      <w:lvlText w:val="%1."/>
      <w:lvlJc w:val="left"/>
      <w:pPr>
        <w:tabs>
          <w:tab w:val="num" w:pos="435"/>
        </w:tabs>
        <w:ind w:left="435" w:hanging="435"/>
      </w:pPr>
    </w:lvl>
    <w:lvl w:ilvl="1">
      <w:start w:val="1"/>
      <w:numFmt w:val="decimal"/>
      <w:lvlText w:val="1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E"/>
    <w:multiLevelType w:val="multilevel"/>
    <w:tmpl w:val="CADE5D68"/>
    <w:name w:val="WW8Num14"/>
    <w:lvl w:ilvl="0">
      <w:start w:val="16"/>
      <w:numFmt w:val="decimal"/>
      <w:lvlText w:val="%1."/>
      <w:lvlJc w:val="left"/>
      <w:pPr>
        <w:tabs>
          <w:tab w:val="num" w:pos="435"/>
        </w:tabs>
        <w:ind w:left="435" w:hanging="435"/>
      </w:pPr>
    </w:lvl>
    <w:lvl w:ilvl="1">
      <w:start w:val="1"/>
      <w:numFmt w:val="decimal"/>
      <w:lvlText w:val="12.%2."/>
      <w:lvlJc w:val="left"/>
      <w:pPr>
        <w:tabs>
          <w:tab w:val="num" w:pos="442"/>
        </w:tabs>
        <w:ind w:left="442" w:hanging="435"/>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6">
    <w:nsid w:val="00000013"/>
    <w:multiLevelType w:val="multilevel"/>
    <w:tmpl w:val="752451EA"/>
    <w:name w:val="WW8Num19"/>
    <w:lvl w:ilvl="0">
      <w:start w:val="17"/>
      <w:numFmt w:val="decimal"/>
      <w:lvlText w:val="%1."/>
      <w:lvlJc w:val="left"/>
      <w:pPr>
        <w:tabs>
          <w:tab w:val="num" w:pos="435"/>
        </w:tabs>
        <w:ind w:left="435" w:hanging="435"/>
      </w:pPr>
    </w:lvl>
    <w:lvl w:ilvl="1">
      <w:start w:val="1"/>
      <w:numFmt w:val="decimal"/>
      <w:lvlText w:val="13.%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5"/>
    <w:multiLevelType w:val="multilevel"/>
    <w:tmpl w:val="00000015"/>
    <w:name w:val="WW8Num21"/>
    <w:lvl w:ilvl="0">
      <w:start w:val="1"/>
      <w:numFmt w:val="upperRoman"/>
      <w:lvlText w:val="%1."/>
      <w:lvlJc w:val="left"/>
      <w:pPr>
        <w:tabs>
          <w:tab w:val="num" w:pos="283"/>
        </w:tabs>
        <w:ind w:left="283" w:hanging="282"/>
      </w:pPr>
    </w:lvl>
    <w:lvl w:ilvl="1">
      <w:start w:val="1"/>
      <w:numFmt w:val="upperRoman"/>
      <w:lvlText w:val="%2."/>
      <w:lvlJc w:val="left"/>
      <w:pPr>
        <w:tabs>
          <w:tab w:val="num" w:pos="567"/>
        </w:tabs>
        <w:ind w:left="567" w:hanging="282"/>
      </w:pPr>
    </w:lvl>
    <w:lvl w:ilvl="2">
      <w:start w:val="1"/>
      <w:numFmt w:val="upperRoman"/>
      <w:lvlText w:val="%3."/>
      <w:lvlJc w:val="left"/>
      <w:pPr>
        <w:tabs>
          <w:tab w:val="num" w:pos="850"/>
        </w:tabs>
        <w:ind w:left="850" w:hanging="282"/>
      </w:pPr>
    </w:lvl>
    <w:lvl w:ilvl="3">
      <w:start w:val="1"/>
      <w:numFmt w:val="upperRoman"/>
      <w:lvlText w:val="%4."/>
      <w:lvlJc w:val="left"/>
      <w:pPr>
        <w:tabs>
          <w:tab w:val="num" w:pos="1134"/>
        </w:tabs>
        <w:ind w:left="1134" w:hanging="282"/>
      </w:pPr>
    </w:lvl>
    <w:lvl w:ilvl="4">
      <w:start w:val="1"/>
      <w:numFmt w:val="upperRoman"/>
      <w:lvlText w:val="%5."/>
      <w:lvlJc w:val="left"/>
      <w:pPr>
        <w:tabs>
          <w:tab w:val="num" w:pos="1417"/>
        </w:tabs>
        <w:ind w:left="1417" w:hanging="282"/>
      </w:pPr>
    </w:lvl>
    <w:lvl w:ilvl="5">
      <w:start w:val="1"/>
      <w:numFmt w:val="upperRoman"/>
      <w:lvlText w:val="%6."/>
      <w:lvlJc w:val="left"/>
      <w:pPr>
        <w:tabs>
          <w:tab w:val="num" w:pos="1701"/>
        </w:tabs>
        <w:ind w:left="1701" w:hanging="282"/>
      </w:pPr>
    </w:lvl>
    <w:lvl w:ilvl="6">
      <w:start w:val="1"/>
      <w:numFmt w:val="upperRoman"/>
      <w:lvlText w:val="%7."/>
      <w:lvlJc w:val="left"/>
      <w:pPr>
        <w:tabs>
          <w:tab w:val="num" w:pos="1984"/>
        </w:tabs>
        <w:ind w:left="1984" w:hanging="282"/>
      </w:pPr>
    </w:lvl>
    <w:lvl w:ilvl="7">
      <w:start w:val="1"/>
      <w:numFmt w:val="upperRoman"/>
      <w:lvlText w:val="%8."/>
      <w:lvlJc w:val="left"/>
      <w:pPr>
        <w:tabs>
          <w:tab w:val="num" w:pos="2268"/>
        </w:tabs>
        <w:ind w:left="2268" w:hanging="282"/>
      </w:pPr>
    </w:lvl>
    <w:lvl w:ilvl="8">
      <w:start w:val="1"/>
      <w:numFmt w:val="upperRoman"/>
      <w:lvlText w:val="%9."/>
      <w:lvlJc w:val="left"/>
      <w:pPr>
        <w:tabs>
          <w:tab w:val="num" w:pos="2551"/>
        </w:tabs>
        <w:ind w:left="2551" w:hanging="282"/>
      </w:pPr>
    </w:lvl>
  </w:abstractNum>
  <w:abstractNum w:abstractNumId="8">
    <w:nsid w:val="00000016"/>
    <w:multiLevelType w:val="multilevel"/>
    <w:tmpl w:val="00000016"/>
    <w:name w:val="WW8Num22"/>
    <w:lvl w:ilvl="0">
      <w:start w:val="2"/>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9">
    <w:nsid w:val="00D6524C"/>
    <w:multiLevelType w:val="hybridMultilevel"/>
    <w:tmpl w:val="BDF86244"/>
    <w:lvl w:ilvl="0" w:tplc="03E2728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03C54AED"/>
    <w:multiLevelType w:val="hybridMultilevel"/>
    <w:tmpl w:val="ACB63D8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nsid w:val="0CBE114D"/>
    <w:multiLevelType w:val="multilevel"/>
    <w:tmpl w:val="9A5082EC"/>
    <w:lvl w:ilvl="0">
      <w:start w:val="3"/>
      <w:numFmt w:val="decimal"/>
      <w:lvlText w:val="%1."/>
      <w:lvlJc w:val="left"/>
      <w:pPr>
        <w:tabs>
          <w:tab w:val="num" w:pos="465"/>
        </w:tabs>
        <w:ind w:left="465" w:hanging="465"/>
      </w:p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10B220A9"/>
    <w:multiLevelType w:val="multilevel"/>
    <w:tmpl w:val="5EC422FE"/>
    <w:numStyleLink w:val="Stils1"/>
  </w:abstractNum>
  <w:abstractNum w:abstractNumId="13">
    <w:nsid w:val="14983DFD"/>
    <w:multiLevelType w:val="hybridMultilevel"/>
    <w:tmpl w:val="7468198A"/>
    <w:lvl w:ilvl="0" w:tplc="FEFA4676">
      <w:start w:val="5"/>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4">
    <w:nsid w:val="17C804C7"/>
    <w:multiLevelType w:val="hybridMultilevel"/>
    <w:tmpl w:val="CAA83928"/>
    <w:lvl w:ilvl="0" w:tplc="025A9702">
      <w:start w:val="1"/>
      <w:numFmt w:val="decimal"/>
      <w:lvlText w:val="%1."/>
      <w:lvlJc w:val="left"/>
      <w:pPr>
        <w:tabs>
          <w:tab w:val="num" w:pos="720"/>
        </w:tabs>
        <w:ind w:left="720" w:hanging="360"/>
      </w:pPr>
      <w:rPr>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1B0C495A"/>
    <w:multiLevelType w:val="multilevel"/>
    <w:tmpl w:val="234A32F4"/>
    <w:name w:val="WW8Num23"/>
    <w:lvl w:ilvl="0">
      <w:start w:val="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FBC37EB"/>
    <w:multiLevelType w:val="multilevel"/>
    <w:tmpl w:val="084C8D0A"/>
    <w:lvl w:ilvl="0">
      <w:start w:val="1"/>
      <w:numFmt w:val="decimal"/>
      <w:lvlText w:val="%1."/>
      <w:lvlJc w:val="left"/>
      <w:pPr>
        <w:tabs>
          <w:tab w:val="num" w:pos="465"/>
        </w:tabs>
        <w:ind w:left="465" w:hanging="465"/>
      </w:p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2CA911E0"/>
    <w:multiLevelType w:val="multilevel"/>
    <w:tmpl w:val="FB4E781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10D7256"/>
    <w:multiLevelType w:val="multilevel"/>
    <w:tmpl w:val="2F006892"/>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2F10190"/>
    <w:multiLevelType w:val="multilevel"/>
    <w:tmpl w:val="1DF0F056"/>
    <w:lvl w:ilvl="0">
      <w:start w:val="7"/>
      <w:numFmt w:val="decimal"/>
      <w:lvlText w:val="%1."/>
      <w:lvlJc w:val="left"/>
      <w:pPr>
        <w:ind w:left="360" w:hanging="360"/>
      </w:pPr>
    </w:lvl>
    <w:lvl w:ilvl="1">
      <w:start w:val="3"/>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0">
    <w:nsid w:val="3906559D"/>
    <w:multiLevelType w:val="multilevel"/>
    <w:tmpl w:val="67AE1F8E"/>
    <w:lvl w:ilvl="0">
      <w:start w:val="6"/>
      <w:numFmt w:val="decimal"/>
      <w:lvlText w:val="%1."/>
      <w:lvlJc w:val="left"/>
      <w:pPr>
        <w:ind w:left="540" w:hanging="540"/>
      </w:pPr>
    </w:lvl>
    <w:lvl w:ilvl="1">
      <w:start w:val="1"/>
      <w:numFmt w:val="decimal"/>
      <w:lvlText w:val="%1.%2."/>
      <w:lvlJc w:val="left"/>
      <w:pPr>
        <w:ind w:left="682" w:hanging="54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1">
    <w:nsid w:val="3A5932D4"/>
    <w:multiLevelType w:val="multilevel"/>
    <w:tmpl w:val="2EE80088"/>
    <w:styleLink w:val="Stils3"/>
    <w:lvl w:ilvl="0">
      <w:start w:val="6"/>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7"/>
      <w:numFmt w:val="decimal"/>
      <w:lvlText w:val="%3.1.1"/>
      <w:lvlJc w:val="left"/>
      <w:pPr>
        <w:tabs>
          <w:tab w:val="num" w:pos="1004"/>
        </w:tabs>
        <w:ind w:left="1004"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nsid w:val="3B0B4BBF"/>
    <w:multiLevelType w:val="hybridMultilevel"/>
    <w:tmpl w:val="A8206C5A"/>
    <w:lvl w:ilvl="0" w:tplc="528E756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3F461E78"/>
    <w:multiLevelType w:val="hybridMultilevel"/>
    <w:tmpl w:val="9140E52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nsid w:val="4F651C4F"/>
    <w:multiLevelType w:val="multilevel"/>
    <w:tmpl w:val="A2D2BE02"/>
    <w:lvl w:ilvl="0">
      <w:start w:val="2"/>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2"/>
      <w:numFmt w:val="decimal"/>
      <w:lvlText w:val="%3.1."/>
      <w:lvlJc w:val="left"/>
      <w:pPr>
        <w:tabs>
          <w:tab w:val="num" w:pos="1004"/>
        </w:tabs>
        <w:ind w:left="1004"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5">
    <w:nsid w:val="55FD162A"/>
    <w:multiLevelType w:val="multilevel"/>
    <w:tmpl w:val="CA1E920C"/>
    <w:lvl w:ilvl="0">
      <w:start w:val="9"/>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663832A3"/>
    <w:multiLevelType w:val="multilevel"/>
    <w:tmpl w:val="55EEED3E"/>
    <w:styleLink w:val="Stils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7"/>
      <w:numFmt w:val="decimal"/>
      <w:lvlText w:val="%3.1.3"/>
      <w:lvlJc w:val="left"/>
      <w:pPr>
        <w:tabs>
          <w:tab w:val="num" w:pos="1004"/>
        </w:tabs>
        <w:ind w:left="1004"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7">
    <w:nsid w:val="66675A8E"/>
    <w:multiLevelType w:val="multilevel"/>
    <w:tmpl w:val="5EC422FE"/>
    <w:styleLink w:val="Stils1"/>
    <w:lvl w:ilvl="0">
      <w:start w:val="5"/>
      <w:numFmt w:val="decimal"/>
      <w:lvlText w:val="%1."/>
      <w:lvlJc w:val="left"/>
      <w:pPr>
        <w:ind w:left="540" w:hanging="540"/>
      </w:pPr>
    </w:lvl>
    <w:lvl w:ilvl="1">
      <w:start w:val="1"/>
      <w:numFmt w:val="decimal"/>
      <w:lvlText w:val="%1.%2."/>
      <w:lvlJc w:val="left"/>
      <w:pPr>
        <w:ind w:left="1178" w:hanging="540"/>
      </w:pPr>
    </w:lvl>
    <w:lvl w:ilvl="2">
      <w:start w:val="1"/>
      <w:numFmt w:val="decimal"/>
      <w:lvlText w:val="%1.%2.%3."/>
      <w:lvlJc w:val="left"/>
      <w:pPr>
        <w:ind w:left="1430"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8">
    <w:nsid w:val="6D25748F"/>
    <w:multiLevelType w:val="hybridMultilevel"/>
    <w:tmpl w:val="00A0404A"/>
    <w:lvl w:ilvl="0" w:tplc="980A5598">
      <w:start w:val="3"/>
      <w:numFmt w:val="bullet"/>
      <w:lvlText w:val="-"/>
      <w:lvlJc w:val="left"/>
      <w:pPr>
        <w:ind w:left="852" w:hanging="360"/>
      </w:pPr>
      <w:rPr>
        <w:rFonts w:ascii="Calibri" w:eastAsia="Calibri" w:hAnsi="Calibri" w:cs="Times New Roman" w:hint="default"/>
      </w:rPr>
    </w:lvl>
    <w:lvl w:ilvl="1" w:tplc="04260003">
      <w:start w:val="1"/>
      <w:numFmt w:val="bullet"/>
      <w:lvlText w:val="o"/>
      <w:lvlJc w:val="left"/>
      <w:pPr>
        <w:ind w:left="1572" w:hanging="360"/>
      </w:pPr>
      <w:rPr>
        <w:rFonts w:ascii="Courier New" w:hAnsi="Courier New" w:cs="Courier New" w:hint="default"/>
      </w:rPr>
    </w:lvl>
    <w:lvl w:ilvl="2" w:tplc="04260005">
      <w:start w:val="1"/>
      <w:numFmt w:val="bullet"/>
      <w:lvlText w:val=""/>
      <w:lvlJc w:val="left"/>
      <w:pPr>
        <w:ind w:left="2292" w:hanging="360"/>
      </w:pPr>
      <w:rPr>
        <w:rFonts w:ascii="Wingdings" w:hAnsi="Wingdings" w:hint="default"/>
      </w:rPr>
    </w:lvl>
    <w:lvl w:ilvl="3" w:tplc="04260001">
      <w:start w:val="1"/>
      <w:numFmt w:val="bullet"/>
      <w:lvlText w:val=""/>
      <w:lvlJc w:val="left"/>
      <w:pPr>
        <w:ind w:left="3012" w:hanging="360"/>
      </w:pPr>
      <w:rPr>
        <w:rFonts w:ascii="Symbol" w:hAnsi="Symbol" w:hint="default"/>
      </w:rPr>
    </w:lvl>
    <w:lvl w:ilvl="4" w:tplc="04260003">
      <w:start w:val="1"/>
      <w:numFmt w:val="bullet"/>
      <w:lvlText w:val="o"/>
      <w:lvlJc w:val="left"/>
      <w:pPr>
        <w:ind w:left="3732" w:hanging="360"/>
      </w:pPr>
      <w:rPr>
        <w:rFonts w:ascii="Courier New" w:hAnsi="Courier New" w:cs="Courier New" w:hint="default"/>
      </w:rPr>
    </w:lvl>
    <w:lvl w:ilvl="5" w:tplc="04260005">
      <w:start w:val="1"/>
      <w:numFmt w:val="bullet"/>
      <w:lvlText w:val=""/>
      <w:lvlJc w:val="left"/>
      <w:pPr>
        <w:ind w:left="4452" w:hanging="360"/>
      </w:pPr>
      <w:rPr>
        <w:rFonts w:ascii="Wingdings" w:hAnsi="Wingdings" w:hint="default"/>
      </w:rPr>
    </w:lvl>
    <w:lvl w:ilvl="6" w:tplc="04260001">
      <w:start w:val="1"/>
      <w:numFmt w:val="bullet"/>
      <w:lvlText w:val=""/>
      <w:lvlJc w:val="left"/>
      <w:pPr>
        <w:ind w:left="5172" w:hanging="360"/>
      </w:pPr>
      <w:rPr>
        <w:rFonts w:ascii="Symbol" w:hAnsi="Symbol" w:hint="default"/>
      </w:rPr>
    </w:lvl>
    <w:lvl w:ilvl="7" w:tplc="04260003">
      <w:start w:val="1"/>
      <w:numFmt w:val="bullet"/>
      <w:lvlText w:val="o"/>
      <w:lvlJc w:val="left"/>
      <w:pPr>
        <w:ind w:left="5892" w:hanging="360"/>
      </w:pPr>
      <w:rPr>
        <w:rFonts w:ascii="Courier New" w:hAnsi="Courier New" w:cs="Courier New" w:hint="default"/>
      </w:rPr>
    </w:lvl>
    <w:lvl w:ilvl="8" w:tplc="04260005">
      <w:start w:val="1"/>
      <w:numFmt w:val="bullet"/>
      <w:lvlText w:val=""/>
      <w:lvlJc w:val="left"/>
      <w:pPr>
        <w:ind w:left="6612" w:hanging="360"/>
      </w:pPr>
      <w:rPr>
        <w:rFonts w:ascii="Wingdings" w:hAnsi="Wingdings" w:hint="default"/>
      </w:rPr>
    </w:lvl>
  </w:abstractNum>
  <w:abstractNum w:abstractNumId="29">
    <w:nsid w:val="7C0A662C"/>
    <w:multiLevelType w:val="hybridMultilevel"/>
    <w:tmpl w:val="E4D44E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6"/>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E8"/>
    <w:rsid w:val="000477D4"/>
    <w:rsid w:val="00167E50"/>
    <w:rsid w:val="00176100"/>
    <w:rsid w:val="001D1024"/>
    <w:rsid w:val="00204ACA"/>
    <w:rsid w:val="002B35B3"/>
    <w:rsid w:val="00572E41"/>
    <w:rsid w:val="005B4A8E"/>
    <w:rsid w:val="00612FF6"/>
    <w:rsid w:val="006B7BBB"/>
    <w:rsid w:val="00723A0E"/>
    <w:rsid w:val="009158B8"/>
    <w:rsid w:val="009D09B9"/>
    <w:rsid w:val="00A53E5F"/>
    <w:rsid w:val="00AE199A"/>
    <w:rsid w:val="00AF49A7"/>
    <w:rsid w:val="00AF590F"/>
    <w:rsid w:val="00B117E8"/>
    <w:rsid w:val="00B405B9"/>
    <w:rsid w:val="00E629A2"/>
    <w:rsid w:val="00E83571"/>
    <w:rsid w:val="00E92CF3"/>
    <w:rsid w:val="00F66982"/>
    <w:rsid w:val="00FB5A4A"/>
    <w:rsid w:val="00FD1F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17E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117E8"/>
    <w:pPr>
      <w:keepNext/>
      <w:spacing w:before="240" w:after="60"/>
      <w:outlineLvl w:val="0"/>
    </w:pPr>
    <w:rPr>
      <w:rFonts w:ascii="Arial" w:hAnsi="Arial" w:cs="Arial"/>
      <w:b/>
      <w:bCs/>
      <w:kern w:val="32"/>
      <w:sz w:val="32"/>
      <w:szCs w:val="32"/>
    </w:rPr>
  </w:style>
  <w:style w:type="paragraph" w:styleId="Virsraksts3">
    <w:name w:val="heading 3"/>
    <w:basedOn w:val="Parasts"/>
    <w:next w:val="Parasts"/>
    <w:link w:val="Virsraksts3Rakstz"/>
    <w:semiHidden/>
    <w:unhideWhenUsed/>
    <w:qFormat/>
    <w:rsid w:val="00B117E8"/>
    <w:pPr>
      <w:keepNext/>
      <w:spacing w:before="240" w:after="60"/>
      <w:outlineLvl w:val="2"/>
    </w:pPr>
    <w:rPr>
      <w:rFonts w:ascii="Arial" w:hAnsi="Arial" w:cs="Arial"/>
      <w:b/>
      <w:bCs/>
      <w:sz w:val="26"/>
      <w:szCs w:val="26"/>
      <w:lang w:val="en-US"/>
    </w:rPr>
  </w:style>
  <w:style w:type="paragraph" w:styleId="Virsraksts5">
    <w:name w:val="heading 5"/>
    <w:basedOn w:val="Parasts"/>
    <w:next w:val="Parasts"/>
    <w:link w:val="Virsraksts5Rakstz"/>
    <w:semiHidden/>
    <w:unhideWhenUsed/>
    <w:qFormat/>
    <w:rsid w:val="00B117E8"/>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117E8"/>
    <w:rPr>
      <w:rFonts w:ascii="Arial" w:eastAsia="Times New Roman" w:hAnsi="Arial" w:cs="Arial"/>
      <w:b/>
      <w:bCs/>
      <w:kern w:val="32"/>
      <w:sz w:val="32"/>
      <w:szCs w:val="32"/>
      <w:lang w:eastAsia="lv-LV"/>
    </w:rPr>
  </w:style>
  <w:style w:type="character" w:customStyle="1" w:styleId="Virsraksts3Rakstz">
    <w:name w:val="Virsraksts 3 Rakstz."/>
    <w:basedOn w:val="Noklusjumarindkopasfonts"/>
    <w:link w:val="Virsraksts3"/>
    <w:semiHidden/>
    <w:rsid w:val="00B117E8"/>
    <w:rPr>
      <w:rFonts w:ascii="Arial" w:eastAsia="Times New Roman" w:hAnsi="Arial" w:cs="Arial"/>
      <w:b/>
      <w:bCs/>
      <w:sz w:val="26"/>
      <w:szCs w:val="26"/>
      <w:lang w:val="en-US" w:eastAsia="lv-LV"/>
    </w:rPr>
  </w:style>
  <w:style w:type="character" w:customStyle="1" w:styleId="Virsraksts5Rakstz">
    <w:name w:val="Virsraksts 5 Rakstz."/>
    <w:basedOn w:val="Noklusjumarindkopasfonts"/>
    <w:link w:val="Virsraksts5"/>
    <w:semiHidden/>
    <w:rsid w:val="00B117E8"/>
    <w:rPr>
      <w:rFonts w:ascii="Times New Roman" w:eastAsia="Times New Roman" w:hAnsi="Times New Roman" w:cs="Times New Roman"/>
      <w:b/>
      <w:bCs/>
      <w:i/>
      <w:iCs/>
      <w:sz w:val="26"/>
      <w:szCs w:val="26"/>
      <w:lang w:eastAsia="lv-LV"/>
    </w:rPr>
  </w:style>
  <w:style w:type="character" w:styleId="Hipersaite">
    <w:name w:val="Hyperlink"/>
    <w:semiHidden/>
    <w:unhideWhenUsed/>
    <w:rsid w:val="00B117E8"/>
    <w:rPr>
      <w:color w:val="0000FF"/>
      <w:u w:val="single"/>
    </w:rPr>
  </w:style>
  <w:style w:type="character" w:styleId="Izmantotahipersaite">
    <w:name w:val="FollowedHyperlink"/>
    <w:basedOn w:val="Noklusjumarindkopasfonts"/>
    <w:uiPriority w:val="99"/>
    <w:semiHidden/>
    <w:unhideWhenUsed/>
    <w:rsid w:val="00B117E8"/>
    <w:rPr>
      <w:color w:val="800080" w:themeColor="followedHyperlink"/>
      <w:u w:val="single"/>
    </w:rPr>
  </w:style>
  <w:style w:type="character" w:customStyle="1" w:styleId="GalveneRakstz">
    <w:name w:val="Galvene Rakstz."/>
    <w:aliases w:val="Header Char1 Rakstz.,Header Char Char Rakstz."/>
    <w:basedOn w:val="Noklusjumarindkopasfonts"/>
    <w:link w:val="Galvene"/>
    <w:locked/>
    <w:rsid w:val="00B117E8"/>
    <w:rPr>
      <w:rFonts w:ascii="Times New Roman" w:eastAsia="Times New Roman" w:hAnsi="Times New Roman" w:cs="Times New Roman"/>
      <w:lang w:eastAsia="ar-SA"/>
    </w:rPr>
  </w:style>
  <w:style w:type="paragraph" w:styleId="Galvene">
    <w:name w:val="header"/>
    <w:aliases w:val="Header Char1,Header Char Char"/>
    <w:basedOn w:val="Parasts"/>
    <w:link w:val="GalveneRakstz"/>
    <w:unhideWhenUsed/>
    <w:rsid w:val="00B117E8"/>
    <w:pPr>
      <w:tabs>
        <w:tab w:val="center" w:pos="4153"/>
        <w:tab w:val="right" w:pos="8306"/>
      </w:tabs>
      <w:suppressAutoHyphens/>
    </w:pPr>
    <w:rPr>
      <w:sz w:val="22"/>
      <w:szCs w:val="22"/>
      <w:lang w:eastAsia="ar-SA"/>
    </w:rPr>
  </w:style>
  <w:style w:type="character" w:customStyle="1" w:styleId="GalveneRakstz1">
    <w:name w:val="Galvene Rakstz.1"/>
    <w:aliases w:val="Header Char1 Rakstz.1,Header Char Char Rakstz.1"/>
    <w:basedOn w:val="Noklusjumarindkopasfonts"/>
    <w:semiHidden/>
    <w:rsid w:val="00B117E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117E8"/>
    <w:pPr>
      <w:tabs>
        <w:tab w:val="center" w:pos="4153"/>
        <w:tab w:val="right" w:pos="8306"/>
      </w:tabs>
    </w:pPr>
  </w:style>
  <w:style w:type="character" w:customStyle="1" w:styleId="KjeneRakstz">
    <w:name w:val="Kājene Rakstz."/>
    <w:basedOn w:val="Noklusjumarindkopasfonts"/>
    <w:link w:val="Kjene"/>
    <w:uiPriority w:val="99"/>
    <w:rsid w:val="00B117E8"/>
    <w:rPr>
      <w:rFonts w:ascii="Times New Roman" w:eastAsia="Times New Roman" w:hAnsi="Times New Roman" w:cs="Times New Roman"/>
      <w:sz w:val="24"/>
      <w:szCs w:val="24"/>
      <w:lang w:eastAsia="lv-LV"/>
    </w:rPr>
  </w:style>
  <w:style w:type="paragraph" w:styleId="Nosaukums">
    <w:name w:val="Title"/>
    <w:basedOn w:val="Parasts"/>
    <w:link w:val="NosaukumsRakstz"/>
    <w:uiPriority w:val="99"/>
    <w:qFormat/>
    <w:rsid w:val="00B117E8"/>
    <w:pPr>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rsid w:val="00B117E8"/>
    <w:rPr>
      <w:rFonts w:ascii="Times New Roman" w:eastAsia="Times New Roman" w:hAnsi="Times New Roman" w:cs="Times New Roman"/>
      <w:b/>
      <w:bCs/>
      <w:sz w:val="24"/>
      <w:szCs w:val="24"/>
      <w:lang w:val="en-US"/>
    </w:rPr>
  </w:style>
  <w:style w:type="character" w:customStyle="1" w:styleId="PamattekstsRakstz">
    <w:name w:val="Pamatteksts Rakstz."/>
    <w:aliases w:val="Body Text1 Rakstz.1"/>
    <w:link w:val="Pamatteksts"/>
    <w:locked/>
    <w:rsid w:val="00B117E8"/>
    <w:rPr>
      <w:sz w:val="24"/>
      <w:szCs w:val="24"/>
    </w:rPr>
  </w:style>
  <w:style w:type="paragraph" w:styleId="Pamatteksts">
    <w:name w:val="Body Text"/>
    <w:aliases w:val="Body Text1"/>
    <w:basedOn w:val="Parasts"/>
    <w:link w:val="PamattekstsRakstz"/>
    <w:unhideWhenUsed/>
    <w:rsid w:val="00B117E8"/>
    <w:pPr>
      <w:jc w:val="both"/>
    </w:pPr>
    <w:rPr>
      <w:rFonts w:asciiTheme="minorHAnsi" w:eastAsiaTheme="minorHAnsi" w:hAnsiTheme="minorHAnsi" w:cstheme="minorBidi"/>
      <w:lang w:eastAsia="en-US"/>
    </w:rPr>
  </w:style>
  <w:style w:type="character" w:customStyle="1" w:styleId="PamattekstsRakstz1">
    <w:name w:val="Pamatteksts Rakstz.1"/>
    <w:aliases w:val="Body Text1 Rakstz."/>
    <w:basedOn w:val="Noklusjumarindkopasfonts"/>
    <w:semiHidden/>
    <w:rsid w:val="00B117E8"/>
    <w:rPr>
      <w:rFonts w:ascii="Times New Roman" w:eastAsia="Times New Roman" w:hAnsi="Times New Roman" w:cs="Times New Roman"/>
      <w:sz w:val="24"/>
      <w:szCs w:val="24"/>
      <w:lang w:eastAsia="lv-LV"/>
    </w:rPr>
  </w:style>
  <w:style w:type="paragraph" w:styleId="Apakvirsraksts">
    <w:name w:val="Subtitle"/>
    <w:basedOn w:val="Parasts"/>
    <w:link w:val="ApakvirsrakstsRakstz"/>
    <w:uiPriority w:val="99"/>
    <w:qFormat/>
    <w:rsid w:val="00B117E8"/>
    <w:pPr>
      <w:jc w:val="center"/>
    </w:pPr>
    <w:rPr>
      <w:b/>
      <w:bCs/>
      <w:sz w:val="28"/>
      <w:szCs w:val="28"/>
      <w:lang w:val="fr-BE" w:eastAsia="en-US"/>
    </w:rPr>
  </w:style>
  <w:style w:type="character" w:customStyle="1" w:styleId="ApakvirsrakstsRakstz">
    <w:name w:val="Apakšvirsraksts Rakstz."/>
    <w:basedOn w:val="Noklusjumarindkopasfonts"/>
    <w:link w:val="Apakvirsraksts"/>
    <w:uiPriority w:val="99"/>
    <w:rsid w:val="00B117E8"/>
    <w:rPr>
      <w:rFonts w:ascii="Times New Roman" w:eastAsia="Times New Roman" w:hAnsi="Times New Roman" w:cs="Times New Roman"/>
      <w:b/>
      <w:bCs/>
      <w:sz w:val="28"/>
      <w:szCs w:val="28"/>
      <w:lang w:val="fr-BE"/>
    </w:rPr>
  </w:style>
  <w:style w:type="paragraph" w:styleId="Pamatteksts3">
    <w:name w:val="Body Text 3"/>
    <w:basedOn w:val="Parasts"/>
    <w:link w:val="Pamatteksts3Rakstz"/>
    <w:uiPriority w:val="99"/>
    <w:semiHidden/>
    <w:unhideWhenUsed/>
    <w:rsid w:val="00B117E8"/>
    <w:pPr>
      <w:jc w:val="center"/>
    </w:pPr>
    <w:rPr>
      <w:b/>
      <w:bCs/>
      <w:lang w:eastAsia="en-US"/>
    </w:rPr>
  </w:style>
  <w:style w:type="character" w:customStyle="1" w:styleId="Pamatteksts3Rakstz">
    <w:name w:val="Pamatteksts 3 Rakstz."/>
    <w:basedOn w:val="Noklusjumarindkopasfonts"/>
    <w:link w:val="Pamatteksts3"/>
    <w:uiPriority w:val="99"/>
    <w:semiHidden/>
    <w:rsid w:val="00B117E8"/>
    <w:rPr>
      <w:rFonts w:ascii="Times New Roman" w:eastAsia="Times New Roman" w:hAnsi="Times New Roman" w:cs="Times New Roman"/>
      <w:b/>
      <w:bCs/>
      <w:sz w:val="24"/>
      <w:szCs w:val="24"/>
    </w:rPr>
  </w:style>
  <w:style w:type="paragraph" w:styleId="Bezatstarpm">
    <w:name w:val="No Spacing"/>
    <w:uiPriority w:val="99"/>
    <w:qFormat/>
    <w:rsid w:val="00B117E8"/>
    <w:pPr>
      <w:suppressAutoHyphens/>
      <w:spacing w:after="0" w:line="240" w:lineRule="auto"/>
    </w:pPr>
    <w:rPr>
      <w:rFonts w:ascii="Times New Roman" w:eastAsia="Arial" w:hAnsi="Times New Roman" w:cs="Calibri"/>
      <w:kern w:val="2"/>
      <w:sz w:val="24"/>
      <w:szCs w:val="24"/>
      <w:lang w:eastAsia="ar-SA"/>
    </w:rPr>
  </w:style>
  <w:style w:type="paragraph" w:styleId="Sarakstarindkopa">
    <w:name w:val="List Paragraph"/>
    <w:basedOn w:val="Parasts"/>
    <w:uiPriority w:val="34"/>
    <w:qFormat/>
    <w:rsid w:val="00B117E8"/>
    <w:pPr>
      <w:spacing w:line="276" w:lineRule="auto"/>
      <w:ind w:left="720"/>
    </w:pPr>
    <w:rPr>
      <w:lang w:eastAsia="en-US"/>
    </w:rPr>
  </w:style>
  <w:style w:type="paragraph" w:customStyle="1" w:styleId="3rdlevelsubprovision">
    <w:name w:val="3rd level (subprovision)"/>
    <w:basedOn w:val="Parasts"/>
    <w:uiPriority w:val="99"/>
    <w:rsid w:val="00B117E8"/>
    <w:pPr>
      <w:tabs>
        <w:tab w:val="left" w:pos="1080"/>
      </w:tabs>
      <w:suppressAutoHyphens/>
      <w:overflowPunct w:val="0"/>
      <w:autoSpaceDE w:val="0"/>
      <w:spacing w:before="120" w:after="120"/>
      <w:ind w:left="1080" w:hanging="1080"/>
      <w:jc w:val="both"/>
    </w:pPr>
    <w:rPr>
      <w:rFonts w:eastAsia="MS Mincho"/>
      <w:lang w:val="fi-FI" w:eastAsia="ar-SA"/>
    </w:rPr>
  </w:style>
  <w:style w:type="paragraph" w:customStyle="1" w:styleId="Style1">
    <w:name w:val="Style1"/>
    <w:basedOn w:val="Parasts"/>
    <w:uiPriority w:val="99"/>
    <w:rsid w:val="00B117E8"/>
    <w:pPr>
      <w:widowControl w:val="0"/>
      <w:autoSpaceDE w:val="0"/>
      <w:autoSpaceDN w:val="0"/>
      <w:adjustRightInd w:val="0"/>
      <w:spacing w:line="254" w:lineRule="exact"/>
      <w:jc w:val="right"/>
    </w:pPr>
    <w:rPr>
      <w:lang w:val="en-US" w:eastAsia="en-US"/>
    </w:rPr>
  </w:style>
  <w:style w:type="paragraph" w:customStyle="1" w:styleId="RakstzRakstz1">
    <w:name w:val="Rakstz. Rakstz.1"/>
    <w:basedOn w:val="Parasts"/>
    <w:uiPriority w:val="99"/>
    <w:rsid w:val="00B117E8"/>
    <w:pPr>
      <w:spacing w:after="160" w:line="240" w:lineRule="exact"/>
    </w:pPr>
    <w:rPr>
      <w:rFonts w:ascii="Tahoma" w:hAnsi="Tahoma"/>
      <w:sz w:val="20"/>
      <w:szCs w:val="20"/>
      <w:lang w:val="en-US" w:eastAsia="en-US"/>
    </w:rPr>
  </w:style>
  <w:style w:type="paragraph" w:customStyle="1" w:styleId="Char">
    <w:name w:val="Char"/>
    <w:basedOn w:val="Parasts"/>
    <w:uiPriority w:val="99"/>
    <w:rsid w:val="00B117E8"/>
    <w:pPr>
      <w:spacing w:after="160" w:line="240" w:lineRule="exact"/>
    </w:pPr>
    <w:rPr>
      <w:rFonts w:ascii="Arial" w:hAnsi="Arial"/>
      <w:sz w:val="22"/>
      <w:lang w:val="en-US" w:eastAsia="en-US"/>
    </w:rPr>
  </w:style>
  <w:style w:type="character" w:customStyle="1" w:styleId="KjeneRakstz1">
    <w:name w:val="Kājene Rakstz.1"/>
    <w:basedOn w:val="Noklusjumarindkopasfonts"/>
    <w:uiPriority w:val="99"/>
    <w:semiHidden/>
    <w:rsid w:val="00B117E8"/>
    <w:rPr>
      <w:rFonts w:ascii="Times New Roman" w:eastAsia="Times New Roman" w:hAnsi="Times New Roman" w:cs="Times New Roman" w:hint="default"/>
      <w:sz w:val="24"/>
      <w:szCs w:val="24"/>
    </w:rPr>
  </w:style>
  <w:style w:type="character" w:customStyle="1" w:styleId="ApakvirsrakstsRakstz1">
    <w:name w:val="Apakšvirsraksts Rakstz.1"/>
    <w:uiPriority w:val="11"/>
    <w:rsid w:val="00B117E8"/>
    <w:rPr>
      <w:rFonts w:ascii="Cambria" w:eastAsia="Times New Roman" w:hAnsi="Cambria" w:cs="Times New Roman" w:hint="default"/>
      <w:i/>
      <w:iCs/>
      <w:color w:val="4F81BD"/>
      <w:spacing w:val="15"/>
      <w:sz w:val="24"/>
      <w:szCs w:val="24"/>
    </w:rPr>
  </w:style>
  <w:style w:type="character" w:styleId="Izteiksmgs">
    <w:name w:val="Strong"/>
    <w:basedOn w:val="Noklusjumarindkopasfonts"/>
    <w:uiPriority w:val="22"/>
    <w:qFormat/>
    <w:rsid w:val="00B117E8"/>
    <w:rPr>
      <w:b/>
      <w:bCs/>
    </w:rPr>
  </w:style>
  <w:style w:type="character" w:styleId="Izclums">
    <w:name w:val="Emphasis"/>
    <w:basedOn w:val="Noklusjumarindkopasfonts"/>
    <w:uiPriority w:val="20"/>
    <w:qFormat/>
    <w:rsid w:val="00B117E8"/>
    <w:rPr>
      <w:i/>
      <w:iCs/>
    </w:rPr>
  </w:style>
  <w:style w:type="numbering" w:customStyle="1" w:styleId="Stils3">
    <w:name w:val="Stils3"/>
    <w:uiPriority w:val="99"/>
    <w:rsid w:val="00B117E8"/>
    <w:pPr>
      <w:numPr>
        <w:numId w:val="28"/>
      </w:numPr>
    </w:pPr>
  </w:style>
  <w:style w:type="numbering" w:customStyle="1" w:styleId="Stils2">
    <w:name w:val="Stils2"/>
    <w:uiPriority w:val="99"/>
    <w:rsid w:val="00B117E8"/>
    <w:pPr>
      <w:numPr>
        <w:numId w:val="29"/>
      </w:numPr>
    </w:pPr>
  </w:style>
  <w:style w:type="numbering" w:customStyle="1" w:styleId="Stils1">
    <w:name w:val="Stils1"/>
    <w:uiPriority w:val="99"/>
    <w:rsid w:val="00B117E8"/>
    <w:pPr>
      <w:numPr>
        <w:numId w:val="30"/>
      </w:numPr>
    </w:pPr>
  </w:style>
  <w:style w:type="character" w:customStyle="1" w:styleId="st1">
    <w:name w:val="st1"/>
    <w:rsid w:val="00E62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17E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B117E8"/>
    <w:pPr>
      <w:keepNext/>
      <w:spacing w:before="240" w:after="60"/>
      <w:outlineLvl w:val="0"/>
    </w:pPr>
    <w:rPr>
      <w:rFonts w:ascii="Arial" w:hAnsi="Arial" w:cs="Arial"/>
      <w:b/>
      <w:bCs/>
      <w:kern w:val="32"/>
      <w:sz w:val="32"/>
      <w:szCs w:val="32"/>
    </w:rPr>
  </w:style>
  <w:style w:type="paragraph" w:styleId="Virsraksts3">
    <w:name w:val="heading 3"/>
    <w:basedOn w:val="Parasts"/>
    <w:next w:val="Parasts"/>
    <w:link w:val="Virsraksts3Rakstz"/>
    <w:semiHidden/>
    <w:unhideWhenUsed/>
    <w:qFormat/>
    <w:rsid w:val="00B117E8"/>
    <w:pPr>
      <w:keepNext/>
      <w:spacing w:before="240" w:after="60"/>
      <w:outlineLvl w:val="2"/>
    </w:pPr>
    <w:rPr>
      <w:rFonts w:ascii="Arial" w:hAnsi="Arial" w:cs="Arial"/>
      <w:b/>
      <w:bCs/>
      <w:sz w:val="26"/>
      <w:szCs w:val="26"/>
      <w:lang w:val="en-US"/>
    </w:rPr>
  </w:style>
  <w:style w:type="paragraph" w:styleId="Virsraksts5">
    <w:name w:val="heading 5"/>
    <w:basedOn w:val="Parasts"/>
    <w:next w:val="Parasts"/>
    <w:link w:val="Virsraksts5Rakstz"/>
    <w:semiHidden/>
    <w:unhideWhenUsed/>
    <w:qFormat/>
    <w:rsid w:val="00B117E8"/>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117E8"/>
    <w:rPr>
      <w:rFonts w:ascii="Arial" w:eastAsia="Times New Roman" w:hAnsi="Arial" w:cs="Arial"/>
      <w:b/>
      <w:bCs/>
      <w:kern w:val="32"/>
      <w:sz w:val="32"/>
      <w:szCs w:val="32"/>
      <w:lang w:eastAsia="lv-LV"/>
    </w:rPr>
  </w:style>
  <w:style w:type="character" w:customStyle="1" w:styleId="Virsraksts3Rakstz">
    <w:name w:val="Virsraksts 3 Rakstz."/>
    <w:basedOn w:val="Noklusjumarindkopasfonts"/>
    <w:link w:val="Virsraksts3"/>
    <w:semiHidden/>
    <w:rsid w:val="00B117E8"/>
    <w:rPr>
      <w:rFonts w:ascii="Arial" w:eastAsia="Times New Roman" w:hAnsi="Arial" w:cs="Arial"/>
      <w:b/>
      <w:bCs/>
      <w:sz w:val="26"/>
      <w:szCs w:val="26"/>
      <w:lang w:val="en-US" w:eastAsia="lv-LV"/>
    </w:rPr>
  </w:style>
  <w:style w:type="character" w:customStyle="1" w:styleId="Virsraksts5Rakstz">
    <w:name w:val="Virsraksts 5 Rakstz."/>
    <w:basedOn w:val="Noklusjumarindkopasfonts"/>
    <w:link w:val="Virsraksts5"/>
    <w:semiHidden/>
    <w:rsid w:val="00B117E8"/>
    <w:rPr>
      <w:rFonts w:ascii="Times New Roman" w:eastAsia="Times New Roman" w:hAnsi="Times New Roman" w:cs="Times New Roman"/>
      <w:b/>
      <w:bCs/>
      <w:i/>
      <w:iCs/>
      <w:sz w:val="26"/>
      <w:szCs w:val="26"/>
      <w:lang w:eastAsia="lv-LV"/>
    </w:rPr>
  </w:style>
  <w:style w:type="character" w:styleId="Hipersaite">
    <w:name w:val="Hyperlink"/>
    <w:semiHidden/>
    <w:unhideWhenUsed/>
    <w:rsid w:val="00B117E8"/>
    <w:rPr>
      <w:color w:val="0000FF"/>
      <w:u w:val="single"/>
    </w:rPr>
  </w:style>
  <w:style w:type="character" w:styleId="Izmantotahipersaite">
    <w:name w:val="FollowedHyperlink"/>
    <w:basedOn w:val="Noklusjumarindkopasfonts"/>
    <w:uiPriority w:val="99"/>
    <w:semiHidden/>
    <w:unhideWhenUsed/>
    <w:rsid w:val="00B117E8"/>
    <w:rPr>
      <w:color w:val="800080" w:themeColor="followedHyperlink"/>
      <w:u w:val="single"/>
    </w:rPr>
  </w:style>
  <w:style w:type="character" w:customStyle="1" w:styleId="GalveneRakstz">
    <w:name w:val="Galvene Rakstz."/>
    <w:aliases w:val="Header Char1 Rakstz.,Header Char Char Rakstz."/>
    <w:basedOn w:val="Noklusjumarindkopasfonts"/>
    <w:link w:val="Galvene"/>
    <w:locked/>
    <w:rsid w:val="00B117E8"/>
    <w:rPr>
      <w:rFonts w:ascii="Times New Roman" w:eastAsia="Times New Roman" w:hAnsi="Times New Roman" w:cs="Times New Roman"/>
      <w:lang w:eastAsia="ar-SA"/>
    </w:rPr>
  </w:style>
  <w:style w:type="paragraph" w:styleId="Galvene">
    <w:name w:val="header"/>
    <w:aliases w:val="Header Char1,Header Char Char"/>
    <w:basedOn w:val="Parasts"/>
    <w:link w:val="GalveneRakstz"/>
    <w:unhideWhenUsed/>
    <w:rsid w:val="00B117E8"/>
    <w:pPr>
      <w:tabs>
        <w:tab w:val="center" w:pos="4153"/>
        <w:tab w:val="right" w:pos="8306"/>
      </w:tabs>
      <w:suppressAutoHyphens/>
    </w:pPr>
    <w:rPr>
      <w:sz w:val="22"/>
      <w:szCs w:val="22"/>
      <w:lang w:eastAsia="ar-SA"/>
    </w:rPr>
  </w:style>
  <w:style w:type="character" w:customStyle="1" w:styleId="GalveneRakstz1">
    <w:name w:val="Galvene Rakstz.1"/>
    <w:aliases w:val="Header Char1 Rakstz.1,Header Char Char Rakstz.1"/>
    <w:basedOn w:val="Noklusjumarindkopasfonts"/>
    <w:semiHidden/>
    <w:rsid w:val="00B117E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117E8"/>
    <w:pPr>
      <w:tabs>
        <w:tab w:val="center" w:pos="4153"/>
        <w:tab w:val="right" w:pos="8306"/>
      </w:tabs>
    </w:pPr>
  </w:style>
  <w:style w:type="character" w:customStyle="1" w:styleId="KjeneRakstz">
    <w:name w:val="Kājene Rakstz."/>
    <w:basedOn w:val="Noklusjumarindkopasfonts"/>
    <w:link w:val="Kjene"/>
    <w:uiPriority w:val="99"/>
    <w:rsid w:val="00B117E8"/>
    <w:rPr>
      <w:rFonts w:ascii="Times New Roman" w:eastAsia="Times New Roman" w:hAnsi="Times New Roman" w:cs="Times New Roman"/>
      <w:sz w:val="24"/>
      <w:szCs w:val="24"/>
      <w:lang w:eastAsia="lv-LV"/>
    </w:rPr>
  </w:style>
  <w:style w:type="paragraph" w:styleId="Nosaukums">
    <w:name w:val="Title"/>
    <w:basedOn w:val="Parasts"/>
    <w:link w:val="NosaukumsRakstz"/>
    <w:uiPriority w:val="99"/>
    <w:qFormat/>
    <w:rsid w:val="00B117E8"/>
    <w:pPr>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rsid w:val="00B117E8"/>
    <w:rPr>
      <w:rFonts w:ascii="Times New Roman" w:eastAsia="Times New Roman" w:hAnsi="Times New Roman" w:cs="Times New Roman"/>
      <w:b/>
      <w:bCs/>
      <w:sz w:val="24"/>
      <w:szCs w:val="24"/>
      <w:lang w:val="en-US"/>
    </w:rPr>
  </w:style>
  <w:style w:type="character" w:customStyle="1" w:styleId="PamattekstsRakstz">
    <w:name w:val="Pamatteksts Rakstz."/>
    <w:aliases w:val="Body Text1 Rakstz.1"/>
    <w:link w:val="Pamatteksts"/>
    <w:locked/>
    <w:rsid w:val="00B117E8"/>
    <w:rPr>
      <w:sz w:val="24"/>
      <w:szCs w:val="24"/>
    </w:rPr>
  </w:style>
  <w:style w:type="paragraph" w:styleId="Pamatteksts">
    <w:name w:val="Body Text"/>
    <w:aliases w:val="Body Text1"/>
    <w:basedOn w:val="Parasts"/>
    <w:link w:val="PamattekstsRakstz"/>
    <w:unhideWhenUsed/>
    <w:rsid w:val="00B117E8"/>
    <w:pPr>
      <w:jc w:val="both"/>
    </w:pPr>
    <w:rPr>
      <w:rFonts w:asciiTheme="minorHAnsi" w:eastAsiaTheme="minorHAnsi" w:hAnsiTheme="minorHAnsi" w:cstheme="minorBidi"/>
      <w:lang w:eastAsia="en-US"/>
    </w:rPr>
  </w:style>
  <w:style w:type="character" w:customStyle="1" w:styleId="PamattekstsRakstz1">
    <w:name w:val="Pamatteksts Rakstz.1"/>
    <w:aliases w:val="Body Text1 Rakstz."/>
    <w:basedOn w:val="Noklusjumarindkopasfonts"/>
    <w:semiHidden/>
    <w:rsid w:val="00B117E8"/>
    <w:rPr>
      <w:rFonts w:ascii="Times New Roman" w:eastAsia="Times New Roman" w:hAnsi="Times New Roman" w:cs="Times New Roman"/>
      <w:sz w:val="24"/>
      <w:szCs w:val="24"/>
      <w:lang w:eastAsia="lv-LV"/>
    </w:rPr>
  </w:style>
  <w:style w:type="paragraph" w:styleId="Apakvirsraksts">
    <w:name w:val="Subtitle"/>
    <w:basedOn w:val="Parasts"/>
    <w:link w:val="ApakvirsrakstsRakstz"/>
    <w:uiPriority w:val="99"/>
    <w:qFormat/>
    <w:rsid w:val="00B117E8"/>
    <w:pPr>
      <w:jc w:val="center"/>
    </w:pPr>
    <w:rPr>
      <w:b/>
      <w:bCs/>
      <w:sz w:val="28"/>
      <w:szCs w:val="28"/>
      <w:lang w:val="fr-BE" w:eastAsia="en-US"/>
    </w:rPr>
  </w:style>
  <w:style w:type="character" w:customStyle="1" w:styleId="ApakvirsrakstsRakstz">
    <w:name w:val="Apakšvirsraksts Rakstz."/>
    <w:basedOn w:val="Noklusjumarindkopasfonts"/>
    <w:link w:val="Apakvirsraksts"/>
    <w:uiPriority w:val="99"/>
    <w:rsid w:val="00B117E8"/>
    <w:rPr>
      <w:rFonts w:ascii="Times New Roman" w:eastAsia="Times New Roman" w:hAnsi="Times New Roman" w:cs="Times New Roman"/>
      <w:b/>
      <w:bCs/>
      <w:sz w:val="28"/>
      <w:szCs w:val="28"/>
      <w:lang w:val="fr-BE"/>
    </w:rPr>
  </w:style>
  <w:style w:type="paragraph" w:styleId="Pamatteksts3">
    <w:name w:val="Body Text 3"/>
    <w:basedOn w:val="Parasts"/>
    <w:link w:val="Pamatteksts3Rakstz"/>
    <w:uiPriority w:val="99"/>
    <w:semiHidden/>
    <w:unhideWhenUsed/>
    <w:rsid w:val="00B117E8"/>
    <w:pPr>
      <w:jc w:val="center"/>
    </w:pPr>
    <w:rPr>
      <w:b/>
      <w:bCs/>
      <w:lang w:eastAsia="en-US"/>
    </w:rPr>
  </w:style>
  <w:style w:type="character" w:customStyle="1" w:styleId="Pamatteksts3Rakstz">
    <w:name w:val="Pamatteksts 3 Rakstz."/>
    <w:basedOn w:val="Noklusjumarindkopasfonts"/>
    <w:link w:val="Pamatteksts3"/>
    <w:uiPriority w:val="99"/>
    <w:semiHidden/>
    <w:rsid w:val="00B117E8"/>
    <w:rPr>
      <w:rFonts w:ascii="Times New Roman" w:eastAsia="Times New Roman" w:hAnsi="Times New Roman" w:cs="Times New Roman"/>
      <w:b/>
      <w:bCs/>
      <w:sz w:val="24"/>
      <w:szCs w:val="24"/>
    </w:rPr>
  </w:style>
  <w:style w:type="paragraph" w:styleId="Bezatstarpm">
    <w:name w:val="No Spacing"/>
    <w:uiPriority w:val="99"/>
    <w:qFormat/>
    <w:rsid w:val="00B117E8"/>
    <w:pPr>
      <w:suppressAutoHyphens/>
      <w:spacing w:after="0" w:line="240" w:lineRule="auto"/>
    </w:pPr>
    <w:rPr>
      <w:rFonts w:ascii="Times New Roman" w:eastAsia="Arial" w:hAnsi="Times New Roman" w:cs="Calibri"/>
      <w:kern w:val="2"/>
      <w:sz w:val="24"/>
      <w:szCs w:val="24"/>
      <w:lang w:eastAsia="ar-SA"/>
    </w:rPr>
  </w:style>
  <w:style w:type="paragraph" w:styleId="Sarakstarindkopa">
    <w:name w:val="List Paragraph"/>
    <w:basedOn w:val="Parasts"/>
    <w:uiPriority w:val="34"/>
    <w:qFormat/>
    <w:rsid w:val="00B117E8"/>
    <w:pPr>
      <w:spacing w:line="276" w:lineRule="auto"/>
      <w:ind w:left="720"/>
    </w:pPr>
    <w:rPr>
      <w:lang w:eastAsia="en-US"/>
    </w:rPr>
  </w:style>
  <w:style w:type="paragraph" w:customStyle="1" w:styleId="3rdlevelsubprovision">
    <w:name w:val="3rd level (subprovision)"/>
    <w:basedOn w:val="Parasts"/>
    <w:uiPriority w:val="99"/>
    <w:rsid w:val="00B117E8"/>
    <w:pPr>
      <w:tabs>
        <w:tab w:val="left" w:pos="1080"/>
      </w:tabs>
      <w:suppressAutoHyphens/>
      <w:overflowPunct w:val="0"/>
      <w:autoSpaceDE w:val="0"/>
      <w:spacing w:before="120" w:after="120"/>
      <w:ind w:left="1080" w:hanging="1080"/>
      <w:jc w:val="both"/>
    </w:pPr>
    <w:rPr>
      <w:rFonts w:eastAsia="MS Mincho"/>
      <w:lang w:val="fi-FI" w:eastAsia="ar-SA"/>
    </w:rPr>
  </w:style>
  <w:style w:type="paragraph" w:customStyle="1" w:styleId="Style1">
    <w:name w:val="Style1"/>
    <w:basedOn w:val="Parasts"/>
    <w:uiPriority w:val="99"/>
    <w:rsid w:val="00B117E8"/>
    <w:pPr>
      <w:widowControl w:val="0"/>
      <w:autoSpaceDE w:val="0"/>
      <w:autoSpaceDN w:val="0"/>
      <w:adjustRightInd w:val="0"/>
      <w:spacing w:line="254" w:lineRule="exact"/>
      <w:jc w:val="right"/>
    </w:pPr>
    <w:rPr>
      <w:lang w:val="en-US" w:eastAsia="en-US"/>
    </w:rPr>
  </w:style>
  <w:style w:type="paragraph" w:customStyle="1" w:styleId="RakstzRakstz1">
    <w:name w:val="Rakstz. Rakstz.1"/>
    <w:basedOn w:val="Parasts"/>
    <w:uiPriority w:val="99"/>
    <w:rsid w:val="00B117E8"/>
    <w:pPr>
      <w:spacing w:after="160" w:line="240" w:lineRule="exact"/>
    </w:pPr>
    <w:rPr>
      <w:rFonts w:ascii="Tahoma" w:hAnsi="Tahoma"/>
      <w:sz w:val="20"/>
      <w:szCs w:val="20"/>
      <w:lang w:val="en-US" w:eastAsia="en-US"/>
    </w:rPr>
  </w:style>
  <w:style w:type="paragraph" w:customStyle="1" w:styleId="Char">
    <w:name w:val="Char"/>
    <w:basedOn w:val="Parasts"/>
    <w:uiPriority w:val="99"/>
    <w:rsid w:val="00B117E8"/>
    <w:pPr>
      <w:spacing w:after="160" w:line="240" w:lineRule="exact"/>
    </w:pPr>
    <w:rPr>
      <w:rFonts w:ascii="Arial" w:hAnsi="Arial"/>
      <w:sz w:val="22"/>
      <w:lang w:val="en-US" w:eastAsia="en-US"/>
    </w:rPr>
  </w:style>
  <w:style w:type="character" w:customStyle="1" w:styleId="KjeneRakstz1">
    <w:name w:val="Kājene Rakstz.1"/>
    <w:basedOn w:val="Noklusjumarindkopasfonts"/>
    <w:uiPriority w:val="99"/>
    <w:semiHidden/>
    <w:rsid w:val="00B117E8"/>
    <w:rPr>
      <w:rFonts w:ascii="Times New Roman" w:eastAsia="Times New Roman" w:hAnsi="Times New Roman" w:cs="Times New Roman" w:hint="default"/>
      <w:sz w:val="24"/>
      <w:szCs w:val="24"/>
    </w:rPr>
  </w:style>
  <w:style w:type="character" w:customStyle="1" w:styleId="ApakvirsrakstsRakstz1">
    <w:name w:val="Apakšvirsraksts Rakstz.1"/>
    <w:uiPriority w:val="11"/>
    <w:rsid w:val="00B117E8"/>
    <w:rPr>
      <w:rFonts w:ascii="Cambria" w:eastAsia="Times New Roman" w:hAnsi="Cambria" w:cs="Times New Roman" w:hint="default"/>
      <w:i/>
      <w:iCs/>
      <w:color w:val="4F81BD"/>
      <w:spacing w:val="15"/>
      <w:sz w:val="24"/>
      <w:szCs w:val="24"/>
    </w:rPr>
  </w:style>
  <w:style w:type="character" w:styleId="Izteiksmgs">
    <w:name w:val="Strong"/>
    <w:basedOn w:val="Noklusjumarindkopasfonts"/>
    <w:uiPriority w:val="22"/>
    <w:qFormat/>
    <w:rsid w:val="00B117E8"/>
    <w:rPr>
      <w:b/>
      <w:bCs/>
    </w:rPr>
  </w:style>
  <w:style w:type="character" w:styleId="Izclums">
    <w:name w:val="Emphasis"/>
    <w:basedOn w:val="Noklusjumarindkopasfonts"/>
    <w:uiPriority w:val="20"/>
    <w:qFormat/>
    <w:rsid w:val="00B117E8"/>
    <w:rPr>
      <w:i/>
      <w:iCs/>
    </w:rPr>
  </w:style>
  <w:style w:type="numbering" w:customStyle="1" w:styleId="Stils3">
    <w:name w:val="Stils3"/>
    <w:uiPriority w:val="99"/>
    <w:rsid w:val="00B117E8"/>
    <w:pPr>
      <w:numPr>
        <w:numId w:val="28"/>
      </w:numPr>
    </w:pPr>
  </w:style>
  <w:style w:type="numbering" w:customStyle="1" w:styleId="Stils2">
    <w:name w:val="Stils2"/>
    <w:uiPriority w:val="99"/>
    <w:rsid w:val="00B117E8"/>
    <w:pPr>
      <w:numPr>
        <w:numId w:val="29"/>
      </w:numPr>
    </w:pPr>
  </w:style>
  <w:style w:type="numbering" w:customStyle="1" w:styleId="Stils1">
    <w:name w:val="Stils1"/>
    <w:uiPriority w:val="99"/>
    <w:rsid w:val="00B117E8"/>
    <w:pPr>
      <w:numPr>
        <w:numId w:val="30"/>
      </w:numPr>
    </w:pPr>
  </w:style>
  <w:style w:type="character" w:customStyle="1" w:styleId="st1">
    <w:name w:val="st1"/>
    <w:rsid w:val="00E6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39433">
      <w:bodyDiv w:val="1"/>
      <w:marLeft w:val="0"/>
      <w:marRight w:val="0"/>
      <w:marTop w:val="0"/>
      <w:marBottom w:val="0"/>
      <w:divBdr>
        <w:top w:val="none" w:sz="0" w:space="0" w:color="auto"/>
        <w:left w:val="none" w:sz="0" w:space="0" w:color="auto"/>
        <w:bottom w:val="none" w:sz="0" w:space="0" w:color="auto"/>
        <w:right w:val="none" w:sz="0" w:space="0" w:color="auto"/>
      </w:divBdr>
    </w:div>
    <w:div w:id="14413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hyperlink" Target="https://likumi.lv/ta/id/287760-publisko-iepirkumu-liku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ventspilsnovads.lv/iepirkumuarhivs/aktualie-iepirkumi/" TargetMode="External"/><Relationship Id="rId17" Type="http://schemas.openxmlformats.org/officeDocument/2006/relationships/hyperlink" Target="https://likumi.lv/ta/id/287760-publisko-iepirkumu-likums" TargetMode="External"/><Relationship Id="rId2" Type="http://schemas.openxmlformats.org/officeDocument/2006/relationships/numbering" Target="numbering.xml"/><Relationship Id="rId16" Type="http://schemas.openxmlformats.org/officeDocument/2006/relationships/hyperlink" Target="http://ventspilsnovads.lv/iepirkumuarhivs/aktualie-iepirkumi/" TargetMode="External"/><Relationship Id="rId20" Type="http://schemas.openxmlformats.org/officeDocument/2006/relationships/hyperlink" Target="https://likumi.lv/ta/id/287760-publisko-iepirkumu-liku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5" Type="http://schemas.openxmlformats.org/officeDocument/2006/relationships/settings" Target="settings.xml"/><Relationship Id="rId15" Type="http://schemas.openxmlformats.org/officeDocument/2006/relationships/hyperlink" Target="http://www.eis.gov.lv" TargetMode="External"/><Relationship Id="rId23" Type="http://schemas.openxmlformats.org/officeDocument/2006/relationships/theme" Target="theme/theme1.xml"/><Relationship Id="rId10" Type="http://schemas.openxmlformats.org/officeDocument/2006/relationships/hyperlink" Target="http://ventspilsnovads.lv/iepirkumuarhivs/aktualie-iepirkumi/" TargetMode="External"/><Relationship Id="rId19" Type="http://schemas.openxmlformats.org/officeDocument/2006/relationships/hyperlink" Target="https://likumi.lv/ta/id/287760-publisko-iepirkumu-likums" TargetMode="External"/><Relationship Id="rId4" Type="http://schemas.microsoft.com/office/2007/relationships/stylesWithEffects" Target="stylesWithEffects.xml"/><Relationship Id="rId9" Type="http://schemas.openxmlformats.org/officeDocument/2006/relationships/hyperlink" Target="http://www.eis.gov.lv" TargetMode="External"/><Relationship Id="rId14" Type="http://schemas.openxmlformats.org/officeDocument/2006/relationships/hyperlink" Target="http://ventspilsnovads.lv/iepirkumuarhivs/aktualie-iepirkumi/"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980E-2C3F-4AB9-9B48-7645A3DE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27237</Words>
  <Characters>15526</Characters>
  <Application>Microsoft Office Word</Application>
  <DocSecurity>0</DocSecurity>
  <Lines>129</Lines>
  <Paragraphs>85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Guna Punkstiņa</cp:lastModifiedBy>
  <cp:revision>12</cp:revision>
  <dcterms:created xsi:type="dcterms:W3CDTF">2019-03-19T11:40:00Z</dcterms:created>
  <dcterms:modified xsi:type="dcterms:W3CDTF">2019-03-22T12:29:00Z</dcterms:modified>
</cp:coreProperties>
</file>