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09" w:rsidRPr="00257F09" w:rsidRDefault="00257F09" w:rsidP="00257F09">
      <w:pPr>
        <w:tabs>
          <w:tab w:val="left" w:pos="720"/>
          <w:tab w:val="center" w:pos="4677"/>
          <w:tab w:val="right" w:pos="9355"/>
        </w:tabs>
        <w:jc w:val="right"/>
        <w:rPr>
          <w:sz w:val="22"/>
          <w:szCs w:val="22"/>
        </w:rPr>
      </w:pPr>
      <w:r w:rsidRPr="00257F09">
        <w:rPr>
          <w:sz w:val="22"/>
          <w:szCs w:val="22"/>
        </w:rPr>
        <w:t>APSTIPRINĀTS</w:t>
      </w:r>
    </w:p>
    <w:p w:rsidR="00257F09" w:rsidRPr="00257F09" w:rsidRDefault="00257F09" w:rsidP="00257F09">
      <w:pPr>
        <w:jc w:val="right"/>
        <w:rPr>
          <w:sz w:val="22"/>
          <w:szCs w:val="22"/>
        </w:rPr>
      </w:pPr>
      <w:r w:rsidRPr="00257F09">
        <w:rPr>
          <w:sz w:val="22"/>
          <w:szCs w:val="22"/>
        </w:rPr>
        <w:t>Ventspils novada domes</w:t>
      </w:r>
    </w:p>
    <w:p w:rsidR="00257F09" w:rsidRPr="00257F09" w:rsidRDefault="00257F09" w:rsidP="00257F09">
      <w:pPr>
        <w:jc w:val="right"/>
        <w:rPr>
          <w:sz w:val="22"/>
          <w:szCs w:val="22"/>
        </w:rPr>
      </w:pPr>
      <w:r w:rsidRPr="00257F09">
        <w:rPr>
          <w:sz w:val="22"/>
          <w:szCs w:val="22"/>
        </w:rPr>
        <w:t xml:space="preserve"> iepirkuma komisijas</w:t>
      </w:r>
    </w:p>
    <w:p w:rsidR="00257F09" w:rsidRPr="00257F09" w:rsidRDefault="00257F09" w:rsidP="00257F09">
      <w:pPr>
        <w:jc w:val="right"/>
        <w:rPr>
          <w:sz w:val="22"/>
          <w:szCs w:val="22"/>
        </w:rPr>
      </w:pPr>
      <w:r w:rsidRPr="00257F09">
        <w:rPr>
          <w:sz w:val="22"/>
          <w:szCs w:val="22"/>
        </w:rPr>
        <w:t>201</w:t>
      </w:r>
      <w:r>
        <w:rPr>
          <w:sz w:val="22"/>
          <w:szCs w:val="22"/>
        </w:rPr>
        <w:t>7</w:t>
      </w:r>
      <w:r w:rsidRPr="00257F09">
        <w:rPr>
          <w:sz w:val="22"/>
          <w:szCs w:val="22"/>
        </w:rPr>
        <w:t xml:space="preserve">. gada </w:t>
      </w:r>
      <w:r>
        <w:rPr>
          <w:sz w:val="22"/>
          <w:szCs w:val="22"/>
        </w:rPr>
        <w:t>1</w:t>
      </w:r>
      <w:r w:rsidR="004F0209">
        <w:rPr>
          <w:sz w:val="22"/>
          <w:szCs w:val="22"/>
        </w:rPr>
        <w:t>4</w:t>
      </w:r>
      <w:bookmarkStart w:id="0" w:name="_GoBack"/>
      <w:bookmarkEnd w:id="0"/>
      <w:r w:rsidRPr="00257F09">
        <w:rPr>
          <w:sz w:val="22"/>
          <w:szCs w:val="22"/>
        </w:rPr>
        <w:t xml:space="preserve">. </w:t>
      </w:r>
      <w:r w:rsidR="00FE2D64">
        <w:rPr>
          <w:sz w:val="22"/>
          <w:szCs w:val="22"/>
        </w:rPr>
        <w:t>f</w:t>
      </w:r>
      <w:r>
        <w:rPr>
          <w:sz w:val="22"/>
          <w:szCs w:val="22"/>
        </w:rPr>
        <w:t xml:space="preserve">ebruāra </w:t>
      </w:r>
      <w:r w:rsidRPr="00257F09">
        <w:rPr>
          <w:sz w:val="22"/>
          <w:szCs w:val="22"/>
        </w:rPr>
        <w:t>sēdē</w:t>
      </w:r>
    </w:p>
    <w:p w:rsidR="00257F09" w:rsidRPr="00257F09" w:rsidRDefault="00257F09" w:rsidP="00257F09">
      <w:pPr>
        <w:tabs>
          <w:tab w:val="center" w:pos="4320"/>
          <w:tab w:val="right" w:pos="8640"/>
        </w:tabs>
        <w:jc w:val="right"/>
        <w:rPr>
          <w:sz w:val="22"/>
          <w:szCs w:val="22"/>
        </w:rPr>
      </w:pPr>
      <w:r w:rsidRPr="00257F09">
        <w:rPr>
          <w:sz w:val="22"/>
          <w:szCs w:val="22"/>
        </w:rPr>
        <w:t>protokols Nr.201</w:t>
      </w:r>
      <w:r>
        <w:rPr>
          <w:sz w:val="22"/>
          <w:szCs w:val="22"/>
        </w:rPr>
        <w:t>7</w:t>
      </w:r>
      <w:r w:rsidRPr="00257F09">
        <w:rPr>
          <w:sz w:val="22"/>
          <w:szCs w:val="22"/>
        </w:rPr>
        <w:t>/</w:t>
      </w:r>
      <w:r>
        <w:rPr>
          <w:sz w:val="22"/>
          <w:szCs w:val="22"/>
        </w:rPr>
        <w:t>14</w:t>
      </w:r>
      <w:r w:rsidRPr="00257F09">
        <w:rPr>
          <w:sz w:val="22"/>
          <w:szCs w:val="22"/>
        </w:rPr>
        <w:t>/1</w:t>
      </w:r>
    </w:p>
    <w:p w:rsidR="00257F09" w:rsidRPr="00257F09" w:rsidRDefault="00257F09" w:rsidP="00257F09">
      <w:pPr>
        <w:tabs>
          <w:tab w:val="center" w:pos="4320"/>
          <w:tab w:val="right" w:pos="8640"/>
        </w:tabs>
        <w:jc w:val="right"/>
        <w:rPr>
          <w:sz w:val="22"/>
          <w:szCs w:val="22"/>
        </w:rPr>
      </w:pPr>
      <w:r w:rsidRPr="00257F09">
        <w:rPr>
          <w:sz w:val="22"/>
          <w:szCs w:val="22"/>
        </w:rPr>
        <w:t xml:space="preserve">Iepirkuma komisijas priekšsēdētājs </w:t>
      </w:r>
    </w:p>
    <w:p w:rsidR="00257F09" w:rsidRPr="00257F09" w:rsidRDefault="00257F09" w:rsidP="00257F09">
      <w:pPr>
        <w:tabs>
          <w:tab w:val="center" w:pos="4320"/>
          <w:tab w:val="right" w:pos="8640"/>
        </w:tabs>
        <w:jc w:val="right"/>
        <w:rPr>
          <w:bCs/>
          <w:sz w:val="22"/>
          <w:szCs w:val="22"/>
        </w:rPr>
      </w:pPr>
    </w:p>
    <w:p w:rsidR="00257F09" w:rsidRPr="00257F09" w:rsidRDefault="00257F09" w:rsidP="00257F09">
      <w:pPr>
        <w:tabs>
          <w:tab w:val="center" w:pos="4320"/>
          <w:tab w:val="right" w:pos="8640"/>
        </w:tabs>
        <w:jc w:val="right"/>
        <w:rPr>
          <w:sz w:val="22"/>
          <w:szCs w:val="22"/>
        </w:rPr>
      </w:pPr>
      <w:r w:rsidRPr="00257F09">
        <w:rPr>
          <w:bCs/>
          <w:sz w:val="22"/>
          <w:szCs w:val="22"/>
        </w:rPr>
        <w:t>/M.Dadzis/</w:t>
      </w:r>
    </w:p>
    <w:p w:rsidR="00DC35C5" w:rsidRPr="00257F09" w:rsidRDefault="00DC35C5" w:rsidP="00DC35C5">
      <w:pPr>
        <w:jc w:val="right"/>
        <w:rPr>
          <w:bCs/>
          <w:caps/>
          <w:sz w:val="22"/>
          <w:szCs w:val="22"/>
        </w:rPr>
      </w:pPr>
    </w:p>
    <w:p w:rsidR="00DC35C5" w:rsidRDefault="00DC35C5" w:rsidP="00DC35C5">
      <w:pPr>
        <w:jc w:val="right"/>
        <w:rPr>
          <w:bCs/>
          <w:caps/>
        </w:rPr>
      </w:pPr>
    </w:p>
    <w:p w:rsidR="00DC35C5" w:rsidRDefault="00DC35C5" w:rsidP="00DC35C5">
      <w:pPr>
        <w:jc w:val="right"/>
        <w:rPr>
          <w:bCs/>
          <w:caps/>
        </w:rPr>
      </w:pPr>
    </w:p>
    <w:p w:rsidR="00DC35C5" w:rsidRPr="0094172D" w:rsidRDefault="00DC35C5" w:rsidP="00DC35C5">
      <w:pPr>
        <w:jc w:val="right"/>
        <w:rPr>
          <w:color w:val="000000"/>
          <w:sz w:val="20"/>
          <w:szCs w:val="20"/>
          <w:shd w:val="clear" w:color="auto" w:fill="FFFF00"/>
        </w:rPr>
      </w:pPr>
    </w:p>
    <w:p w:rsidR="00DC35C5" w:rsidRDefault="00DC35C5" w:rsidP="00DC35C5">
      <w:pPr>
        <w:jc w:val="center"/>
        <w:rPr>
          <w:b/>
        </w:rPr>
      </w:pPr>
    </w:p>
    <w:p w:rsidR="00DC35C5" w:rsidRDefault="00DC35C5" w:rsidP="00DC35C5">
      <w:pPr>
        <w:jc w:val="center"/>
        <w:rPr>
          <w:b/>
        </w:rPr>
      </w:pPr>
    </w:p>
    <w:p w:rsidR="00DC35C5" w:rsidRDefault="00DC35C5" w:rsidP="00DC35C5">
      <w:pPr>
        <w:jc w:val="center"/>
        <w:rPr>
          <w:bCs/>
        </w:rPr>
      </w:pPr>
    </w:p>
    <w:p w:rsidR="00DC35C5" w:rsidRDefault="00DC35C5" w:rsidP="00DC35C5">
      <w:pPr>
        <w:pStyle w:val="a"/>
        <w:suppressLineNumbers w:val="0"/>
        <w:rPr>
          <w:bCs w:val="0"/>
          <w:sz w:val="32"/>
        </w:rPr>
      </w:pPr>
    </w:p>
    <w:p w:rsidR="00DC35C5" w:rsidRDefault="00DC35C5" w:rsidP="00DC35C5">
      <w:pPr>
        <w:pStyle w:val="a"/>
        <w:suppressLineNumbers w:val="0"/>
        <w:rPr>
          <w:bCs w:val="0"/>
          <w:sz w:val="32"/>
        </w:rPr>
      </w:pPr>
    </w:p>
    <w:p w:rsidR="00DC35C5" w:rsidRPr="00573CDF" w:rsidRDefault="00DC35C5" w:rsidP="00DC35C5">
      <w:pPr>
        <w:jc w:val="center"/>
        <w:rPr>
          <w:b/>
          <w:sz w:val="28"/>
          <w:szCs w:val="28"/>
        </w:rPr>
      </w:pPr>
      <w:r w:rsidRPr="00573CDF">
        <w:rPr>
          <w:b/>
          <w:sz w:val="28"/>
          <w:szCs w:val="28"/>
        </w:rPr>
        <w:t>IEPIRKUMA</w:t>
      </w:r>
    </w:p>
    <w:p w:rsidR="00DC35C5" w:rsidRPr="00573CDF" w:rsidRDefault="00DC35C5" w:rsidP="00DC35C5">
      <w:pPr>
        <w:jc w:val="center"/>
        <w:rPr>
          <w:b/>
          <w:sz w:val="28"/>
          <w:szCs w:val="28"/>
        </w:rPr>
      </w:pPr>
    </w:p>
    <w:p w:rsidR="00DC35C5" w:rsidRPr="00573CDF" w:rsidRDefault="00DC35C5" w:rsidP="00DC35C5">
      <w:pPr>
        <w:jc w:val="center"/>
      </w:pPr>
      <w:r w:rsidRPr="00573CDF">
        <w:t>(Publisko iepirkumu likuma 8.</w:t>
      </w:r>
      <w:r w:rsidRPr="00573CDF">
        <w:rPr>
          <w:vertAlign w:val="superscript"/>
        </w:rPr>
        <w:t xml:space="preserve">2 </w:t>
      </w:r>
      <w:r w:rsidRPr="00573CDF">
        <w:t>panta kārtībā)</w:t>
      </w:r>
    </w:p>
    <w:p w:rsidR="00DC35C5" w:rsidRPr="00573CDF" w:rsidRDefault="00DC35C5" w:rsidP="00DC35C5">
      <w:pPr>
        <w:jc w:val="center"/>
        <w:rPr>
          <w:b/>
          <w:sz w:val="28"/>
          <w:szCs w:val="28"/>
        </w:rPr>
      </w:pPr>
    </w:p>
    <w:p w:rsidR="00DC35C5" w:rsidRPr="00573CDF" w:rsidRDefault="00DC35C5" w:rsidP="00DC35C5">
      <w:pPr>
        <w:jc w:val="center"/>
        <w:rPr>
          <w:b/>
          <w:sz w:val="28"/>
          <w:szCs w:val="28"/>
        </w:rPr>
      </w:pPr>
      <w:r w:rsidRPr="00573CDF">
        <w:rPr>
          <w:b/>
          <w:sz w:val="28"/>
          <w:szCs w:val="28"/>
        </w:rPr>
        <w:t>„</w:t>
      </w:r>
      <w:r w:rsidR="0051005C">
        <w:rPr>
          <w:b/>
          <w:sz w:val="28"/>
          <w:szCs w:val="28"/>
        </w:rPr>
        <w:t>Līdaku mazuļu iegāde un piegāde Ventspils novada Usmas ezerā</w:t>
      </w:r>
      <w:r w:rsidRPr="00573CDF">
        <w:rPr>
          <w:b/>
          <w:sz w:val="28"/>
          <w:szCs w:val="28"/>
        </w:rPr>
        <w:t xml:space="preserve">” </w:t>
      </w:r>
    </w:p>
    <w:p w:rsidR="00DC35C5" w:rsidRDefault="00DC35C5" w:rsidP="00DC35C5">
      <w:pPr>
        <w:jc w:val="center"/>
        <w:rPr>
          <w:bCs/>
          <w:sz w:val="32"/>
        </w:rPr>
      </w:pPr>
      <w:r>
        <w:rPr>
          <w:b/>
          <w:sz w:val="32"/>
          <w:szCs w:val="32"/>
        </w:rPr>
        <w:t xml:space="preserve"> </w:t>
      </w:r>
    </w:p>
    <w:p w:rsidR="00DC35C5" w:rsidRPr="00573CDF" w:rsidRDefault="00DC35C5" w:rsidP="00DC35C5">
      <w:pPr>
        <w:jc w:val="center"/>
        <w:rPr>
          <w:bCs/>
          <w:sz w:val="28"/>
          <w:szCs w:val="28"/>
        </w:rPr>
      </w:pPr>
      <w:r w:rsidRPr="00573CDF">
        <w:rPr>
          <w:bCs/>
          <w:sz w:val="28"/>
          <w:szCs w:val="28"/>
        </w:rPr>
        <w:t xml:space="preserve">(identifikācijas numurs </w:t>
      </w:r>
      <w:r>
        <w:rPr>
          <w:bCs/>
          <w:sz w:val="28"/>
          <w:szCs w:val="28"/>
        </w:rPr>
        <w:t>VND</w:t>
      </w:r>
      <w:r w:rsidRPr="00573CDF">
        <w:rPr>
          <w:bCs/>
          <w:sz w:val="28"/>
          <w:szCs w:val="28"/>
        </w:rPr>
        <w:t xml:space="preserve"> </w:t>
      </w:r>
      <w:r w:rsidR="0051005C">
        <w:rPr>
          <w:bCs/>
          <w:sz w:val="28"/>
          <w:szCs w:val="28"/>
        </w:rPr>
        <w:t>2017/14</w:t>
      </w:r>
      <w:r w:rsidRPr="00573CDF">
        <w:rPr>
          <w:bCs/>
          <w:sz w:val="28"/>
          <w:szCs w:val="28"/>
        </w:rPr>
        <w:t>)</w:t>
      </w:r>
    </w:p>
    <w:p w:rsidR="00DC35C5" w:rsidRPr="00573CDF" w:rsidRDefault="00DC35C5" w:rsidP="00DC35C5">
      <w:pPr>
        <w:jc w:val="center"/>
        <w:rPr>
          <w:bCs/>
          <w:sz w:val="28"/>
          <w:szCs w:val="28"/>
        </w:rPr>
      </w:pPr>
    </w:p>
    <w:p w:rsidR="00DC35C5" w:rsidRPr="00573CDF" w:rsidRDefault="00DC35C5" w:rsidP="00DC35C5">
      <w:pPr>
        <w:jc w:val="center"/>
        <w:rPr>
          <w:b/>
          <w:sz w:val="28"/>
          <w:szCs w:val="28"/>
        </w:rPr>
      </w:pPr>
    </w:p>
    <w:p w:rsidR="00DC35C5" w:rsidRPr="00573CDF" w:rsidRDefault="00DC35C5" w:rsidP="00DC35C5">
      <w:pPr>
        <w:jc w:val="center"/>
        <w:rPr>
          <w:b/>
          <w:sz w:val="28"/>
          <w:szCs w:val="28"/>
        </w:rPr>
      </w:pPr>
    </w:p>
    <w:p w:rsidR="00DC35C5" w:rsidRPr="00573CDF" w:rsidRDefault="00DC35C5" w:rsidP="00DC35C5">
      <w:pPr>
        <w:pStyle w:val="a"/>
        <w:suppressLineNumbers w:val="0"/>
        <w:rPr>
          <w:bCs w:val="0"/>
          <w:sz w:val="28"/>
          <w:szCs w:val="28"/>
        </w:rPr>
      </w:pPr>
      <w:r w:rsidRPr="00573CDF">
        <w:rPr>
          <w:bCs w:val="0"/>
          <w:sz w:val="28"/>
          <w:szCs w:val="28"/>
        </w:rPr>
        <w:t>NOLIKUMS</w:t>
      </w:r>
    </w:p>
    <w:p w:rsidR="00DC35C5" w:rsidRDefault="00DC35C5" w:rsidP="00DC35C5">
      <w:pPr>
        <w:pStyle w:val="a"/>
        <w:suppressLineNumbers w:val="0"/>
        <w:rPr>
          <w:bCs w:val="0"/>
        </w:rPr>
      </w:pPr>
    </w:p>
    <w:p w:rsidR="00DC35C5" w:rsidRDefault="00DC35C5" w:rsidP="00DC35C5">
      <w:pPr>
        <w:jc w:val="center"/>
        <w:rPr>
          <w:b/>
        </w:rPr>
      </w:pPr>
    </w:p>
    <w:p w:rsidR="00DC35C5" w:rsidRDefault="00DC35C5" w:rsidP="00DC35C5">
      <w:pPr>
        <w:pStyle w:val="a"/>
        <w:suppressLineNumbers w:val="0"/>
        <w:rPr>
          <w:bCs w:val="0"/>
        </w:rPr>
      </w:pPr>
    </w:p>
    <w:p w:rsidR="00DC35C5" w:rsidRDefault="00DC35C5" w:rsidP="00DC35C5">
      <w:pPr>
        <w:pStyle w:val="a"/>
        <w:suppressLineNumbers w:val="0"/>
        <w:rPr>
          <w:bCs w:val="0"/>
        </w:rPr>
      </w:pPr>
    </w:p>
    <w:p w:rsidR="00DC35C5" w:rsidRDefault="00DC35C5" w:rsidP="00DC35C5">
      <w:pPr>
        <w:pStyle w:val="a"/>
        <w:suppressLineNumbers w:val="0"/>
        <w:rPr>
          <w:bCs w:val="0"/>
        </w:rPr>
      </w:pPr>
    </w:p>
    <w:p w:rsidR="00DC35C5" w:rsidRDefault="00DC35C5" w:rsidP="00DC35C5">
      <w:pPr>
        <w:jc w:val="center"/>
        <w:rPr>
          <w:b/>
        </w:rPr>
      </w:pPr>
    </w:p>
    <w:p w:rsidR="00DC35C5" w:rsidRDefault="00DC35C5" w:rsidP="00DC35C5">
      <w:pPr>
        <w:jc w:val="center"/>
        <w:rPr>
          <w:b/>
        </w:rPr>
      </w:pPr>
    </w:p>
    <w:p w:rsidR="00DC35C5" w:rsidRDefault="00DC35C5" w:rsidP="00DC35C5">
      <w:pPr>
        <w:jc w:val="center"/>
        <w:rPr>
          <w:b/>
        </w:rPr>
      </w:pPr>
    </w:p>
    <w:p w:rsidR="00DC35C5" w:rsidRDefault="00DC35C5" w:rsidP="00DC35C5">
      <w:pPr>
        <w:jc w:val="center"/>
        <w:rPr>
          <w:b/>
        </w:rPr>
      </w:pPr>
    </w:p>
    <w:p w:rsidR="00DC35C5" w:rsidRDefault="00DC35C5" w:rsidP="00DC35C5">
      <w:pPr>
        <w:jc w:val="center"/>
        <w:rPr>
          <w:b/>
        </w:rPr>
      </w:pPr>
    </w:p>
    <w:p w:rsidR="00DC35C5" w:rsidRDefault="00DC35C5" w:rsidP="00DC35C5">
      <w:pPr>
        <w:jc w:val="center"/>
        <w:rPr>
          <w:b/>
        </w:rPr>
      </w:pPr>
    </w:p>
    <w:p w:rsidR="00452B93" w:rsidRDefault="00452B93"/>
    <w:p w:rsidR="0051005C" w:rsidRDefault="0051005C"/>
    <w:p w:rsidR="0051005C" w:rsidRDefault="0051005C"/>
    <w:p w:rsidR="0051005C" w:rsidRDefault="0051005C"/>
    <w:p w:rsidR="0051005C" w:rsidRDefault="0051005C"/>
    <w:p w:rsidR="0051005C" w:rsidRDefault="0051005C"/>
    <w:p w:rsidR="0051005C" w:rsidRDefault="00257F09" w:rsidP="00257F09">
      <w:pPr>
        <w:jc w:val="center"/>
      </w:pPr>
      <w:r>
        <w:t>Ventspilī, 2017</w:t>
      </w:r>
    </w:p>
    <w:p w:rsidR="0051005C" w:rsidRDefault="00085E3A" w:rsidP="006F7260">
      <w:r>
        <w:br/>
      </w:r>
    </w:p>
    <w:p w:rsidR="002C5A96" w:rsidRPr="002C5A96" w:rsidRDefault="009A1F09" w:rsidP="002C5A96">
      <w:pPr>
        <w:jc w:val="both"/>
        <w:rPr>
          <w:b/>
          <w:lang w:eastAsia="en-US"/>
        </w:rPr>
      </w:pPr>
      <w:r>
        <w:lastRenderedPageBreak/>
        <w:br/>
      </w:r>
      <w:r w:rsidR="0051005C">
        <w:br/>
      </w:r>
      <w:r w:rsidR="002C5A96">
        <w:rPr>
          <w:b/>
          <w:lang w:eastAsia="en-US"/>
        </w:rPr>
        <w:t xml:space="preserve">1. </w:t>
      </w:r>
      <w:r w:rsidR="002C5A96" w:rsidRPr="002C5A96">
        <w:rPr>
          <w:b/>
          <w:lang w:eastAsia="en-US"/>
        </w:rPr>
        <w:t>Vispārīgā informācija</w:t>
      </w:r>
    </w:p>
    <w:p w:rsidR="002C5A96" w:rsidRPr="002C5A96" w:rsidRDefault="002C5A96" w:rsidP="002C5A96">
      <w:pPr>
        <w:widowControl w:val="0"/>
        <w:suppressAutoHyphens w:val="0"/>
        <w:jc w:val="both"/>
        <w:rPr>
          <w:b/>
          <w:lang w:eastAsia="en-US"/>
        </w:rPr>
      </w:pPr>
    </w:p>
    <w:p w:rsidR="002C5A96" w:rsidRPr="002C5A96" w:rsidRDefault="002C5A96" w:rsidP="002C5A96">
      <w:pPr>
        <w:pStyle w:val="ListParagraph"/>
        <w:widowControl w:val="0"/>
        <w:numPr>
          <w:ilvl w:val="1"/>
          <w:numId w:val="1"/>
        </w:numPr>
        <w:tabs>
          <w:tab w:val="left" w:pos="284"/>
          <w:tab w:val="num" w:pos="561"/>
        </w:tabs>
        <w:suppressAutoHyphens w:val="0"/>
        <w:spacing w:after="100"/>
        <w:jc w:val="both"/>
        <w:outlineLvl w:val="1"/>
        <w:rPr>
          <w:lang w:eastAsia="en-US"/>
        </w:rPr>
      </w:pPr>
      <w:bookmarkStart w:id="1" w:name="_Toc101752445"/>
      <w:bookmarkStart w:id="2" w:name="_Toc89836236"/>
      <w:bookmarkStart w:id="3" w:name="_Toc63860908"/>
      <w:bookmarkStart w:id="4" w:name="_Toc175036981"/>
      <w:r w:rsidRPr="002C5A96">
        <w:rPr>
          <w:lang w:eastAsia="en-US"/>
        </w:rPr>
        <w:t>Iepirkuma identifikācijas numurs</w:t>
      </w:r>
      <w:bookmarkEnd w:id="1"/>
      <w:bookmarkEnd w:id="2"/>
      <w:bookmarkEnd w:id="3"/>
      <w:r w:rsidRPr="002C5A96">
        <w:rPr>
          <w:lang w:eastAsia="en-US"/>
        </w:rPr>
        <w:t xml:space="preserve"> – </w:t>
      </w:r>
      <w:bookmarkEnd w:id="4"/>
      <w:r w:rsidRPr="002C5A96">
        <w:rPr>
          <w:b/>
          <w:lang w:eastAsia="en-US"/>
        </w:rPr>
        <w:t xml:space="preserve">VND </w:t>
      </w:r>
      <w:r>
        <w:rPr>
          <w:b/>
          <w:lang w:eastAsia="en-US"/>
        </w:rPr>
        <w:t>2017/14</w:t>
      </w:r>
    </w:p>
    <w:p w:rsidR="002C5A96" w:rsidRPr="002C5A96" w:rsidRDefault="002C5A96" w:rsidP="002C5A96">
      <w:pPr>
        <w:pStyle w:val="ListParagraph"/>
        <w:widowControl w:val="0"/>
        <w:numPr>
          <w:ilvl w:val="1"/>
          <w:numId w:val="1"/>
        </w:numPr>
        <w:tabs>
          <w:tab w:val="left" w:pos="720"/>
        </w:tabs>
        <w:suppressAutoHyphens w:val="0"/>
        <w:spacing w:after="100"/>
        <w:jc w:val="both"/>
        <w:outlineLvl w:val="1"/>
        <w:rPr>
          <w:lang w:eastAsia="en-US"/>
        </w:rPr>
      </w:pPr>
      <w:bookmarkStart w:id="5" w:name="_Toc175036982"/>
      <w:bookmarkStart w:id="6" w:name="_Toc101752446"/>
      <w:bookmarkStart w:id="7" w:name="_Toc89836237"/>
      <w:bookmarkStart w:id="8" w:name="_Toc63860909"/>
      <w:bookmarkStart w:id="9" w:name="_Ref57698591"/>
      <w:r w:rsidRPr="002C5A96">
        <w:rPr>
          <w:lang w:eastAsia="en-US"/>
        </w:rPr>
        <w:t>Pasūtītājs un kontaktinformācija</w:t>
      </w:r>
      <w:bookmarkEnd w:id="5"/>
      <w:bookmarkEnd w:id="6"/>
      <w:bookmarkEnd w:id="7"/>
      <w:bookmarkEnd w:id="8"/>
      <w:bookmarkEnd w:id="9"/>
      <w:r w:rsidRPr="002C5A96">
        <w:rPr>
          <w:lang w:eastAsia="en-US"/>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2C5A96" w:rsidRPr="002C5A96" w:rsidTr="001640E0">
        <w:tc>
          <w:tcPr>
            <w:tcW w:w="2650"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tabs>
                <w:tab w:val="left" w:pos="720"/>
                <w:tab w:val="center" w:pos="4153"/>
                <w:tab w:val="right" w:pos="8306"/>
              </w:tabs>
              <w:suppressAutoHyphens w:val="0"/>
              <w:spacing w:before="120"/>
              <w:jc w:val="both"/>
              <w:rPr>
                <w:lang w:eastAsia="en-US"/>
              </w:rPr>
            </w:pPr>
            <w:bookmarkStart w:id="10" w:name="_Ref57698581"/>
            <w:r w:rsidRPr="002C5A96">
              <w:rPr>
                <w:lang w:eastAsia="en-US"/>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b/>
                <w:lang w:eastAsia="en-US"/>
              </w:rPr>
            </w:pPr>
            <w:r w:rsidRPr="002C5A96">
              <w:rPr>
                <w:b/>
                <w:lang w:eastAsia="en-US"/>
              </w:rPr>
              <w:t>Ventspils novada pašvaldība</w:t>
            </w:r>
          </w:p>
        </w:tc>
      </w:tr>
      <w:tr w:rsidR="002C5A96" w:rsidRPr="002C5A96" w:rsidTr="001640E0">
        <w:tc>
          <w:tcPr>
            <w:tcW w:w="2650"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lang w:eastAsia="en-US"/>
              </w:rPr>
              <w:t>Adrese:</w:t>
            </w:r>
          </w:p>
        </w:tc>
        <w:tc>
          <w:tcPr>
            <w:tcW w:w="6171"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lang w:eastAsia="en-US"/>
              </w:rPr>
              <w:t>Skolas iela 4, Ventspils, LV-3601</w:t>
            </w:r>
          </w:p>
        </w:tc>
      </w:tr>
      <w:tr w:rsidR="002C5A96" w:rsidRPr="002C5A96" w:rsidTr="001640E0">
        <w:tc>
          <w:tcPr>
            <w:tcW w:w="2650"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lang w:eastAsia="en-US"/>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lang w:eastAsia="en-US"/>
              </w:rPr>
              <w:t>90000052035</w:t>
            </w:r>
          </w:p>
        </w:tc>
      </w:tr>
      <w:tr w:rsidR="002C5A96" w:rsidRPr="002C5A96" w:rsidTr="001640E0">
        <w:tc>
          <w:tcPr>
            <w:tcW w:w="2650"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lang w:eastAsia="en-US"/>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color w:val="000000"/>
                <w:lang w:eastAsia="en-US"/>
              </w:rPr>
              <w:t>63629492</w:t>
            </w:r>
          </w:p>
        </w:tc>
      </w:tr>
      <w:tr w:rsidR="002C5A96" w:rsidRPr="002C5A96" w:rsidTr="001640E0">
        <w:tc>
          <w:tcPr>
            <w:tcW w:w="2650"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lang w:eastAsia="en-US"/>
              </w:rPr>
              <w:t>Faksa numurs:</w:t>
            </w:r>
          </w:p>
        </w:tc>
        <w:tc>
          <w:tcPr>
            <w:tcW w:w="6171"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color w:val="000000"/>
                <w:lang w:eastAsia="en-US"/>
              </w:rPr>
              <w:t>63622231</w:t>
            </w:r>
          </w:p>
        </w:tc>
      </w:tr>
      <w:tr w:rsidR="002C5A96" w:rsidRPr="002C5A96" w:rsidTr="001640E0">
        <w:tc>
          <w:tcPr>
            <w:tcW w:w="2650"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lang w:eastAsia="en-US"/>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Pr>
                <w:lang w:eastAsia="en-US"/>
              </w:rPr>
              <w:t>juris.krilovskis</w:t>
            </w:r>
            <w:r w:rsidRPr="002C5A96">
              <w:rPr>
                <w:lang w:eastAsia="en-US"/>
              </w:rPr>
              <w:t>@ventspilsnd.lv</w:t>
            </w:r>
          </w:p>
        </w:tc>
      </w:tr>
      <w:tr w:rsidR="002C5A96" w:rsidRPr="002C5A96" w:rsidTr="001640E0">
        <w:tc>
          <w:tcPr>
            <w:tcW w:w="2650"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widowControl w:val="0"/>
              <w:suppressAutoHyphens w:val="0"/>
              <w:spacing w:before="120"/>
              <w:jc w:val="both"/>
              <w:rPr>
                <w:lang w:eastAsia="en-US"/>
              </w:rPr>
            </w:pPr>
            <w:r w:rsidRPr="002C5A96">
              <w:rPr>
                <w:lang w:eastAsia="en-US"/>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2C5A96" w:rsidRPr="002C5A96" w:rsidRDefault="002C5A96" w:rsidP="002C5A96">
            <w:pPr>
              <w:suppressAutoHyphens w:val="0"/>
              <w:jc w:val="both"/>
              <w:rPr>
                <w:lang w:eastAsia="en-US"/>
              </w:rPr>
            </w:pPr>
            <w:r w:rsidRPr="002C5A96">
              <w:rPr>
                <w:lang w:eastAsia="en-US"/>
              </w:rPr>
              <w:t xml:space="preserve">Jautājumos par iepirkuma priekšmetu </w:t>
            </w:r>
            <w:r w:rsidRPr="002C5A96">
              <w:rPr>
                <w:color w:val="000000"/>
                <w:lang w:eastAsia="en-US"/>
              </w:rPr>
              <w:t xml:space="preserve">Ventspils novada pašvaldības </w:t>
            </w:r>
            <w:r>
              <w:rPr>
                <w:lang w:eastAsia="en-US"/>
              </w:rPr>
              <w:t>Attīstības nodaļas vadītāja Ginta Roderte</w:t>
            </w:r>
            <w:r w:rsidRPr="002C5A96">
              <w:rPr>
                <w:lang w:eastAsia="en-US"/>
              </w:rPr>
              <w:t xml:space="preserve">  – Tālr. </w:t>
            </w:r>
            <w:r>
              <w:rPr>
                <w:lang w:eastAsia="en-US"/>
              </w:rPr>
              <w:t xml:space="preserve">27870866, e-pasts: </w:t>
            </w:r>
            <w:hyperlink r:id="rId9" w:history="1">
              <w:r w:rsidRPr="00081A51">
                <w:rPr>
                  <w:rStyle w:val="Hyperlink"/>
                  <w:lang w:eastAsia="en-US"/>
                </w:rPr>
                <w:t>ginta.roderte@ventspilsnd.lv</w:t>
              </w:r>
            </w:hyperlink>
            <w:r>
              <w:rPr>
                <w:lang w:eastAsia="en-US"/>
              </w:rPr>
              <w:t xml:space="preserve"> </w:t>
            </w:r>
            <w:r w:rsidR="006174C5">
              <w:rPr>
                <w:lang w:eastAsia="en-US"/>
              </w:rPr>
              <w:t>.</w:t>
            </w:r>
          </w:p>
          <w:p w:rsidR="002C5A96" w:rsidRPr="002C5A96" w:rsidRDefault="002C5A96" w:rsidP="002C5A96">
            <w:pPr>
              <w:widowControl w:val="0"/>
              <w:suppressAutoHyphens w:val="0"/>
              <w:jc w:val="both"/>
              <w:rPr>
                <w:spacing w:val="-14"/>
                <w:lang w:eastAsia="en-US"/>
              </w:rPr>
            </w:pPr>
            <w:r w:rsidRPr="002C5A96">
              <w:rPr>
                <w:lang w:eastAsia="en-US"/>
              </w:rPr>
              <w:t>Jautājumos par iepirkuma procedūru</w:t>
            </w:r>
            <w:r w:rsidRPr="002C5A96">
              <w:rPr>
                <w:spacing w:val="-14"/>
                <w:lang w:eastAsia="en-US"/>
              </w:rPr>
              <w:t xml:space="preserve">: </w:t>
            </w:r>
            <w:r>
              <w:rPr>
                <w:lang w:eastAsia="en-US"/>
              </w:rPr>
              <w:t xml:space="preserve">Ventspils novada pašvaldības Iepirkumu nodaļas vadītājs Juris Krilovskis </w:t>
            </w:r>
            <w:r>
              <w:rPr>
                <w:spacing w:val="-14"/>
                <w:lang w:eastAsia="en-US"/>
              </w:rPr>
              <w:t xml:space="preserve">- </w:t>
            </w:r>
            <w:r w:rsidRPr="002C5A96">
              <w:rPr>
                <w:spacing w:val="-14"/>
                <w:lang w:eastAsia="en-US"/>
              </w:rPr>
              <w:t xml:space="preserve"> </w:t>
            </w:r>
            <w:r w:rsidRPr="002C5A96">
              <w:rPr>
                <w:lang w:eastAsia="en-US"/>
              </w:rPr>
              <w:t>Tālr.</w:t>
            </w:r>
            <w:r w:rsidRPr="002C5A96">
              <w:rPr>
                <w:spacing w:val="-14"/>
                <w:lang w:eastAsia="en-US"/>
              </w:rPr>
              <w:t xml:space="preserve"> </w:t>
            </w:r>
            <w:r w:rsidR="006174C5">
              <w:rPr>
                <w:color w:val="000000"/>
                <w:lang w:eastAsia="en-US"/>
              </w:rPr>
              <w:t xml:space="preserve">63629492, 29145212, e-pasts: </w:t>
            </w:r>
            <w:hyperlink r:id="rId10" w:history="1">
              <w:r w:rsidR="006174C5" w:rsidRPr="00907257">
                <w:rPr>
                  <w:rStyle w:val="Hyperlink"/>
                  <w:lang w:eastAsia="en-US"/>
                </w:rPr>
                <w:t>juris.krilovskis@ventspilsnd.lv</w:t>
              </w:r>
            </w:hyperlink>
            <w:r w:rsidR="006174C5">
              <w:rPr>
                <w:color w:val="000000"/>
                <w:lang w:eastAsia="en-US"/>
              </w:rPr>
              <w:t xml:space="preserve"> .</w:t>
            </w:r>
          </w:p>
        </w:tc>
      </w:tr>
      <w:bookmarkEnd w:id="10"/>
    </w:tbl>
    <w:p w:rsidR="007159DC" w:rsidRDefault="007159DC" w:rsidP="0051005C">
      <w:pPr>
        <w:jc w:val="center"/>
      </w:pPr>
    </w:p>
    <w:p w:rsidR="007159DC" w:rsidRPr="007159DC" w:rsidRDefault="007159DC" w:rsidP="007159DC">
      <w:pPr>
        <w:pStyle w:val="Heading2"/>
        <w:keepNext w:val="0"/>
        <w:widowControl w:val="0"/>
        <w:numPr>
          <w:ilvl w:val="1"/>
          <w:numId w:val="1"/>
        </w:numPr>
        <w:tabs>
          <w:tab w:val="clear" w:pos="284"/>
          <w:tab w:val="left" w:pos="720"/>
        </w:tabs>
        <w:spacing w:after="0"/>
        <w:rPr>
          <w:rFonts w:ascii="Times New Roman" w:hAnsi="Times New Roman"/>
          <w:b w:val="0"/>
          <w:sz w:val="24"/>
          <w:szCs w:val="24"/>
        </w:rPr>
      </w:pPr>
      <w:r>
        <w:t xml:space="preserve"> </w:t>
      </w:r>
      <w:r w:rsidRPr="00B35382">
        <w:rPr>
          <w:rFonts w:ascii="Times New Roman" w:hAnsi="Times New Roman"/>
          <w:b w:val="0"/>
          <w:sz w:val="24"/>
          <w:szCs w:val="24"/>
        </w:rPr>
        <w:t>Iepirkumu atbilstoši Publisko iepirkumu likuma 8.</w:t>
      </w:r>
      <w:r w:rsidRPr="00B35382">
        <w:rPr>
          <w:rFonts w:ascii="Times New Roman" w:hAnsi="Times New Roman"/>
          <w:b w:val="0"/>
          <w:sz w:val="24"/>
          <w:szCs w:val="24"/>
          <w:vertAlign w:val="superscript"/>
        </w:rPr>
        <w:t xml:space="preserve">2 </w:t>
      </w:r>
      <w:r w:rsidRPr="00B35382">
        <w:rPr>
          <w:rFonts w:ascii="Times New Roman" w:hAnsi="Times New Roman"/>
          <w:b w:val="0"/>
          <w:sz w:val="24"/>
          <w:szCs w:val="24"/>
        </w:rPr>
        <w:t>panta noteikumiem organizē Ventspils novada domes Iepirkuma komisija.</w:t>
      </w:r>
    </w:p>
    <w:p w:rsidR="007159DC" w:rsidRDefault="007159DC" w:rsidP="007159DC">
      <w:pPr>
        <w:ind w:left="-15"/>
      </w:pPr>
    </w:p>
    <w:p w:rsidR="007159DC" w:rsidRDefault="007159DC" w:rsidP="007159DC">
      <w:pPr>
        <w:pStyle w:val="ListParagraph"/>
        <w:widowControl w:val="0"/>
        <w:numPr>
          <w:ilvl w:val="0"/>
          <w:numId w:val="1"/>
        </w:numPr>
        <w:suppressAutoHyphens w:val="0"/>
        <w:jc w:val="both"/>
        <w:outlineLvl w:val="0"/>
        <w:rPr>
          <w:b/>
          <w:caps/>
          <w:lang w:eastAsia="en-US"/>
        </w:rPr>
      </w:pPr>
      <w:bookmarkStart w:id="11" w:name="_Toc221807076"/>
      <w:bookmarkStart w:id="12" w:name="_Toc175036983"/>
      <w:bookmarkStart w:id="13" w:name="_Toc167360470"/>
      <w:r w:rsidRPr="007159DC">
        <w:rPr>
          <w:b/>
          <w:caps/>
          <w:lang w:eastAsia="en-US"/>
        </w:rPr>
        <w:t>Informācija par iepirkuma priekšmetu</w:t>
      </w:r>
      <w:bookmarkEnd w:id="11"/>
      <w:bookmarkEnd w:id="12"/>
      <w:bookmarkEnd w:id="13"/>
    </w:p>
    <w:p w:rsidR="007159DC" w:rsidRDefault="007159DC" w:rsidP="007159DC">
      <w:pPr>
        <w:pStyle w:val="ListParagraph"/>
        <w:widowControl w:val="0"/>
        <w:numPr>
          <w:ilvl w:val="1"/>
          <w:numId w:val="1"/>
        </w:numPr>
        <w:suppressAutoHyphens w:val="0"/>
        <w:jc w:val="both"/>
        <w:outlineLvl w:val="0"/>
      </w:pPr>
      <w:r>
        <w:t>Iepirkuma priekšmets ir līdaku mazuļu iegāde un piegāde Usmas ezera zivju resursu papildināšanai, saskaņā ar tehnisko specifikāciju (Nolikuma pielikums Nr.1).</w:t>
      </w:r>
      <w:r w:rsidR="006174C5">
        <w:t xml:space="preserve"> </w:t>
      </w:r>
      <w:r w:rsidR="007636E7" w:rsidRPr="007636E7">
        <w:rPr>
          <w:i/>
          <w:sz w:val="22"/>
          <w:szCs w:val="22"/>
        </w:rPr>
        <w:t>Iepirkums tiek veikts projekta “Zivju resursu pavairošana Ventspils novada Usmas ezerā” ietvaros. Līgums tiks slēgts mēneša laikā pēc pozitīvas atbildes saņemšanas no LAD Zivju fonda par projekta pieteikuma apstiprināšanu.</w:t>
      </w:r>
    </w:p>
    <w:p w:rsidR="007159DC" w:rsidRDefault="007159DC" w:rsidP="007159DC">
      <w:pPr>
        <w:pStyle w:val="ListParagraph"/>
        <w:widowControl w:val="0"/>
        <w:numPr>
          <w:ilvl w:val="1"/>
          <w:numId w:val="1"/>
        </w:numPr>
        <w:suppressAutoHyphens w:val="0"/>
        <w:jc w:val="both"/>
        <w:outlineLvl w:val="0"/>
      </w:pPr>
      <w:r>
        <w:t xml:space="preserve">CPV kods 03311000-2. </w:t>
      </w:r>
    </w:p>
    <w:p w:rsidR="00B76126" w:rsidRDefault="00B76126" w:rsidP="007159DC">
      <w:pPr>
        <w:pStyle w:val="ListParagraph"/>
        <w:widowControl w:val="0"/>
        <w:numPr>
          <w:ilvl w:val="1"/>
          <w:numId w:val="1"/>
        </w:numPr>
        <w:suppressAutoHyphens w:val="0"/>
        <w:jc w:val="both"/>
        <w:outlineLvl w:val="0"/>
      </w:pPr>
      <w:r>
        <w:t>Līguma izpildes vieta: Usmas ezera pludmale “Atpūtnieki”, Usmas pagasts, Ventspils novads.</w:t>
      </w:r>
    </w:p>
    <w:p w:rsidR="00B76126" w:rsidRDefault="007636E7" w:rsidP="007159DC">
      <w:pPr>
        <w:pStyle w:val="ListParagraph"/>
        <w:widowControl w:val="0"/>
        <w:numPr>
          <w:ilvl w:val="1"/>
          <w:numId w:val="1"/>
        </w:numPr>
        <w:suppressAutoHyphens w:val="0"/>
        <w:jc w:val="both"/>
        <w:outlineLvl w:val="0"/>
      </w:pPr>
      <w:r>
        <w:t>Līdaku mazuļu piegādes termiņš: 2017.gada augusts.</w:t>
      </w:r>
    </w:p>
    <w:p w:rsidR="006C20C6" w:rsidRDefault="006C20C6" w:rsidP="006C20C6">
      <w:pPr>
        <w:pStyle w:val="ListParagraph"/>
        <w:widowControl w:val="0"/>
        <w:suppressAutoHyphens w:val="0"/>
        <w:ind w:left="345"/>
        <w:jc w:val="both"/>
        <w:outlineLvl w:val="0"/>
        <w:rPr>
          <w:highlight w:val="yellow"/>
        </w:rPr>
      </w:pPr>
    </w:p>
    <w:p w:rsidR="006C20C6" w:rsidRPr="009A1F09" w:rsidRDefault="006C20C6" w:rsidP="006C20C6">
      <w:pPr>
        <w:pStyle w:val="ListParagraph"/>
        <w:widowControl w:val="0"/>
        <w:numPr>
          <w:ilvl w:val="0"/>
          <w:numId w:val="1"/>
        </w:numPr>
        <w:suppressAutoHyphens w:val="0"/>
        <w:jc w:val="both"/>
        <w:outlineLvl w:val="0"/>
        <w:rPr>
          <w:b/>
        </w:rPr>
      </w:pPr>
      <w:r w:rsidRPr="009A1F09">
        <w:rPr>
          <w:b/>
        </w:rPr>
        <w:t>PIEDĀVĀJUMA IESNIEGŠANA</w:t>
      </w:r>
    </w:p>
    <w:p w:rsidR="006C20C6" w:rsidRPr="006C20C6" w:rsidRDefault="006C20C6" w:rsidP="006C20C6">
      <w:pPr>
        <w:pStyle w:val="Heading3"/>
        <w:keepNext w:val="0"/>
        <w:widowControl w:val="0"/>
        <w:numPr>
          <w:ilvl w:val="1"/>
          <w:numId w:val="1"/>
        </w:numPr>
        <w:jc w:val="both"/>
        <w:rPr>
          <w:b w:val="0"/>
          <w:sz w:val="24"/>
        </w:rPr>
      </w:pPr>
      <w:r w:rsidRPr="009A1F09">
        <w:t xml:space="preserve"> </w:t>
      </w:r>
      <w:r w:rsidRPr="009A1F09">
        <w:rPr>
          <w:b w:val="0"/>
          <w:sz w:val="24"/>
        </w:rPr>
        <w:t>Pretendentu</w:t>
      </w:r>
      <w:r w:rsidRPr="006C20C6">
        <w:rPr>
          <w:b w:val="0"/>
          <w:sz w:val="24"/>
        </w:rPr>
        <w:t xml:space="preserve"> piedāvājumi jāiesniedz personīgi vai jānosūta pa pastu līdz </w:t>
      </w:r>
      <w:r w:rsidRPr="006C20C6">
        <w:rPr>
          <w:sz w:val="24"/>
          <w:u w:val="single"/>
        </w:rPr>
        <w:t>201</w:t>
      </w:r>
      <w:r>
        <w:rPr>
          <w:sz w:val="24"/>
          <w:u w:val="single"/>
        </w:rPr>
        <w:t>7</w:t>
      </w:r>
      <w:r w:rsidRPr="006C20C6">
        <w:rPr>
          <w:sz w:val="24"/>
          <w:u w:val="single"/>
        </w:rPr>
        <w:t xml:space="preserve">.gada </w:t>
      </w:r>
      <w:r>
        <w:rPr>
          <w:sz w:val="24"/>
          <w:u w:val="single"/>
        </w:rPr>
        <w:t>2</w:t>
      </w:r>
      <w:r w:rsidR="00FE2D64">
        <w:rPr>
          <w:sz w:val="24"/>
          <w:u w:val="single"/>
        </w:rPr>
        <w:t>7</w:t>
      </w:r>
      <w:r>
        <w:rPr>
          <w:sz w:val="24"/>
          <w:u w:val="single"/>
        </w:rPr>
        <w:t>.februārim</w:t>
      </w:r>
      <w:r w:rsidRPr="006C20C6">
        <w:rPr>
          <w:sz w:val="24"/>
          <w:u w:val="single"/>
        </w:rPr>
        <w:t>, plkst. 10</w:t>
      </w:r>
      <w:r w:rsidRPr="006C20C6">
        <w:rPr>
          <w:sz w:val="24"/>
          <w:u w:val="single"/>
          <w:vertAlign w:val="superscript"/>
        </w:rPr>
        <w:t>00</w:t>
      </w:r>
      <w:r w:rsidRPr="006C20C6">
        <w:rPr>
          <w:sz w:val="24"/>
          <w:u w:val="single"/>
        </w:rPr>
        <w:t xml:space="preserve"> Ventspils novada domē – 10.kab., Skolas ielā 4, Ventspilī, LV-3601</w:t>
      </w:r>
      <w:r w:rsidRPr="006C20C6">
        <w:rPr>
          <w:b w:val="0"/>
          <w:sz w:val="24"/>
        </w:rPr>
        <w:t>. Pasta sūtījumam jābūt saņemtam šajā punktā norādītajā adresē līdz šajā punktā minētajam termiņam.</w:t>
      </w:r>
    </w:p>
    <w:p w:rsidR="006C20C6" w:rsidRPr="006C20C6" w:rsidRDefault="006C20C6" w:rsidP="006C20C6">
      <w:pPr>
        <w:pStyle w:val="ListParagraph"/>
        <w:widowControl w:val="0"/>
        <w:numPr>
          <w:ilvl w:val="1"/>
          <w:numId w:val="1"/>
        </w:numPr>
        <w:suppressAutoHyphens w:val="0"/>
        <w:jc w:val="both"/>
        <w:outlineLvl w:val="2"/>
        <w:rPr>
          <w:lang w:eastAsia="en-US"/>
        </w:rPr>
      </w:pPr>
      <w:r w:rsidRPr="006C20C6">
        <w:rPr>
          <w:lang w:eastAsia="en-US"/>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6C20C6" w:rsidRPr="006C20C6" w:rsidRDefault="006C20C6" w:rsidP="006C20C6">
      <w:pPr>
        <w:pStyle w:val="ListParagraph"/>
        <w:widowControl w:val="0"/>
        <w:numPr>
          <w:ilvl w:val="1"/>
          <w:numId w:val="1"/>
        </w:numPr>
        <w:suppressAutoHyphens w:val="0"/>
        <w:jc w:val="both"/>
        <w:outlineLvl w:val="2"/>
        <w:rPr>
          <w:lang w:eastAsia="en-US"/>
        </w:rPr>
      </w:pPr>
      <w:r w:rsidRPr="006C20C6">
        <w:rPr>
          <w:lang w:eastAsia="en-US"/>
        </w:rPr>
        <w:t xml:space="preserve">Piedāvājumus, kas nav iesniegti </w:t>
      </w:r>
      <w:r>
        <w:rPr>
          <w:lang w:eastAsia="en-US"/>
        </w:rPr>
        <w:t>Nolikumā</w:t>
      </w:r>
      <w:r w:rsidRPr="006C20C6">
        <w:rPr>
          <w:lang w:eastAsia="en-US"/>
        </w:rPr>
        <w:t xml:space="preserve"> noteiktajā kārtībā vai saņemti pēc </w:t>
      </w:r>
      <w:r>
        <w:rPr>
          <w:lang w:eastAsia="en-US"/>
        </w:rPr>
        <w:t>Nolikumā</w:t>
      </w:r>
      <w:r w:rsidRPr="006C20C6">
        <w:rPr>
          <w:lang w:eastAsia="en-US"/>
        </w:rPr>
        <w:t xml:space="preserve"> norādītā piedāvājuma iesniegšanas termiņa, neizskata un tos neatvērtus nosūta atpakaļ piedāvājuma iesniedzējam.</w:t>
      </w:r>
    </w:p>
    <w:p w:rsidR="006C20C6" w:rsidRPr="006C20C6" w:rsidRDefault="006C20C6" w:rsidP="006C20C6">
      <w:pPr>
        <w:pStyle w:val="ListParagraph"/>
        <w:widowControl w:val="0"/>
        <w:numPr>
          <w:ilvl w:val="1"/>
          <w:numId w:val="1"/>
        </w:numPr>
        <w:suppressAutoHyphens w:val="0"/>
        <w:jc w:val="both"/>
        <w:outlineLvl w:val="2"/>
        <w:rPr>
          <w:lang w:eastAsia="en-US"/>
        </w:rPr>
      </w:pPr>
      <w:r w:rsidRPr="006C20C6">
        <w:rPr>
          <w:lang w:eastAsia="en-US"/>
        </w:rPr>
        <w:t xml:space="preserve">Ja pretendents izvēlas nosūtīt piedāvājumu pa pastu, tad visu atbildību par iespējamu pasta sūtījumu aizkavēšanos vai citiem apstākļiem, kas var traucēt </w:t>
      </w:r>
      <w:r w:rsidRPr="006C20C6">
        <w:rPr>
          <w:lang w:eastAsia="en-US"/>
        </w:rPr>
        <w:lastRenderedPageBreak/>
        <w:t>piedāvājuma savlaicīgu nogādāšanu norādītajā adresē, uzņemas Pretendents. Piedāvājumi, kas tiks saņemti arī pa pastu pēc noteiktā termiņa, netiks pieņemti.</w:t>
      </w:r>
    </w:p>
    <w:p w:rsidR="006C20C6" w:rsidRDefault="006C20C6" w:rsidP="006C20C6">
      <w:pPr>
        <w:pStyle w:val="ListParagraph"/>
        <w:widowControl w:val="0"/>
        <w:numPr>
          <w:ilvl w:val="1"/>
          <w:numId w:val="1"/>
        </w:numPr>
        <w:suppressAutoHyphens w:val="0"/>
        <w:spacing w:after="120"/>
        <w:jc w:val="both"/>
        <w:outlineLvl w:val="2"/>
        <w:rPr>
          <w:lang w:eastAsia="en-US"/>
        </w:rPr>
      </w:pPr>
      <w:r w:rsidRPr="006C20C6">
        <w:rPr>
          <w:lang w:eastAsia="en-US"/>
        </w:rPr>
        <w:t>Pretendents var mainīt vai atsaukt savu piedāvājumu līdz piedāvājumu iesniegšanas termiņa beigām, ierodoties personīgi pie Pasūtītāja un apmainot piedāvājumu. Piedāvājuma</w:t>
      </w:r>
      <w:r w:rsidRPr="006C20C6">
        <w:rPr>
          <w:i/>
          <w:lang w:eastAsia="en-US"/>
        </w:rPr>
        <w:t xml:space="preserve"> </w:t>
      </w:r>
      <w:r w:rsidRPr="006C20C6">
        <w:rPr>
          <w:lang w:eastAsia="en-US"/>
        </w:rPr>
        <w:t>atsaukšanai ir bezierunu raksturs, un tā izslēdz pretendentu no tālākas līdzdalības iepirkumā. Piedāvājuma maiņas gadījumā par piedāvājuma iesniegšanas laiku tiek uzskatīts pēdējā piedāvājuma iesniegšanas brīdis.</w:t>
      </w:r>
    </w:p>
    <w:p w:rsidR="006C20C6" w:rsidRPr="006C20C6" w:rsidRDefault="006C20C6" w:rsidP="006C20C6">
      <w:pPr>
        <w:pStyle w:val="ListParagraph"/>
        <w:widowControl w:val="0"/>
        <w:suppressAutoHyphens w:val="0"/>
        <w:spacing w:after="120"/>
        <w:ind w:left="345"/>
        <w:jc w:val="both"/>
        <w:outlineLvl w:val="2"/>
        <w:rPr>
          <w:color w:val="FF0000"/>
          <w:lang w:eastAsia="en-US"/>
        </w:rPr>
      </w:pPr>
    </w:p>
    <w:p w:rsidR="006C20C6" w:rsidRPr="006C20C6" w:rsidRDefault="006C20C6" w:rsidP="006C20C6">
      <w:pPr>
        <w:pStyle w:val="ListParagraph"/>
        <w:widowControl w:val="0"/>
        <w:numPr>
          <w:ilvl w:val="0"/>
          <w:numId w:val="1"/>
        </w:numPr>
        <w:suppressAutoHyphens w:val="0"/>
        <w:jc w:val="both"/>
        <w:outlineLvl w:val="0"/>
        <w:rPr>
          <w:b/>
          <w:color w:val="000000" w:themeColor="text1"/>
        </w:rPr>
      </w:pPr>
      <w:r w:rsidRPr="006C20C6">
        <w:rPr>
          <w:b/>
          <w:color w:val="000000" w:themeColor="text1"/>
        </w:rPr>
        <w:t>PIEDĀVAJUMA NOFORMĒŠANA</w:t>
      </w:r>
    </w:p>
    <w:p w:rsidR="006C20C6" w:rsidRPr="006C20C6" w:rsidRDefault="006C20C6" w:rsidP="006C20C6">
      <w:pPr>
        <w:pStyle w:val="StyleHeading1"/>
        <w:keepNext w:val="0"/>
        <w:widowControl w:val="0"/>
        <w:numPr>
          <w:ilvl w:val="1"/>
          <w:numId w:val="1"/>
        </w:numPr>
        <w:jc w:val="both"/>
        <w:rPr>
          <w:b w:val="0"/>
          <w:caps w:val="0"/>
        </w:rPr>
      </w:pPr>
      <w:bookmarkStart w:id="14" w:name="_Toc175037010"/>
      <w:r w:rsidRPr="006C20C6">
        <w:rPr>
          <w:b w:val="0"/>
          <w:caps w:val="0"/>
        </w:rPr>
        <w:t>Piedāvājums sastāv no sekojošām daļām:</w:t>
      </w:r>
      <w:bookmarkEnd w:id="14"/>
    </w:p>
    <w:p w:rsidR="006C20C6" w:rsidRPr="006C20C6" w:rsidRDefault="006C20C6" w:rsidP="006C20C6">
      <w:pPr>
        <w:widowControl w:val="0"/>
        <w:numPr>
          <w:ilvl w:val="0"/>
          <w:numId w:val="5"/>
        </w:numPr>
        <w:tabs>
          <w:tab w:val="num" w:pos="1260"/>
        </w:tabs>
        <w:suppressAutoHyphens w:val="0"/>
        <w:ind w:left="1260"/>
        <w:jc w:val="both"/>
        <w:rPr>
          <w:lang w:eastAsia="en-US"/>
        </w:rPr>
      </w:pPr>
      <w:r w:rsidRPr="006C20C6">
        <w:rPr>
          <w:lang w:eastAsia="en-US"/>
        </w:rPr>
        <w:t>pieteikuma dalībai iepirkumā un Pretendenta atlases dokumentiem;</w:t>
      </w:r>
    </w:p>
    <w:p w:rsidR="006C20C6" w:rsidRPr="006C20C6" w:rsidRDefault="006C20C6" w:rsidP="006C20C6">
      <w:pPr>
        <w:widowControl w:val="0"/>
        <w:numPr>
          <w:ilvl w:val="0"/>
          <w:numId w:val="5"/>
        </w:numPr>
        <w:tabs>
          <w:tab w:val="num" w:pos="1260"/>
        </w:tabs>
        <w:suppressAutoHyphens w:val="0"/>
        <w:ind w:left="1260"/>
        <w:jc w:val="both"/>
        <w:rPr>
          <w:lang w:eastAsia="en-US"/>
        </w:rPr>
      </w:pPr>
      <w:r w:rsidRPr="006C20C6">
        <w:rPr>
          <w:lang w:eastAsia="en-US"/>
        </w:rPr>
        <w:t>tehniskā piedāvājuma;</w:t>
      </w:r>
    </w:p>
    <w:p w:rsidR="006C20C6" w:rsidRPr="006C20C6" w:rsidRDefault="006C20C6" w:rsidP="006C20C6">
      <w:pPr>
        <w:widowControl w:val="0"/>
        <w:numPr>
          <w:ilvl w:val="0"/>
          <w:numId w:val="5"/>
        </w:numPr>
        <w:tabs>
          <w:tab w:val="num" w:pos="1260"/>
        </w:tabs>
        <w:suppressAutoHyphens w:val="0"/>
        <w:ind w:left="1260"/>
        <w:jc w:val="both"/>
        <w:rPr>
          <w:lang w:eastAsia="en-US"/>
        </w:rPr>
      </w:pPr>
      <w:r w:rsidRPr="006C20C6">
        <w:rPr>
          <w:lang w:eastAsia="en-US"/>
        </w:rPr>
        <w:t>finanšu piedāvājuma.</w:t>
      </w:r>
    </w:p>
    <w:p w:rsidR="006C20C6" w:rsidRPr="006C20C6" w:rsidRDefault="006C20C6" w:rsidP="006C20C6">
      <w:pPr>
        <w:pStyle w:val="ListParagraph"/>
        <w:widowControl w:val="0"/>
        <w:numPr>
          <w:ilvl w:val="1"/>
          <w:numId w:val="1"/>
        </w:numPr>
        <w:tabs>
          <w:tab w:val="left" w:pos="567"/>
        </w:tabs>
        <w:suppressAutoHyphens w:val="0"/>
        <w:jc w:val="both"/>
        <w:outlineLvl w:val="1"/>
        <w:rPr>
          <w:lang w:eastAsia="en-US"/>
        </w:rPr>
      </w:pPr>
      <w:r w:rsidRPr="006C20C6">
        <w:rPr>
          <w:lang w:eastAsia="en-US"/>
        </w:rPr>
        <w:t>Piedāvājuma sējumā ietilpstošie dokumenti ir jāsanumurē un jācaurauklo (auklu gali jāpārlīmē un jāapzīmogo). Piedāvājumam jābūt titullapai (brīvā formā), satura rādītājam ar uzrādītām lapām.</w:t>
      </w:r>
    </w:p>
    <w:p w:rsidR="006C20C6" w:rsidRPr="006C20C6" w:rsidRDefault="006C20C6" w:rsidP="006C20C6">
      <w:pPr>
        <w:pStyle w:val="ListParagraph"/>
        <w:widowControl w:val="0"/>
        <w:numPr>
          <w:ilvl w:val="1"/>
          <w:numId w:val="1"/>
        </w:numPr>
        <w:tabs>
          <w:tab w:val="left" w:pos="567"/>
        </w:tabs>
        <w:suppressAutoHyphens w:val="0"/>
        <w:jc w:val="both"/>
        <w:outlineLvl w:val="1"/>
        <w:rPr>
          <w:lang w:eastAsia="en-US"/>
        </w:rPr>
      </w:pPr>
      <w:bookmarkStart w:id="15" w:name="_Toc175037011"/>
      <w:r w:rsidRPr="006C20C6">
        <w:rPr>
          <w:lang w:eastAsia="en-US"/>
        </w:rPr>
        <w:t>Piedāvājums jāiesniedz aizlīmētā un aizzīmogotā ārējā iepakojumā, uz kura jānorāda:</w:t>
      </w:r>
      <w:bookmarkEnd w:id="15"/>
    </w:p>
    <w:p w:rsidR="006C20C6" w:rsidRPr="006C20C6" w:rsidRDefault="006C20C6" w:rsidP="006174C5">
      <w:pPr>
        <w:pStyle w:val="ListParagraph"/>
        <w:widowControl w:val="0"/>
        <w:numPr>
          <w:ilvl w:val="0"/>
          <w:numId w:val="9"/>
        </w:numPr>
        <w:tabs>
          <w:tab w:val="num" w:pos="1276"/>
        </w:tabs>
        <w:suppressAutoHyphens w:val="0"/>
        <w:ind w:hanging="720"/>
        <w:jc w:val="both"/>
        <w:rPr>
          <w:lang w:eastAsia="en-US"/>
        </w:rPr>
      </w:pPr>
      <w:r w:rsidRPr="006C20C6">
        <w:rPr>
          <w:lang w:eastAsia="en-US"/>
        </w:rPr>
        <w:t xml:space="preserve">Pasūtītāja nosaukums un adrese; </w:t>
      </w:r>
    </w:p>
    <w:p w:rsidR="006C20C6" w:rsidRPr="006C20C6" w:rsidRDefault="006C20C6" w:rsidP="006174C5">
      <w:pPr>
        <w:pStyle w:val="ListParagraph"/>
        <w:widowControl w:val="0"/>
        <w:numPr>
          <w:ilvl w:val="0"/>
          <w:numId w:val="9"/>
        </w:numPr>
        <w:tabs>
          <w:tab w:val="num" w:pos="1276"/>
        </w:tabs>
        <w:suppressAutoHyphens w:val="0"/>
        <w:ind w:hanging="720"/>
        <w:jc w:val="both"/>
        <w:rPr>
          <w:lang w:eastAsia="en-US"/>
        </w:rPr>
      </w:pPr>
      <w:r w:rsidRPr="006C20C6">
        <w:rPr>
          <w:lang w:eastAsia="en-US"/>
        </w:rPr>
        <w:t>Pretendenta kontaktpersonas vārds, uzvārds un tālruņa numurs;</w:t>
      </w:r>
    </w:p>
    <w:p w:rsidR="006C20C6" w:rsidRPr="006C20C6" w:rsidRDefault="006C20C6" w:rsidP="006174C5">
      <w:pPr>
        <w:pStyle w:val="ListParagraph"/>
        <w:widowControl w:val="0"/>
        <w:numPr>
          <w:ilvl w:val="0"/>
          <w:numId w:val="9"/>
        </w:numPr>
        <w:tabs>
          <w:tab w:val="num" w:pos="1276"/>
        </w:tabs>
        <w:suppressAutoHyphens w:val="0"/>
        <w:ind w:hanging="720"/>
        <w:jc w:val="both"/>
        <w:rPr>
          <w:lang w:eastAsia="en-US"/>
        </w:rPr>
      </w:pPr>
      <w:r w:rsidRPr="006C20C6">
        <w:rPr>
          <w:lang w:eastAsia="en-US"/>
        </w:rPr>
        <w:t>Pretendenta nosaukums, adrese, e-pasta adrese, tālruņa un faksa numurs;</w:t>
      </w:r>
    </w:p>
    <w:p w:rsidR="006C20C6" w:rsidRPr="006C20C6" w:rsidRDefault="006C20C6" w:rsidP="006174C5">
      <w:pPr>
        <w:pStyle w:val="ListParagraph"/>
        <w:widowControl w:val="0"/>
        <w:numPr>
          <w:ilvl w:val="0"/>
          <w:numId w:val="9"/>
        </w:numPr>
        <w:tabs>
          <w:tab w:val="num" w:pos="1276"/>
        </w:tabs>
        <w:suppressAutoHyphens w:val="0"/>
        <w:ind w:hanging="720"/>
        <w:jc w:val="both"/>
        <w:rPr>
          <w:lang w:eastAsia="en-US"/>
        </w:rPr>
      </w:pPr>
      <w:r w:rsidRPr="006C20C6">
        <w:rPr>
          <w:lang w:eastAsia="en-US"/>
        </w:rPr>
        <w:t xml:space="preserve">atzīme ”Piedāvājums iepirkumam </w:t>
      </w:r>
      <w:r w:rsidRPr="00085E3A">
        <w:rPr>
          <w:b/>
          <w:lang w:eastAsia="en-US"/>
        </w:rPr>
        <w:t>„</w:t>
      </w:r>
      <w:r w:rsidR="00085E3A" w:rsidRPr="00085E3A">
        <w:rPr>
          <w:b/>
        </w:rPr>
        <w:t>Līdaku mazuļu iegāde un piegāde Ventspils novada Usmas ezerā</w:t>
      </w:r>
      <w:r w:rsidRPr="00085E3A">
        <w:rPr>
          <w:b/>
          <w:lang w:eastAsia="en-US"/>
        </w:rPr>
        <w:t>”,  id.nr.VND201</w:t>
      </w:r>
      <w:r w:rsidR="00085E3A">
        <w:rPr>
          <w:b/>
          <w:lang w:eastAsia="en-US"/>
        </w:rPr>
        <w:t>7/14</w:t>
      </w:r>
      <w:r w:rsidRPr="006C20C6">
        <w:rPr>
          <w:lang w:eastAsia="en-US"/>
        </w:rPr>
        <w:t>.</w:t>
      </w:r>
    </w:p>
    <w:p w:rsidR="006C20C6" w:rsidRPr="006C20C6" w:rsidRDefault="006C20C6" w:rsidP="00085E3A">
      <w:pPr>
        <w:pStyle w:val="ListParagraph"/>
        <w:widowControl w:val="0"/>
        <w:numPr>
          <w:ilvl w:val="1"/>
          <w:numId w:val="1"/>
        </w:numPr>
        <w:tabs>
          <w:tab w:val="left" w:pos="567"/>
        </w:tabs>
        <w:suppressAutoHyphens w:val="0"/>
        <w:jc w:val="both"/>
        <w:outlineLvl w:val="1"/>
        <w:rPr>
          <w:lang w:eastAsia="en-US"/>
        </w:rPr>
      </w:pPr>
      <w:bookmarkStart w:id="16" w:name="_Toc175037012"/>
      <w:r w:rsidRPr="006C20C6">
        <w:rPr>
          <w:lang w:eastAsia="en-US"/>
        </w:rPr>
        <w:t>Piedāvājuma ārējā iepakojumā jāievieto divi aizlīmēti un aizzīmogoti iekšēji iepakojumi, vienā no kuriem jāievieto piedāvājuma oriģināls, bet otrā 1 (viena) piedāvājuma kopija. Uz iekšējiem iepakojumiem attiecīgi jānorāda:</w:t>
      </w:r>
      <w:bookmarkEnd w:id="16"/>
    </w:p>
    <w:p w:rsidR="006C20C6" w:rsidRPr="006C20C6" w:rsidRDefault="006C20C6" w:rsidP="00D94E6D">
      <w:pPr>
        <w:pStyle w:val="ListParagraph"/>
        <w:widowControl w:val="0"/>
        <w:numPr>
          <w:ilvl w:val="0"/>
          <w:numId w:val="8"/>
        </w:numPr>
        <w:tabs>
          <w:tab w:val="num" w:pos="1440"/>
        </w:tabs>
        <w:suppressAutoHyphens w:val="0"/>
        <w:ind w:left="1276" w:hanging="425"/>
        <w:jc w:val="both"/>
        <w:rPr>
          <w:lang w:eastAsia="en-US"/>
        </w:rPr>
      </w:pPr>
      <w:r w:rsidRPr="006C20C6">
        <w:rPr>
          <w:lang w:eastAsia="en-US"/>
        </w:rPr>
        <w:t>“ORIĢINĀLS” vai “KOPIJAS”, kā arī:</w:t>
      </w:r>
    </w:p>
    <w:p w:rsidR="006C20C6" w:rsidRPr="006C20C6" w:rsidRDefault="006C20C6" w:rsidP="00D94E6D">
      <w:pPr>
        <w:pStyle w:val="ListParagraph"/>
        <w:widowControl w:val="0"/>
        <w:numPr>
          <w:ilvl w:val="0"/>
          <w:numId w:val="8"/>
        </w:numPr>
        <w:tabs>
          <w:tab w:val="num" w:pos="1440"/>
        </w:tabs>
        <w:suppressAutoHyphens w:val="0"/>
        <w:ind w:left="1276" w:hanging="425"/>
        <w:jc w:val="both"/>
        <w:rPr>
          <w:lang w:eastAsia="en-US"/>
        </w:rPr>
      </w:pPr>
      <w:r w:rsidRPr="006C20C6">
        <w:rPr>
          <w:lang w:eastAsia="en-US"/>
        </w:rPr>
        <w:t>pretendenta nosaukums un adrese;</w:t>
      </w:r>
    </w:p>
    <w:p w:rsidR="006C20C6" w:rsidRPr="006C20C6" w:rsidRDefault="006C20C6" w:rsidP="00D94E6D">
      <w:pPr>
        <w:pStyle w:val="ListParagraph"/>
        <w:widowControl w:val="0"/>
        <w:numPr>
          <w:ilvl w:val="0"/>
          <w:numId w:val="8"/>
        </w:numPr>
        <w:tabs>
          <w:tab w:val="left" w:pos="567"/>
          <w:tab w:val="num" w:pos="1440"/>
        </w:tabs>
        <w:suppressAutoHyphens w:val="0"/>
        <w:ind w:left="1276" w:hanging="425"/>
        <w:jc w:val="both"/>
        <w:rPr>
          <w:lang w:eastAsia="en-US"/>
        </w:rPr>
      </w:pPr>
      <w:r w:rsidRPr="006C20C6">
        <w:rPr>
          <w:lang w:eastAsia="en-US"/>
        </w:rPr>
        <w:t xml:space="preserve">atzīme </w:t>
      </w:r>
      <w:bookmarkStart w:id="17" w:name="_Toc175037014"/>
      <w:r w:rsidRPr="00085E3A">
        <w:rPr>
          <w:b/>
          <w:lang w:eastAsia="en-US"/>
        </w:rPr>
        <w:t>„</w:t>
      </w:r>
      <w:r w:rsidR="00085E3A">
        <w:rPr>
          <w:b/>
          <w:lang w:eastAsia="en-US"/>
        </w:rPr>
        <w:t>Līdaku mazuļu iegāde un piegāde Ventspils novadā Usmas ezerā</w:t>
      </w:r>
      <w:r w:rsidRPr="00085E3A">
        <w:rPr>
          <w:b/>
          <w:lang w:eastAsia="en-US"/>
        </w:rPr>
        <w:t>”,  id.nr.VND201</w:t>
      </w:r>
      <w:r w:rsidR="00085E3A">
        <w:rPr>
          <w:b/>
          <w:lang w:eastAsia="en-US"/>
        </w:rPr>
        <w:t>7/14</w:t>
      </w:r>
      <w:r w:rsidRPr="006C20C6">
        <w:rPr>
          <w:lang w:eastAsia="en-US"/>
        </w:rPr>
        <w:t xml:space="preserve">. </w:t>
      </w:r>
    </w:p>
    <w:p w:rsidR="006C20C6" w:rsidRPr="006C20C6" w:rsidRDefault="006C20C6" w:rsidP="00085E3A">
      <w:pPr>
        <w:pStyle w:val="ListParagraph"/>
        <w:widowControl w:val="0"/>
        <w:numPr>
          <w:ilvl w:val="1"/>
          <w:numId w:val="1"/>
        </w:numPr>
        <w:tabs>
          <w:tab w:val="left" w:pos="567"/>
        </w:tabs>
        <w:suppressAutoHyphens w:val="0"/>
        <w:jc w:val="both"/>
        <w:rPr>
          <w:lang w:eastAsia="en-US"/>
        </w:rPr>
      </w:pPr>
      <w:r w:rsidRPr="006C20C6">
        <w:rPr>
          <w:lang w:eastAsia="en-US"/>
        </w:rPr>
        <w:t>Piedāvājumā iekļautajiem dokumentiem jābūt skaidri salasāmiem, bez labojumiem.</w:t>
      </w:r>
      <w:bookmarkStart w:id="18" w:name="_Toc175037016"/>
      <w:bookmarkEnd w:id="17"/>
    </w:p>
    <w:p w:rsidR="006C20C6" w:rsidRPr="006C20C6" w:rsidRDefault="006C20C6" w:rsidP="00085E3A">
      <w:pPr>
        <w:widowControl w:val="0"/>
        <w:numPr>
          <w:ilvl w:val="1"/>
          <w:numId w:val="1"/>
        </w:numPr>
        <w:tabs>
          <w:tab w:val="left" w:pos="567"/>
        </w:tabs>
        <w:suppressAutoHyphens w:val="0"/>
        <w:jc w:val="both"/>
        <w:rPr>
          <w:lang w:eastAsia="en-US"/>
        </w:rPr>
      </w:pPr>
      <w:r w:rsidRPr="006C20C6">
        <w:rPr>
          <w:lang w:eastAsia="en-US"/>
        </w:rPr>
        <w:t xml:space="preserve">Piedāvājums jāsagatavo latviešu valodā.  </w:t>
      </w:r>
      <w:bookmarkStart w:id="19" w:name="_Toc175037018"/>
      <w:bookmarkEnd w:id="18"/>
    </w:p>
    <w:p w:rsidR="006C20C6" w:rsidRPr="006C20C6" w:rsidRDefault="006C20C6" w:rsidP="00085E3A">
      <w:pPr>
        <w:widowControl w:val="0"/>
        <w:numPr>
          <w:ilvl w:val="1"/>
          <w:numId w:val="1"/>
        </w:numPr>
        <w:tabs>
          <w:tab w:val="left" w:pos="567"/>
        </w:tabs>
        <w:suppressAutoHyphens w:val="0"/>
        <w:jc w:val="both"/>
        <w:rPr>
          <w:lang w:eastAsia="en-US"/>
        </w:rPr>
      </w:pPr>
      <w:r w:rsidRPr="006C20C6">
        <w:rPr>
          <w:lang w:eastAsia="en-US"/>
        </w:rPr>
        <w:t>Iesniegtie piedāvājumi pretendentiem netiek atgriezti.</w:t>
      </w:r>
      <w:bookmarkEnd w:id="19"/>
    </w:p>
    <w:p w:rsidR="006C20C6" w:rsidRDefault="006C20C6" w:rsidP="00085E3A">
      <w:pPr>
        <w:widowControl w:val="0"/>
        <w:suppressAutoHyphens w:val="0"/>
        <w:jc w:val="both"/>
        <w:outlineLvl w:val="0"/>
        <w:rPr>
          <w:b/>
          <w:lang w:eastAsia="en-US"/>
        </w:rPr>
      </w:pPr>
    </w:p>
    <w:p w:rsidR="00085E3A" w:rsidRDefault="00085E3A" w:rsidP="00085E3A">
      <w:pPr>
        <w:pStyle w:val="ListParagraph"/>
        <w:widowControl w:val="0"/>
        <w:numPr>
          <w:ilvl w:val="0"/>
          <w:numId w:val="1"/>
        </w:numPr>
        <w:suppressAutoHyphens w:val="0"/>
        <w:jc w:val="both"/>
        <w:outlineLvl w:val="0"/>
        <w:rPr>
          <w:b/>
          <w:color w:val="000000" w:themeColor="text1"/>
        </w:rPr>
      </w:pPr>
      <w:r w:rsidRPr="00085E3A">
        <w:rPr>
          <w:b/>
          <w:color w:val="000000" w:themeColor="text1"/>
        </w:rPr>
        <w:t>PRASĪBAS PRETENDENTIEM</w:t>
      </w:r>
    </w:p>
    <w:p w:rsidR="00085E3A" w:rsidRDefault="003A41B2" w:rsidP="00085E3A">
      <w:pPr>
        <w:pStyle w:val="ListParagraph"/>
        <w:widowControl w:val="0"/>
        <w:numPr>
          <w:ilvl w:val="1"/>
          <w:numId w:val="1"/>
        </w:numPr>
        <w:suppressAutoHyphens w:val="0"/>
        <w:jc w:val="both"/>
        <w:outlineLvl w:val="0"/>
        <w:rPr>
          <w:color w:val="000000" w:themeColor="text1"/>
        </w:rPr>
      </w:pPr>
      <w:r>
        <w:rPr>
          <w:color w:val="000000" w:themeColor="text1"/>
        </w:rPr>
        <w:t>Attiecībā uz pretendentu nepastāv Publisko iepirkumu ikuma 8.</w:t>
      </w:r>
      <w:r w:rsidRPr="003A41B2">
        <w:rPr>
          <w:color w:val="000000" w:themeColor="text1"/>
          <w:vertAlign w:val="superscript"/>
        </w:rPr>
        <w:t>2</w:t>
      </w:r>
      <w:r>
        <w:rPr>
          <w:color w:val="000000" w:themeColor="text1"/>
        </w:rPr>
        <w:t xml:space="preserve"> panta piektā daļā noteiktie pretendentu izslēgšanas nosacījumi:</w:t>
      </w:r>
    </w:p>
    <w:p w:rsidR="003A41B2" w:rsidRDefault="003A41B2" w:rsidP="003A41B2">
      <w:pPr>
        <w:pStyle w:val="ListParagraph"/>
        <w:widowControl w:val="0"/>
        <w:numPr>
          <w:ilvl w:val="2"/>
          <w:numId w:val="1"/>
        </w:numPr>
        <w:suppressAutoHyphens w:val="0"/>
        <w:jc w:val="both"/>
        <w:outlineLvl w:val="0"/>
        <w:rPr>
          <w:color w:val="000000" w:themeColor="text1"/>
        </w:rPr>
      </w:pPr>
      <w:r>
        <w:rPr>
          <w:color w:val="000000" w:themeColor="text1"/>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ta bankrotu vai tas tiek likvidēts;</w:t>
      </w:r>
    </w:p>
    <w:p w:rsidR="003E39BC" w:rsidRPr="003E39BC" w:rsidRDefault="003E39BC" w:rsidP="003A41B2">
      <w:pPr>
        <w:pStyle w:val="ListParagraph"/>
        <w:widowControl w:val="0"/>
        <w:numPr>
          <w:ilvl w:val="2"/>
          <w:numId w:val="1"/>
        </w:numPr>
        <w:suppressAutoHyphens w:val="0"/>
        <w:jc w:val="both"/>
        <w:outlineLvl w:val="0"/>
        <w:rPr>
          <w:color w:val="000000" w:themeColor="text1"/>
        </w:rPr>
      </w:pPr>
      <w:r w:rsidRPr="003E39BC">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w:t>
      </w:r>
      <w:r w:rsidRPr="003E39BC">
        <w:lastRenderedPageBreak/>
        <w:t xml:space="preserve">atrodas tā pastāvīgā dzīvesvieta, ir nodokļu parādi, tajā skaitā valsts sociālās apdrošināšanas obligāto iemaksu parādi, kas kopsummā kādā no valstīm pārsniedz 150 </w:t>
      </w:r>
      <w:r w:rsidRPr="003E39BC">
        <w:rPr>
          <w:i/>
          <w:iCs/>
        </w:rPr>
        <w:t>euro</w:t>
      </w:r>
      <w:r>
        <w:rPr>
          <w:i/>
          <w:iCs/>
        </w:rPr>
        <w:t>;</w:t>
      </w:r>
    </w:p>
    <w:p w:rsidR="003E39BC" w:rsidRPr="003E39BC" w:rsidRDefault="003E39BC" w:rsidP="003A41B2">
      <w:pPr>
        <w:pStyle w:val="ListParagraph"/>
        <w:widowControl w:val="0"/>
        <w:numPr>
          <w:ilvl w:val="2"/>
          <w:numId w:val="1"/>
        </w:numPr>
        <w:suppressAutoHyphens w:val="0"/>
        <w:jc w:val="both"/>
        <w:outlineLvl w:val="0"/>
        <w:rPr>
          <w:color w:val="000000" w:themeColor="text1"/>
        </w:rPr>
      </w:pPr>
      <w:r w:rsidRPr="003E39BC">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Nolikuma 5.1.1. punktā un 5.1.2. punktā noteiktie nosacījumi.</w:t>
      </w:r>
    </w:p>
    <w:p w:rsidR="003E39BC" w:rsidRDefault="00270795" w:rsidP="003E39BC">
      <w:pPr>
        <w:pStyle w:val="ListParagraph"/>
        <w:widowControl w:val="0"/>
        <w:numPr>
          <w:ilvl w:val="1"/>
          <w:numId w:val="1"/>
        </w:numPr>
        <w:suppressAutoHyphens w:val="0"/>
        <w:jc w:val="both"/>
        <w:outlineLvl w:val="0"/>
        <w:rPr>
          <w:color w:val="000000" w:themeColor="text1"/>
        </w:rPr>
      </w:pPr>
      <w:r>
        <w:rPr>
          <w:color w:val="000000" w:themeColor="text1"/>
        </w:rPr>
        <w:t>Lai izvērtētu pretendentu saskaņā ar Nolikuma 5.1. punktu, pasūtītajs attiecībā uz pretendentu (neatkarīgi no tā reģistrācijas valsts vai patstāvīgās dzīvesvietas), Ministru kabineta noteiktajā kārtībā, iegūst informāciju izmantojot Ministru kabineta noteikto informācijas sistēmu. Atkarībā no pārbaudes rezultātiem pasūtītājs:</w:t>
      </w:r>
    </w:p>
    <w:p w:rsidR="00270795" w:rsidRPr="00A324A0" w:rsidRDefault="00270795" w:rsidP="00270795">
      <w:pPr>
        <w:pStyle w:val="ListParagraph"/>
        <w:widowControl w:val="0"/>
        <w:numPr>
          <w:ilvl w:val="2"/>
          <w:numId w:val="1"/>
        </w:numPr>
        <w:suppressAutoHyphens w:val="0"/>
        <w:jc w:val="both"/>
        <w:outlineLvl w:val="0"/>
        <w:rPr>
          <w:color w:val="000000" w:themeColor="text1"/>
        </w:rPr>
      </w:pPr>
      <w:r>
        <w:t xml:space="preserve">Pasūtītajs </w:t>
      </w:r>
      <w:r w:rsidRPr="00270795">
        <w:t xml:space="preserve">neizslēdz pretendentu no dalības iepirkumā, ja konstatē, ka saskaņā ar Ministru kabineta noteiktajā informācijas sistēmā esošo informāciju pretendentam un </w:t>
      </w:r>
      <w:r w:rsidR="00A324A0">
        <w:t>Publisko iepirkumu likuma 8.</w:t>
      </w:r>
      <w:r w:rsidR="00A324A0" w:rsidRPr="00607CFD">
        <w:rPr>
          <w:vertAlign w:val="superscript"/>
        </w:rPr>
        <w:t>2</w:t>
      </w:r>
      <w:r w:rsidR="00A324A0">
        <w:t xml:space="preserve"> panta piektās daļas </w:t>
      </w:r>
      <w:r w:rsidRPr="00270795">
        <w:t xml:space="preserve"> 3.punktā </w:t>
      </w:r>
      <w:r w:rsidR="00A324A0">
        <w:t xml:space="preserve">(Nolikuma 5.1.3. punktā) </w:t>
      </w:r>
      <w:r w:rsidRPr="00270795">
        <w:t xml:space="preserve">minētajai personai nav nodokļu parādu, tajā skaitā valsts sociālās apdrošināšanas obligāto iemaksu parādu, kas kopsummā pārsniedz 150 </w:t>
      </w:r>
      <w:r w:rsidRPr="00270795">
        <w:rPr>
          <w:i/>
          <w:iCs/>
        </w:rPr>
        <w:t>euro</w:t>
      </w:r>
      <w:r w:rsidRPr="00270795">
        <w:t>;</w:t>
      </w:r>
    </w:p>
    <w:p w:rsidR="00A324A0" w:rsidRPr="00607CFD" w:rsidRDefault="00A324A0" w:rsidP="00270795">
      <w:pPr>
        <w:pStyle w:val="ListParagraph"/>
        <w:widowControl w:val="0"/>
        <w:numPr>
          <w:ilvl w:val="2"/>
          <w:numId w:val="1"/>
        </w:numPr>
        <w:suppressAutoHyphens w:val="0"/>
        <w:jc w:val="both"/>
        <w:outlineLvl w:val="0"/>
        <w:rPr>
          <w:color w:val="000000" w:themeColor="text1"/>
        </w:rPr>
      </w:pPr>
      <w:r w:rsidRPr="00A324A0">
        <w:t xml:space="preserve">informē pretendentu par to, ka saskaņā ar Valsts ieņēmumu dienesta publiskajā nodokļu parādnieku datubāzē pēdējās datu aktualizācijas datumā ievietoto informāciju ir konstatēts, ka tam vai </w:t>
      </w:r>
      <w:r w:rsidR="00607CFD">
        <w:t>Publisko iepirkumu likuma 8.</w:t>
      </w:r>
      <w:r w:rsidR="00607CFD" w:rsidRPr="00607CFD">
        <w:rPr>
          <w:vertAlign w:val="superscript"/>
        </w:rPr>
        <w:t>2</w:t>
      </w:r>
      <w:r w:rsidRPr="00A324A0">
        <w:t xml:space="preserve"> piektās daļas 3.punktā</w:t>
      </w:r>
      <w:r w:rsidR="00607CFD">
        <w:t xml:space="preserve"> (Nolikuma 5.1.3. punktā)</w:t>
      </w:r>
      <w:r w:rsidRPr="00A324A0">
        <w:t xml:space="preserve">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A324A0">
        <w:rPr>
          <w:i/>
          <w:iCs/>
        </w:rPr>
        <w:t>euro</w:t>
      </w:r>
      <w:r w:rsidRPr="00A324A0">
        <w:t xml:space="preserve">, un nosaka termiņu — 10 dienas pēc informācijas izsniegšanas vai nosūtīšanas dienas — apliecinājuma iesniegšanai. Pretendents, lai apliecinātu, ka tam un </w:t>
      </w:r>
      <w:r w:rsidR="00607CFD">
        <w:t>Publisko iepirkumu likuma 8.</w:t>
      </w:r>
      <w:r w:rsidR="00607CFD" w:rsidRPr="00607CFD">
        <w:rPr>
          <w:vertAlign w:val="superscript"/>
        </w:rPr>
        <w:t>2</w:t>
      </w:r>
      <w:r w:rsidRPr="00A324A0">
        <w:t xml:space="preserve"> panta piektās daļas 3.punktā </w:t>
      </w:r>
      <w:r w:rsidR="00607CFD">
        <w:t>(Nolikuma 5.1.3. punktā)</w:t>
      </w:r>
      <w:r w:rsidRPr="00A324A0">
        <w:t xml:space="preserve">minētajai personai nebija nodokļu parādu, tajā skaitā valsts sociālās apdrošināšanas obligāto iemaksu parādu, kas kopsummā pārsniedz 150 </w:t>
      </w:r>
      <w:r w:rsidRPr="00A324A0">
        <w:rPr>
          <w:i/>
          <w:iCs/>
        </w:rPr>
        <w:t>euro</w:t>
      </w:r>
      <w:r w:rsidRPr="00A324A0">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A324A0">
        <w:rPr>
          <w:i/>
          <w:iCs/>
        </w:rPr>
        <w:t>euro</w:t>
      </w:r>
      <w:r w:rsidRPr="00A324A0">
        <w:t>. Ja noteiktajā termiņā minētais apliecinājums nav iesniegts, pasūtītājs pretendentu izslēdz no dalības iepirkumā.</w:t>
      </w:r>
    </w:p>
    <w:p w:rsidR="00607CFD" w:rsidRPr="005C6781" w:rsidRDefault="00607CFD" w:rsidP="00607CFD">
      <w:pPr>
        <w:pStyle w:val="ListParagraph"/>
        <w:widowControl w:val="0"/>
        <w:numPr>
          <w:ilvl w:val="1"/>
          <w:numId w:val="1"/>
        </w:numPr>
        <w:suppressAutoHyphens w:val="0"/>
        <w:jc w:val="both"/>
        <w:outlineLvl w:val="0"/>
        <w:rPr>
          <w:color w:val="000000" w:themeColor="text1"/>
        </w:rPr>
      </w:pPr>
      <w:r w:rsidRPr="00607CFD">
        <w:t xml:space="preserve">attiecībā uz ārvalstī reģistrētu vai pastāvīgi dzīvojošu pretendentu un </w:t>
      </w:r>
      <w:r>
        <w:t>Publisko iepirkumu likuma 8.</w:t>
      </w:r>
      <w:r w:rsidRPr="00607CFD">
        <w:rPr>
          <w:vertAlign w:val="superscript"/>
        </w:rPr>
        <w:t>2</w:t>
      </w:r>
      <w:r>
        <w:t xml:space="preserve"> panta</w:t>
      </w:r>
      <w:r w:rsidRPr="00607CFD">
        <w:t xml:space="preserve"> piektās daļas 3.punktā</w:t>
      </w:r>
      <w:r>
        <w:t xml:space="preserve"> (Nolikuma 5.1.3.punktā)</w:t>
      </w:r>
      <w:r w:rsidRPr="00607CFD">
        <w:t xml:space="preserve"> minēto personu pieprasa, lai pretendents iesniedz attiecīgās kompetentās institūcijas izziņu, kas apliecina, ka uz to un </w:t>
      </w:r>
      <w:r w:rsidR="005C6781">
        <w:t>Publisko iepirkumu likuma 8.</w:t>
      </w:r>
      <w:r w:rsidR="005C6781" w:rsidRPr="005C6781">
        <w:rPr>
          <w:vertAlign w:val="superscript"/>
        </w:rPr>
        <w:t>2</w:t>
      </w:r>
      <w:r w:rsidRPr="00607CFD">
        <w:t xml:space="preserve"> panta piektās daļas 3.punktā </w:t>
      </w:r>
      <w:r w:rsidR="005C6781">
        <w:t xml:space="preserve"> (Nolikuma 5.1.3.punktā)</w:t>
      </w:r>
      <w:r w:rsidR="005C6781" w:rsidRPr="00607CFD">
        <w:t xml:space="preserve"> </w:t>
      </w:r>
      <w:r w:rsidRPr="00607CFD">
        <w:t xml:space="preserve">minēto personu neattiecas </w:t>
      </w:r>
      <w:r w:rsidR="005C6781">
        <w:t>Publisko iepirkumu likuma 8.</w:t>
      </w:r>
      <w:r w:rsidR="005C6781" w:rsidRPr="005C6781">
        <w:rPr>
          <w:vertAlign w:val="superscript"/>
        </w:rPr>
        <w:t>2</w:t>
      </w:r>
      <w:r w:rsidRPr="00607CFD">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5C6781" w:rsidRPr="005C6781" w:rsidRDefault="005C6781" w:rsidP="00607CFD">
      <w:pPr>
        <w:pStyle w:val="ListParagraph"/>
        <w:widowControl w:val="0"/>
        <w:numPr>
          <w:ilvl w:val="1"/>
          <w:numId w:val="1"/>
        </w:numPr>
        <w:suppressAutoHyphens w:val="0"/>
        <w:jc w:val="both"/>
        <w:outlineLvl w:val="0"/>
        <w:rPr>
          <w:color w:val="000000" w:themeColor="text1"/>
        </w:rPr>
      </w:pPr>
      <w:r>
        <w:t xml:space="preserve"> Pretendents ir reģistrēts atbilstoši normatīvo aktu prasībām, ja šāda reģistrācija ir </w:t>
      </w:r>
      <w:r>
        <w:lastRenderedPageBreak/>
        <w:t>nepieciešama saskaņā ar attiecīgās valsts normatīvajiem aktiem , ja pretendents ir piegādātāju apvienība vai pamatojumam uz kāda normatīvā akta pamata pretendents darbojas.</w:t>
      </w:r>
    </w:p>
    <w:p w:rsidR="005C6781" w:rsidRPr="006F7260" w:rsidRDefault="005C6781" w:rsidP="00607CFD">
      <w:pPr>
        <w:pStyle w:val="ListParagraph"/>
        <w:widowControl w:val="0"/>
        <w:numPr>
          <w:ilvl w:val="1"/>
          <w:numId w:val="1"/>
        </w:numPr>
        <w:suppressAutoHyphens w:val="0"/>
        <w:jc w:val="both"/>
        <w:outlineLvl w:val="0"/>
        <w:rPr>
          <w:color w:val="000000" w:themeColor="text1"/>
        </w:rPr>
      </w:pPr>
      <w:r>
        <w:t>Ja pretendents ir personu grupa vai personālsabiedrība 5.1. – 5.4. punktos noteiktās prasības attiecas uz visiem personu grupas vai personālsabiedrības dalībniekiem, kā arī uz pretendenta apakšuzņēmējiem, ja tādi tiek piesaistīti līguma izpildē</w:t>
      </w:r>
      <w:r w:rsidR="006F7260">
        <w:t>.</w:t>
      </w:r>
    </w:p>
    <w:p w:rsidR="006F7260" w:rsidRPr="006F7260" w:rsidRDefault="006F7260" w:rsidP="00607CFD">
      <w:pPr>
        <w:pStyle w:val="ListParagraph"/>
        <w:widowControl w:val="0"/>
        <w:numPr>
          <w:ilvl w:val="1"/>
          <w:numId w:val="1"/>
        </w:numPr>
        <w:suppressAutoHyphens w:val="0"/>
        <w:jc w:val="both"/>
        <w:outlineLvl w:val="0"/>
        <w:rPr>
          <w:color w:val="000000" w:themeColor="text1"/>
        </w:rPr>
      </w:pPr>
      <w:r>
        <w:t>Ja pretendents pieaicina apakšuzņēmēju, tad pretendents iesniedz dokumentālu apliecinājumu par apakšuzņēmēja piedalīšanos līguma izpildē, kā arī norāda apakšuzņēmējam nododamo darbu apjomu (Nolikuma pielikums Nr.4).</w:t>
      </w:r>
    </w:p>
    <w:p w:rsidR="006F7260" w:rsidRDefault="006F7260" w:rsidP="00607CFD">
      <w:pPr>
        <w:pStyle w:val="ListParagraph"/>
        <w:widowControl w:val="0"/>
        <w:numPr>
          <w:ilvl w:val="1"/>
          <w:numId w:val="1"/>
        </w:numPr>
        <w:suppressAutoHyphens w:val="0"/>
        <w:jc w:val="both"/>
        <w:outlineLvl w:val="0"/>
        <w:rPr>
          <w:color w:val="000000" w:themeColor="text1"/>
        </w:rPr>
      </w:pPr>
      <w:r>
        <w:rPr>
          <w:color w:val="000000" w:themeColor="text1"/>
        </w:rPr>
        <w:t xml:space="preserve"> Pretendents apliecina, ka, iesniedzot pietiekumu dalībai (Nolikuma pielikums Nr.2) , ka ir pienācīgi iepazinies ar tehnisko specifik</w:t>
      </w:r>
      <w:r w:rsidR="000925E2">
        <w:rPr>
          <w:color w:val="000000" w:themeColor="text1"/>
        </w:rPr>
        <w:t xml:space="preserve">āciju, darbu apjomu un prasībām, </w:t>
      </w:r>
      <w:r>
        <w:rPr>
          <w:color w:val="000000" w:themeColor="text1"/>
        </w:rPr>
        <w:t>un atsakās saistībā ar to izvirzīt jebkāda satura iebildumus vai pretenzijas.</w:t>
      </w:r>
    </w:p>
    <w:p w:rsidR="000925E2" w:rsidRDefault="000925E2" w:rsidP="000925E2">
      <w:pPr>
        <w:pStyle w:val="ListParagraph"/>
        <w:widowControl w:val="0"/>
        <w:numPr>
          <w:ilvl w:val="1"/>
          <w:numId w:val="1"/>
        </w:numPr>
        <w:suppressAutoHyphens w:val="0"/>
        <w:jc w:val="both"/>
        <w:outlineLvl w:val="0"/>
        <w:rPr>
          <w:color w:val="000000" w:themeColor="text1"/>
        </w:rPr>
      </w:pPr>
      <w:r>
        <w:rPr>
          <w:color w:val="000000" w:themeColor="text1"/>
        </w:rPr>
        <w:t xml:space="preserve">Pretendents </w:t>
      </w:r>
      <w:r w:rsidR="00FE2D64">
        <w:rPr>
          <w:color w:val="000000" w:themeColor="text1"/>
        </w:rPr>
        <w:t>iepriekšējo</w:t>
      </w:r>
      <w:r>
        <w:rPr>
          <w:color w:val="000000" w:themeColor="text1"/>
        </w:rPr>
        <w:t xml:space="preserve"> trīs gadu laikā veicis vismaz 3 (trīs) līdaku mazuļu piegādes, kuru darbu kopējais izpildes apjoms naudas izteiksmē nav mazāks par 100% no iepirkumā plānotā bez PVN</w:t>
      </w:r>
      <w:r w:rsidR="009E3D5F">
        <w:rPr>
          <w:color w:val="000000" w:themeColor="text1"/>
        </w:rPr>
        <w:t>, par kuriem var saņemt pozitīvas atsauksmes, ziņas par tiem pretendents norāda aizpildot Pretendenta līdzīga apjoma objektu sarakstu (Nolikuma pielikums Nr.6).</w:t>
      </w:r>
    </w:p>
    <w:p w:rsidR="00696623" w:rsidRDefault="00696623" w:rsidP="00696623">
      <w:pPr>
        <w:pStyle w:val="ListParagraph"/>
        <w:widowControl w:val="0"/>
        <w:numPr>
          <w:ilvl w:val="1"/>
          <w:numId w:val="1"/>
        </w:numPr>
        <w:suppressAutoHyphens w:val="0"/>
        <w:jc w:val="both"/>
        <w:outlineLvl w:val="0"/>
        <w:rPr>
          <w:color w:val="000000" w:themeColor="text1"/>
        </w:rPr>
      </w:pPr>
      <w:r>
        <w:rPr>
          <w:color w:val="000000" w:themeColor="text1"/>
        </w:rPr>
        <w:t>Pretendents ir Pārtikas un veterinārā dienesta atzīta akvakultūras audzētava.</w:t>
      </w:r>
    </w:p>
    <w:p w:rsidR="00696623" w:rsidRDefault="00696623" w:rsidP="00696623">
      <w:pPr>
        <w:pStyle w:val="ListParagraph"/>
        <w:widowControl w:val="0"/>
        <w:numPr>
          <w:ilvl w:val="1"/>
          <w:numId w:val="1"/>
        </w:numPr>
        <w:suppressAutoHyphens w:val="0"/>
        <w:jc w:val="both"/>
        <w:outlineLvl w:val="0"/>
        <w:rPr>
          <w:color w:val="000000" w:themeColor="text1"/>
        </w:rPr>
      </w:pPr>
      <w:r>
        <w:rPr>
          <w:color w:val="000000" w:themeColor="text1"/>
        </w:rPr>
        <w:t>Pretendents apzinās, ka jebkurš piedāvajumā iekļautais nosacījums, kas ir pretrunā ar nolikumu vai neatbilst tā nosacījumiem, var būt par iemeslu piedāvajuma noraidišanai.</w:t>
      </w:r>
    </w:p>
    <w:p w:rsidR="00696623" w:rsidRDefault="00696623" w:rsidP="00696623">
      <w:pPr>
        <w:widowControl w:val="0"/>
        <w:suppressAutoHyphens w:val="0"/>
        <w:ind w:left="-15"/>
        <w:jc w:val="both"/>
        <w:outlineLvl w:val="0"/>
        <w:rPr>
          <w:color w:val="000000" w:themeColor="text1"/>
        </w:rPr>
      </w:pPr>
    </w:p>
    <w:p w:rsidR="00012A95" w:rsidRPr="00012A95" w:rsidRDefault="00012A95" w:rsidP="00012A95">
      <w:pPr>
        <w:pStyle w:val="ListParagraph"/>
        <w:widowControl w:val="0"/>
        <w:numPr>
          <w:ilvl w:val="0"/>
          <w:numId w:val="1"/>
        </w:numPr>
        <w:suppressAutoHyphens w:val="0"/>
        <w:jc w:val="both"/>
        <w:outlineLvl w:val="0"/>
        <w:rPr>
          <w:b/>
          <w:color w:val="000000" w:themeColor="text1"/>
        </w:rPr>
      </w:pPr>
      <w:r w:rsidRPr="00012A95">
        <w:rPr>
          <w:b/>
          <w:color w:val="000000" w:themeColor="text1"/>
        </w:rPr>
        <w:t>IESNIEDZAMIE DOKUMENTI</w:t>
      </w:r>
    </w:p>
    <w:p w:rsidR="00012A95" w:rsidRPr="00B35382" w:rsidRDefault="00012A95" w:rsidP="00012A95">
      <w:pPr>
        <w:pStyle w:val="Heading2"/>
        <w:keepNext w:val="0"/>
        <w:widowControl w:val="0"/>
        <w:numPr>
          <w:ilvl w:val="1"/>
          <w:numId w:val="1"/>
        </w:numPr>
        <w:tabs>
          <w:tab w:val="clear" w:pos="284"/>
          <w:tab w:val="left" w:pos="720"/>
        </w:tabs>
        <w:spacing w:after="0"/>
        <w:rPr>
          <w:rFonts w:ascii="Times New Roman" w:hAnsi="Times New Roman"/>
          <w:b w:val="0"/>
          <w:sz w:val="24"/>
          <w:szCs w:val="24"/>
        </w:rPr>
      </w:pPr>
      <w:r w:rsidRPr="00B35382">
        <w:rPr>
          <w:rFonts w:ascii="Times New Roman" w:hAnsi="Times New Roman"/>
          <w:b w:val="0"/>
          <w:sz w:val="24"/>
          <w:szCs w:val="24"/>
        </w:rPr>
        <w:t xml:space="preserve">Pretendenta pieteikums dalībai iepirkumā atbilstoši Pieteikuma veidlapai </w:t>
      </w:r>
      <w:r w:rsidRPr="00D94E6D">
        <w:rPr>
          <w:rFonts w:ascii="Times New Roman" w:hAnsi="Times New Roman"/>
          <w:b w:val="0"/>
          <w:sz w:val="24"/>
          <w:szCs w:val="24"/>
        </w:rPr>
        <w:t>(Nolikuma pielikums Nr.2)</w:t>
      </w:r>
      <w:r w:rsidRPr="00B35382">
        <w:rPr>
          <w:rFonts w:ascii="Times New Roman" w:hAnsi="Times New Roman"/>
          <w:b w:val="0"/>
          <w:sz w:val="24"/>
          <w:szCs w:val="24"/>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012A95" w:rsidRDefault="00AD684B" w:rsidP="00012A95">
      <w:pPr>
        <w:pStyle w:val="ListParagraph"/>
        <w:widowControl w:val="0"/>
        <w:numPr>
          <w:ilvl w:val="1"/>
          <w:numId w:val="1"/>
        </w:numPr>
        <w:suppressAutoHyphens w:val="0"/>
        <w:jc w:val="both"/>
        <w:outlineLvl w:val="0"/>
        <w:rPr>
          <w:color w:val="000000" w:themeColor="text1"/>
        </w:rPr>
      </w:pPr>
      <w:r>
        <w:rPr>
          <w:color w:val="000000" w:themeColor="text1"/>
        </w:rPr>
        <w:t xml:space="preserve"> Pretendenta līdzīga apjoma piegāžu saraksts atbilstoši Nolikuma pielikumam Nr.6 un atsauksmes ( ne mazāk kā 3).</w:t>
      </w:r>
    </w:p>
    <w:p w:rsidR="00AD684B" w:rsidRDefault="00AD684B" w:rsidP="00012A95">
      <w:pPr>
        <w:pStyle w:val="ListParagraph"/>
        <w:widowControl w:val="0"/>
        <w:numPr>
          <w:ilvl w:val="1"/>
          <w:numId w:val="1"/>
        </w:numPr>
        <w:suppressAutoHyphens w:val="0"/>
        <w:jc w:val="both"/>
        <w:outlineLvl w:val="0"/>
        <w:rPr>
          <w:color w:val="000000" w:themeColor="text1"/>
        </w:rPr>
      </w:pPr>
      <w:r>
        <w:rPr>
          <w:color w:val="000000" w:themeColor="text1"/>
        </w:rPr>
        <w:t xml:space="preserve"> Dokumentu vai kopijas , kas apliecina, ka Pretendents ir Pārtikas un veterinārā dienesta atzīta akvakultūras audzētava.</w:t>
      </w:r>
    </w:p>
    <w:p w:rsidR="00AD684B" w:rsidRDefault="00AD684B" w:rsidP="00012A95">
      <w:pPr>
        <w:pStyle w:val="ListParagraph"/>
        <w:widowControl w:val="0"/>
        <w:numPr>
          <w:ilvl w:val="1"/>
          <w:numId w:val="1"/>
        </w:numPr>
        <w:suppressAutoHyphens w:val="0"/>
        <w:jc w:val="both"/>
        <w:outlineLvl w:val="0"/>
        <w:rPr>
          <w:color w:val="000000" w:themeColor="text1"/>
        </w:rPr>
      </w:pPr>
      <w:r>
        <w:rPr>
          <w:color w:val="000000" w:themeColor="text1"/>
        </w:rPr>
        <w:t>Ja pretendents balstās uz citu personu iespējām, lai apliecinātu, ka pretendenta kvalifikācija atbilst prasībām, un/vai Pakalpojuma izpildei plāno piesaistīt apakšuzņēmējus:</w:t>
      </w:r>
    </w:p>
    <w:p w:rsidR="00D72E44" w:rsidRDefault="00D72E44" w:rsidP="00D72E44">
      <w:pPr>
        <w:pStyle w:val="ListParagraph"/>
        <w:widowControl w:val="0"/>
        <w:numPr>
          <w:ilvl w:val="2"/>
          <w:numId w:val="1"/>
        </w:numPr>
        <w:suppressAutoHyphens w:val="0"/>
        <w:jc w:val="both"/>
        <w:outlineLvl w:val="0"/>
        <w:rPr>
          <w:color w:val="000000" w:themeColor="text1"/>
        </w:rPr>
      </w:pPr>
      <w:r>
        <w:rPr>
          <w:color w:val="000000" w:themeColor="text1"/>
        </w:rPr>
        <w:t>Visu apakšuzņēmējiem nododamo darbu saraksts atbilstoši Apakšuzņēmējiem nododamo darbu sarakstu veidnei (Nolikuma pielikums Nr.4);</w:t>
      </w:r>
    </w:p>
    <w:p w:rsidR="00D72E44" w:rsidRDefault="00D72E44" w:rsidP="00D72E44">
      <w:pPr>
        <w:pStyle w:val="ListParagraph"/>
        <w:widowControl w:val="0"/>
        <w:numPr>
          <w:ilvl w:val="2"/>
          <w:numId w:val="1"/>
        </w:numPr>
        <w:suppressAutoHyphens w:val="0"/>
        <w:jc w:val="both"/>
        <w:outlineLvl w:val="0"/>
        <w:rPr>
          <w:color w:val="000000" w:themeColor="text1"/>
        </w:rPr>
      </w:pPr>
      <w:r>
        <w:rPr>
          <w:color w:val="000000" w:themeColor="text1"/>
        </w:rPr>
        <w:t>Personas, uz kuras iespējām pretendents balstās, apliecinājums atbilstoši Personas, uz kuras iespējām pretendents balstās, apliecinājuma veidnei (Nolikuma pielikums Nr.7) par gatavību veikt Apakšuzņēmējiem nododamo darbu sarakstā norādītos darbus un/vai nodot pretendenta rīcībā Iepirkuma līguma izpildei nepieciešamos resursus;</w:t>
      </w:r>
    </w:p>
    <w:p w:rsidR="00D72E44" w:rsidRDefault="00D5253E" w:rsidP="00D72E44">
      <w:pPr>
        <w:pStyle w:val="ListParagraph"/>
        <w:widowControl w:val="0"/>
        <w:numPr>
          <w:ilvl w:val="2"/>
          <w:numId w:val="1"/>
        </w:numPr>
        <w:suppressAutoHyphens w:val="0"/>
        <w:jc w:val="both"/>
        <w:outlineLvl w:val="0"/>
        <w:rPr>
          <w:color w:val="000000" w:themeColor="text1"/>
        </w:rPr>
      </w:pPr>
      <w:r>
        <w:rPr>
          <w:color w:val="000000" w:themeColor="text1"/>
        </w:rPr>
        <w:t>Personas, uz kuras iespējām pretendents balstās, jābūt reģistrētai atbilstoši normatīvo aktu prasībām, ja šāda reģistrācija ir nepieciešama saskaņā ar normatīvajiem aktiem;</w:t>
      </w:r>
    </w:p>
    <w:p w:rsidR="00D5253E" w:rsidRDefault="002C3799" w:rsidP="00D5253E">
      <w:pPr>
        <w:pStyle w:val="ListParagraph"/>
        <w:widowControl w:val="0"/>
        <w:numPr>
          <w:ilvl w:val="1"/>
          <w:numId w:val="1"/>
        </w:numPr>
        <w:suppressAutoHyphens w:val="0"/>
        <w:jc w:val="both"/>
        <w:outlineLvl w:val="0"/>
        <w:rPr>
          <w:color w:val="000000" w:themeColor="text1"/>
        </w:rPr>
      </w:pPr>
      <w:r>
        <w:rPr>
          <w:color w:val="000000" w:themeColor="text1"/>
        </w:rPr>
        <w:t xml:space="preserve">Dokumentu vai dokumentus, kas apliecina Personas, uz kuras iespējām pretendents balstās, piedāvājuma dokumentus parakstījušās, kā arī kopijas un tulkojumus apliecinājušās personas tiesības pārstavēt Personu, uz kuras iespējām </w:t>
      </w:r>
      <w:r>
        <w:rPr>
          <w:color w:val="000000" w:themeColor="text1"/>
        </w:rPr>
        <w:lastRenderedPageBreak/>
        <w:t>pretendents balstās, iepirkuma procedūras ietvaros. Juridiskas personas pilnvarai pievieno dokumentu, kas apliecina pilnvaru parakstījušās paraksttiesīgās amatpersonas tiesības pārstāvēt attiecīgo juridisko personu.</w:t>
      </w:r>
    </w:p>
    <w:p w:rsidR="008C0D75" w:rsidRDefault="008C0D75" w:rsidP="008C0D75">
      <w:pPr>
        <w:widowControl w:val="0"/>
        <w:suppressAutoHyphens w:val="0"/>
        <w:ind w:left="-15"/>
        <w:jc w:val="both"/>
        <w:outlineLvl w:val="0"/>
        <w:rPr>
          <w:color w:val="000000" w:themeColor="text1"/>
        </w:rPr>
      </w:pPr>
    </w:p>
    <w:p w:rsidR="008C0D75" w:rsidRDefault="008C0D75" w:rsidP="008C0D75">
      <w:pPr>
        <w:pStyle w:val="StyleHeading1"/>
      </w:pPr>
      <w:r>
        <w:t>Tehniskais piedāvājums</w:t>
      </w:r>
    </w:p>
    <w:p w:rsidR="00AD684B" w:rsidRDefault="00A35103" w:rsidP="008C0D75">
      <w:pPr>
        <w:pStyle w:val="ListParagraph"/>
        <w:widowControl w:val="0"/>
        <w:numPr>
          <w:ilvl w:val="1"/>
          <w:numId w:val="1"/>
        </w:numPr>
        <w:suppressAutoHyphens w:val="0"/>
        <w:jc w:val="both"/>
        <w:outlineLvl w:val="0"/>
        <w:rPr>
          <w:color w:val="000000" w:themeColor="text1"/>
        </w:rPr>
      </w:pPr>
      <w:r>
        <w:rPr>
          <w:color w:val="000000" w:themeColor="text1"/>
        </w:rPr>
        <w:t>Tehniskajā piedāvājumā jāiekļauj Pretendenta apliecinājums, ka viņa rīcībā būs nepieciešamie resursi iepirkuma priekšmeta nodrošināšanai un sekmīgai piegādei (apliecinājums brīvā formā).</w:t>
      </w:r>
    </w:p>
    <w:p w:rsidR="00A35103" w:rsidRDefault="00A35103" w:rsidP="00A35103">
      <w:pPr>
        <w:widowControl w:val="0"/>
        <w:suppressAutoHyphens w:val="0"/>
        <w:ind w:left="-15"/>
        <w:jc w:val="both"/>
        <w:outlineLvl w:val="0"/>
        <w:rPr>
          <w:color w:val="000000" w:themeColor="text1"/>
        </w:rPr>
      </w:pPr>
    </w:p>
    <w:p w:rsidR="00A35103" w:rsidRDefault="00A35103" w:rsidP="00A35103">
      <w:pPr>
        <w:pStyle w:val="StyleHeading1"/>
      </w:pPr>
      <w:r>
        <w:t>finanšu piedāvājums</w:t>
      </w:r>
    </w:p>
    <w:p w:rsidR="00816D31" w:rsidRPr="00816D31" w:rsidRDefault="00816D31" w:rsidP="00816D31">
      <w:pPr>
        <w:pStyle w:val="ListParagraph"/>
        <w:widowControl w:val="0"/>
        <w:numPr>
          <w:ilvl w:val="1"/>
          <w:numId w:val="1"/>
        </w:numPr>
        <w:suppressAutoHyphens w:val="0"/>
        <w:jc w:val="both"/>
        <w:outlineLvl w:val="0"/>
        <w:rPr>
          <w:color w:val="000000" w:themeColor="text1"/>
        </w:rPr>
      </w:pPr>
      <w:r w:rsidRPr="00816D31">
        <w:rPr>
          <w:color w:val="000000" w:themeColor="text1"/>
        </w:rPr>
        <w:t>Piedāvājuma cena jānorāda EUR (euro) saskaņā ar Finanšu piedāvājumu (Pielikums Nr.</w:t>
      </w:r>
      <w:r>
        <w:rPr>
          <w:color w:val="000000" w:themeColor="text1"/>
        </w:rPr>
        <w:t>3</w:t>
      </w:r>
      <w:r w:rsidRPr="00816D31">
        <w:rPr>
          <w:color w:val="000000" w:themeColor="text1"/>
        </w:rPr>
        <w:t>).</w:t>
      </w:r>
    </w:p>
    <w:p w:rsidR="00D94E6D" w:rsidRDefault="00D94E6D" w:rsidP="00D94E6D">
      <w:pPr>
        <w:widowControl w:val="0"/>
        <w:suppressAutoHyphens w:val="0"/>
        <w:jc w:val="both"/>
        <w:outlineLvl w:val="0"/>
        <w:rPr>
          <w:rFonts w:ascii="Times New Roman Bold" w:hAnsi="Times New Roman Bold"/>
        </w:rPr>
      </w:pPr>
      <w:r>
        <w:rPr>
          <w:color w:val="000000" w:themeColor="text1"/>
        </w:rPr>
        <w:t>8.2.</w:t>
      </w:r>
      <w:r w:rsidR="00816D31" w:rsidRPr="00D94E6D">
        <w:rPr>
          <w:color w:val="000000" w:themeColor="text1"/>
        </w:rPr>
        <w:t>Piedāvājuma cenā ir jābūt iekļautām visām izmaksām, tai skaitā transporta izdevumi.</w:t>
      </w:r>
    </w:p>
    <w:p w:rsidR="00D94E6D" w:rsidRPr="00D94E6D" w:rsidRDefault="00D94E6D" w:rsidP="00D94E6D">
      <w:pPr>
        <w:pStyle w:val="StyleHeading1"/>
        <w:rPr>
          <w:rFonts w:ascii="Times New Roman Bold" w:hAnsi="Times New Roman Bold"/>
        </w:rPr>
      </w:pPr>
      <w:r w:rsidRPr="00D94E6D">
        <w:rPr>
          <w:rFonts w:ascii="Times New Roman Bold" w:hAnsi="Times New Roman Bold"/>
        </w:rPr>
        <w:lastRenderedPageBreak/>
        <w:t>piedāvajumu vērtēšana, piedāvājuma izvēles kritēriji un lēmuma pieņemšana</w:t>
      </w:r>
    </w:p>
    <w:p w:rsidR="00D94E6D" w:rsidRPr="00A97E45" w:rsidRDefault="00D94E6D" w:rsidP="00D94E6D">
      <w:pPr>
        <w:pStyle w:val="StyleHeading1"/>
        <w:numPr>
          <w:ilvl w:val="1"/>
          <w:numId w:val="1"/>
        </w:numPr>
        <w:jc w:val="both"/>
        <w:rPr>
          <w:b w:val="0"/>
          <w:caps w:val="0"/>
        </w:rPr>
      </w:pPr>
      <w:r w:rsidRPr="00A97E45">
        <w:rPr>
          <w:b w:val="0"/>
          <w:caps w:val="0"/>
        </w:rPr>
        <w:t xml:space="preserve">Vērtēšanas kritērijs – zemākā cena. </w:t>
      </w:r>
    </w:p>
    <w:p w:rsidR="00D94E6D" w:rsidRPr="00A97E45" w:rsidRDefault="00D94E6D" w:rsidP="00D94E6D">
      <w:pPr>
        <w:pStyle w:val="StyleHeading1"/>
        <w:numPr>
          <w:ilvl w:val="1"/>
          <w:numId w:val="1"/>
        </w:numPr>
        <w:jc w:val="both"/>
        <w:rPr>
          <w:b w:val="0"/>
          <w:caps w:val="0"/>
        </w:rPr>
      </w:pPr>
      <w:r w:rsidRPr="00A97E45">
        <w:rPr>
          <w:b w:val="0"/>
          <w:caps w:val="0"/>
        </w:rPr>
        <w:t>Vērtējot piedāvājumu, komisija ņem vērā tā kopējo cenu bez pievienotās vērtības nodokļa.</w:t>
      </w:r>
    </w:p>
    <w:p w:rsidR="00D94E6D" w:rsidRPr="00A97E45" w:rsidRDefault="00D94E6D" w:rsidP="00D94E6D">
      <w:pPr>
        <w:pStyle w:val="StyleHeading1"/>
        <w:numPr>
          <w:ilvl w:val="1"/>
          <w:numId w:val="1"/>
        </w:numPr>
        <w:jc w:val="both"/>
        <w:rPr>
          <w:b w:val="0"/>
          <w:caps w:val="0"/>
        </w:rPr>
      </w:pPr>
      <w:r w:rsidRPr="00A97E45">
        <w:rPr>
          <w:b w:val="0"/>
          <w:caps w:val="0"/>
        </w:rPr>
        <w:t>Līguma izpildes laikā Pretendenta piedāvājumā noteiktās cenas paliek nemainīgas un nav pakļautas izmaiņām.</w:t>
      </w:r>
    </w:p>
    <w:p w:rsidR="00D94E6D" w:rsidRPr="00A97E45" w:rsidRDefault="00D94E6D" w:rsidP="00D94E6D">
      <w:pPr>
        <w:pStyle w:val="StyleHeading1"/>
        <w:numPr>
          <w:ilvl w:val="1"/>
          <w:numId w:val="1"/>
        </w:numPr>
        <w:jc w:val="both"/>
        <w:rPr>
          <w:b w:val="0"/>
          <w:caps w:val="0"/>
        </w:rPr>
      </w:pPr>
      <w:r w:rsidRPr="00A97E45">
        <w:rPr>
          <w:b w:val="0"/>
          <w:caps w:val="0"/>
        </w:rPr>
        <w:t>Visām pretendenta izmaksām, kas saistītas ar iepirkuma priekšmetu, jābūt iekļautām veiktajos aprēķinos. Papildus izmaksas, kas nav iekļautas un norādītas finanšu piedāvājumā, netiks ņemtas vērā, noslēdzot iepirkuma līgumu.</w:t>
      </w:r>
    </w:p>
    <w:p w:rsidR="00D94E6D" w:rsidRPr="00A97E45" w:rsidRDefault="00D94E6D" w:rsidP="00D94E6D">
      <w:pPr>
        <w:pStyle w:val="StyleHeading1"/>
        <w:numPr>
          <w:ilvl w:val="1"/>
          <w:numId w:val="1"/>
        </w:numPr>
        <w:jc w:val="both"/>
        <w:rPr>
          <w:b w:val="0"/>
          <w:caps w:val="0"/>
        </w:rPr>
      </w:pPr>
      <w:r w:rsidRPr="00A97E45">
        <w:rPr>
          <w:b w:val="0"/>
          <w:caps w:val="0"/>
        </w:rPr>
        <w:t>Komisija, nodrošina, lai piedāvājumu vērtēšanas laikā līdz rezultātu paziņošanai netiktu izpausta informācija par piedāvājumu vērtēšanas procesu.</w:t>
      </w:r>
    </w:p>
    <w:p w:rsidR="00D94E6D" w:rsidRPr="00A97E45" w:rsidRDefault="00D94E6D" w:rsidP="00D94E6D">
      <w:pPr>
        <w:pStyle w:val="StyleHeading1"/>
        <w:numPr>
          <w:ilvl w:val="1"/>
          <w:numId w:val="1"/>
        </w:numPr>
        <w:jc w:val="both"/>
        <w:rPr>
          <w:b w:val="0"/>
          <w:caps w:val="0"/>
        </w:rPr>
      </w:pPr>
      <w:r w:rsidRPr="00A97E45">
        <w:rPr>
          <w:b w:val="0"/>
          <w:caps w:val="0"/>
        </w:rPr>
        <w:t xml:space="preserve">Piedāvājumu atvēršanu, Pretendentu atlasi, tehnisko piedāvājumu atbilstības pārbaudi un piedāvājumu vērtēšanu Komisija veic slēgtā sēdē. </w:t>
      </w:r>
    </w:p>
    <w:p w:rsidR="00D94E6D" w:rsidRPr="00A97E45" w:rsidRDefault="00D94E6D" w:rsidP="00D94E6D">
      <w:pPr>
        <w:pStyle w:val="StyleHeading1"/>
        <w:numPr>
          <w:ilvl w:val="1"/>
          <w:numId w:val="1"/>
        </w:numPr>
        <w:jc w:val="both"/>
        <w:rPr>
          <w:b w:val="0"/>
          <w:caps w:val="0"/>
        </w:rPr>
      </w:pPr>
      <w:r w:rsidRPr="00A97E45">
        <w:rPr>
          <w:b w:val="0"/>
          <w:caps w:val="0"/>
        </w:rPr>
        <w:t>Piedāvājumu noformējuma pārbaudes laikā komisija izvērtē, vai piedāvājums sagatavots un noformēts atbilstoši Nolikumā norādītajām prasībām, un pieņem attiecīgu lēmumu. Ja piedāvājuma noformējums neatbilst nolikumā norādītajām prasībām, Komisija lemj par pretendenta izslēgšanu no turpmākās dalības iepirkumā.</w:t>
      </w:r>
    </w:p>
    <w:p w:rsidR="00D94E6D" w:rsidRPr="00A97E45" w:rsidRDefault="00D94E6D" w:rsidP="00D94E6D">
      <w:pPr>
        <w:pStyle w:val="StyleHeading1"/>
        <w:numPr>
          <w:ilvl w:val="1"/>
          <w:numId w:val="1"/>
        </w:numPr>
        <w:jc w:val="both"/>
        <w:rPr>
          <w:b w:val="0"/>
          <w:caps w:val="0"/>
        </w:rPr>
      </w:pPr>
      <w:r w:rsidRPr="00A97E45">
        <w:rPr>
          <w:b w:val="0"/>
          <w:caps w:val="0"/>
        </w:rPr>
        <w:t>Pretendentu atlase notiek, pēc iesniegtajiem pretendentu atlases dokumentiem, pārbaudot pretendentu atbilstību visām nolikumā izvirzītajām prasībām.</w:t>
      </w:r>
    </w:p>
    <w:p w:rsidR="00D94E6D" w:rsidRPr="00A97E45" w:rsidRDefault="00D94E6D" w:rsidP="00D94E6D">
      <w:pPr>
        <w:pStyle w:val="StyleHeading1"/>
        <w:numPr>
          <w:ilvl w:val="1"/>
          <w:numId w:val="1"/>
        </w:numPr>
        <w:jc w:val="both"/>
        <w:rPr>
          <w:b w:val="0"/>
          <w:caps w:val="0"/>
        </w:rPr>
      </w:pPr>
      <w:r w:rsidRPr="00A97E45">
        <w:rPr>
          <w:b w:val="0"/>
          <w:caps w:val="0"/>
        </w:rPr>
        <w:t>Pēc pretendentu atlases Komisija slēgtā sēdē veic tehnisko piedāvājumu atbilstības pārbaudi. Tehnisko piedāvājumu atbilstības pārbaude notiek pēc pretendenta iesniegtā tehniskā piedāvājuma.</w:t>
      </w:r>
    </w:p>
    <w:p w:rsidR="00D94E6D" w:rsidRPr="00A97E45" w:rsidRDefault="00D94E6D" w:rsidP="00D94E6D">
      <w:pPr>
        <w:pStyle w:val="StyleHeading1"/>
        <w:numPr>
          <w:ilvl w:val="1"/>
          <w:numId w:val="1"/>
        </w:numPr>
        <w:jc w:val="both"/>
        <w:rPr>
          <w:b w:val="0"/>
          <w:caps w:val="0"/>
        </w:rPr>
      </w:pPr>
      <w:r w:rsidRPr="00A97E45">
        <w:rPr>
          <w:b w:val="0"/>
          <w:caps w:val="0"/>
        </w:rPr>
        <w:t xml:space="preserve">Pēc tehnisko piedāvājumu atbilstības pārbaudes komisijas slēgtā sēdē vērtē finanšu piedāvājumus.  </w:t>
      </w:r>
    </w:p>
    <w:p w:rsidR="00D94E6D" w:rsidRPr="00A97E45" w:rsidRDefault="00D94E6D" w:rsidP="00D94E6D">
      <w:pPr>
        <w:pStyle w:val="StyleHeading1"/>
        <w:numPr>
          <w:ilvl w:val="1"/>
          <w:numId w:val="1"/>
        </w:numPr>
        <w:jc w:val="both"/>
        <w:rPr>
          <w:b w:val="0"/>
          <w:caps w:val="0"/>
        </w:rPr>
      </w:pPr>
      <w:r w:rsidRPr="00A97E45">
        <w:rPr>
          <w:b w:val="0"/>
          <w:caps w:val="0"/>
        </w:rPr>
        <w:t xml:space="preserve">Vērtē tikai tos pretendentu finanšu piedāvājumus, kuri nav izslēgti no dalības iepirkumu procedūrā, Komisijai veicot piedāvājuma noformējuma pārbaudi, pretendentu atlasi un tehnisko piedāvājumu atbilstības izvērtēšanu. </w:t>
      </w:r>
    </w:p>
    <w:p w:rsidR="00D94E6D" w:rsidRPr="00A97E45" w:rsidRDefault="00D94E6D" w:rsidP="00D94E6D">
      <w:pPr>
        <w:pStyle w:val="StyleHeading1"/>
        <w:numPr>
          <w:ilvl w:val="1"/>
          <w:numId w:val="1"/>
        </w:numPr>
        <w:jc w:val="both"/>
        <w:rPr>
          <w:b w:val="0"/>
          <w:caps w:val="0"/>
        </w:rPr>
      </w:pPr>
      <w:r w:rsidRPr="00A97E45">
        <w:rPr>
          <w:b w:val="0"/>
          <w:caps w:val="0"/>
        </w:rPr>
        <w:t>Piedāvājumu vērtēšanas laikā Komisija pārbauda, vai piedāvājumā nav aritmētisku kļūdu. Ja komisija konstatē kļūdas, tā šīs kļūdas izlabo. Par kļūdu labojumu un laboto piedāvājuma summu komisija paziņo pretendentam, kura pieļautās kļūdas labotas. Vērtējot finanšu piedāvājumu, komisija ņem vērā labojumus.</w:t>
      </w:r>
    </w:p>
    <w:p w:rsidR="00D94E6D" w:rsidRPr="00A97E45" w:rsidRDefault="00D94E6D" w:rsidP="00D94E6D">
      <w:pPr>
        <w:pStyle w:val="StyleHeading1"/>
        <w:numPr>
          <w:ilvl w:val="1"/>
          <w:numId w:val="1"/>
        </w:numPr>
        <w:jc w:val="both"/>
        <w:rPr>
          <w:b w:val="0"/>
          <w:caps w:val="0"/>
        </w:rPr>
      </w:pPr>
      <w:r w:rsidRPr="00A97E45">
        <w:rPr>
          <w:b w:val="0"/>
          <w:caps w:val="0"/>
        </w:rPr>
        <w:t>Komisija izvēlas vienu piedāvājumu.</w:t>
      </w:r>
    </w:p>
    <w:p w:rsidR="00D94E6D" w:rsidRPr="00A97E45" w:rsidRDefault="00D94E6D" w:rsidP="00D94E6D">
      <w:pPr>
        <w:pStyle w:val="StyleHeading1"/>
        <w:numPr>
          <w:ilvl w:val="1"/>
          <w:numId w:val="1"/>
        </w:numPr>
        <w:jc w:val="both"/>
        <w:rPr>
          <w:b w:val="0"/>
          <w:caps w:val="0"/>
        </w:rPr>
      </w:pPr>
      <w:r w:rsidRPr="00A97E45">
        <w:rPr>
          <w:b w:val="0"/>
          <w:caps w:val="0"/>
        </w:rPr>
        <w:t>Gadījumā, ja iepirkumā tiks iesniegts tikai viens piedāvājums, kas pilnībā atbildīs Nolikuma prasībām un pasūtītāja budžeta iespējām, pretendents, kas iesniedzis šo piedāvājumu, var tikt atzīts par iepirkuma uzvarētāju.</w:t>
      </w:r>
    </w:p>
    <w:p w:rsidR="00D94E6D" w:rsidRPr="00A97E45" w:rsidRDefault="00D94E6D" w:rsidP="00D94E6D">
      <w:pPr>
        <w:pStyle w:val="StyleHeading1"/>
        <w:numPr>
          <w:ilvl w:val="1"/>
          <w:numId w:val="1"/>
        </w:numPr>
        <w:jc w:val="both"/>
        <w:rPr>
          <w:b w:val="0"/>
          <w:caps w:val="0"/>
        </w:rPr>
      </w:pPr>
      <w:r w:rsidRPr="00A97E45">
        <w:rPr>
          <w:b w:val="0"/>
          <w:caps w:val="0"/>
        </w:rPr>
        <w:t>Komisija pieņem lēmumu slēgt iepirkuma līgumu ar Pretendentu, kurš atbilst visām nolikumā izvirzītajām prasībām, kuram ir pienācīga kvalifikācija un ir ar zemāko cenu.</w:t>
      </w:r>
    </w:p>
    <w:p w:rsidR="00D94E6D" w:rsidRPr="000D7A95" w:rsidRDefault="00D94E6D" w:rsidP="00D94E6D">
      <w:pPr>
        <w:pStyle w:val="ListParagraph"/>
        <w:widowControl w:val="0"/>
        <w:numPr>
          <w:ilvl w:val="1"/>
          <w:numId w:val="1"/>
        </w:numPr>
        <w:suppressAutoHyphens w:val="0"/>
        <w:jc w:val="both"/>
        <w:outlineLvl w:val="0"/>
        <w:rPr>
          <w:color w:val="000000" w:themeColor="text1"/>
        </w:rPr>
      </w:pPr>
      <w:r w:rsidRPr="000D7A95">
        <w:t xml:space="preserve">Komisija triju darbdienu laikā vienlaikus informē visus pretendentus par pieņemto lēmumu attiecībā uz līguma slēgšanu. Komisija paziņo izraudzītā Pretendenta nosaukumu vai arī norāda visus iemeslus, kāpēc lēmums par uzvarētāju nav pieņemts vai iepirkums tiek pārtraukts.    </w:t>
      </w:r>
    </w:p>
    <w:p w:rsidR="00D94E6D" w:rsidRPr="000D7A95" w:rsidRDefault="00D94E6D" w:rsidP="00D94E6D">
      <w:pPr>
        <w:pStyle w:val="ListParagraph"/>
        <w:widowControl w:val="0"/>
        <w:suppressAutoHyphens w:val="0"/>
        <w:ind w:left="360"/>
        <w:jc w:val="both"/>
        <w:outlineLvl w:val="0"/>
        <w:rPr>
          <w:color w:val="000000" w:themeColor="text1"/>
        </w:rPr>
      </w:pPr>
    </w:p>
    <w:p w:rsidR="00D94E6D" w:rsidRDefault="00D94E6D" w:rsidP="00D94E6D">
      <w:pPr>
        <w:pStyle w:val="StyleHeading1"/>
        <w:jc w:val="both"/>
      </w:pPr>
      <w:r>
        <w:t>NEpamatoti lēta piedāvajuma noteikšana</w:t>
      </w:r>
    </w:p>
    <w:p w:rsidR="00D94E6D" w:rsidRPr="00BD1859" w:rsidRDefault="00D94E6D" w:rsidP="00D94E6D">
      <w:pPr>
        <w:pStyle w:val="StyleHeading1"/>
        <w:numPr>
          <w:ilvl w:val="1"/>
          <w:numId w:val="1"/>
        </w:numPr>
        <w:jc w:val="both"/>
        <w:rPr>
          <w:b w:val="0"/>
        </w:rPr>
      </w:pPr>
      <w:r>
        <w:rPr>
          <w:b w:val="0"/>
          <w:caps w:val="0"/>
        </w:rPr>
        <w:t xml:space="preserve">Ja Iepirkumu komisija konstatē, ka konkrētais piedāvājums varētu būt nepamatoti lēts, Iepirkumu komisija pirms šā piedāvajuma noraidīšanas rakstveidā pieprasa detalizētu paskaidrojumu par būtiskajiem piedāvajuma nosacījumiem, ievērojot Publisko iepirkumu likumā noteikto kārtību un paredzētās iespējas. Ja </w:t>
      </w:r>
      <w:r>
        <w:rPr>
          <w:b w:val="0"/>
          <w:caps w:val="0"/>
        </w:rPr>
        <w:lastRenderedPageBreak/>
        <w:t xml:space="preserve">izvērtējot Pretendenta sniegto skaidrojumu, Iepirkumu komisija konstatē, ka Pretendents nevar pierādīt, ka tam ir pieejami būtiski piedāvajuma nosacījumi, kas ļauj noteikt tik zemu cenu, Iepirkumu komisija atzīst piedāvājumu par nepamatoti lētu un turpmāk to neizskata. </w:t>
      </w:r>
    </w:p>
    <w:p w:rsidR="00D94E6D" w:rsidRPr="00BD1859" w:rsidRDefault="00D94E6D" w:rsidP="00D94E6D">
      <w:pPr>
        <w:pStyle w:val="StyleHeading1"/>
        <w:numPr>
          <w:ilvl w:val="0"/>
          <w:numId w:val="0"/>
        </w:numPr>
        <w:ind w:left="360"/>
        <w:jc w:val="both"/>
        <w:rPr>
          <w:b w:val="0"/>
        </w:rPr>
      </w:pPr>
    </w:p>
    <w:p w:rsidR="00D94E6D" w:rsidRDefault="00D94E6D" w:rsidP="00D94E6D">
      <w:pPr>
        <w:pStyle w:val="StyleHeading1"/>
      </w:pPr>
      <w:r>
        <w:t>IEPIRKUMA līgums</w:t>
      </w:r>
    </w:p>
    <w:p w:rsidR="00D94E6D" w:rsidRPr="00BD1859" w:rsidRDefault="00D94E6D" w:rsidP="00D94E6D">
      <w:pPr>
        <w:pStyle w:val="StyleHeading1"/>
        <w:numPr>
          <w:ilvl w:val="1"/>
          <w:numId w:val="1"/>
        </w:numPr>
        <w:jc w:val="both"/>
        <w:rPr>
          <w:rFonts w:eastAsia="Calibri"/>
          <w:b w:val="0"/>
          <w:caps w:val="0"/>
        </w:rPr>
      </w:pPr>
      <w:r w:rsidRPr="00BD1859">
        <w:rPr>
          <w:rFonts w:eastAsia="Calibri"/>
          <w:b w:val="0"/>
          <w:caps w:val="0"/>
        </w:rPr>
        <w:t xml:space="preserve">Iepirkuma līgums tiks slēgts pēc iepirkuma beigām. </w:t>
      </w:r>
    </w:p>
    <w:p w:rsidR="00D94E6D" w:rsidRPr="00BD1859" w:rsidRDefault="00D94E6D" w:rsidP="00D94E6D">
      <w:pPr>
        <w:pStyle w:val="StyleHeading1"/>
        <w:numPr>
          <w:ilvl w:val="1"/>
          <w:numId w:val="1"/>
        </w:numPr>
        <w:ind w:left="709" w:hanging="709"/>
        <w:jc w:val="both"/>
        <w:rPr>
          <w:b w:val="0"/>
          <w:caps w:val="0"/>
        </w:rPr>
      </w:pPr>
      <w:r w:rsidRPr="00BD1859">
        <w:rPr>
          <w:b w:val="0"/>
          <w:caps w:val="0"/>
        </w:rPr>
        <w:t>Iepirkuma līgums tiks slēgts ar izraudzīto Pretendentu, pamatojoties uz pretendenta piedāvājumu un saskaņā ar Nolikuma noteikumiem.</w:t>
      </w:r>
      <w:r w:rsidRPr="00BD1859">
        <w:rPr>
          <w:rFonts w:eastAsia="Calibri"/>
          <w:b w:val="0"/>
          <w:caps w:val="0"/>
          <w:lang w:eastAsia="ar-SA"/>
        </w:rPr>
        <w:t xml:space="preserve"> Iepirkuma līguma noteikumi nedrīkst būt pretrunā ar iepirkuma nolikumā ietvertā līgumprojekta pamatnoteikumiem.</w:t>
      </w:r>
    </w:p>
    <w:p w:rsidR="00D94E6D" w:rsidRPr="00BD1859" w:rsidRDefault="00D94E6D" w:rsidP="00D94E6D">
      <w:pPr>
        <w:pStyle w:val="StyleHeading1"/>
        <w:numPr>
          <w:ilvl w:val="1"/>
          <w:numId w:val="1"/>
        </w:numPr>
        <w:ind w:left="709" w:hanging="709"/>
        <w:jc w:val="both"/>
        <w:rPr>
          <w:rFonts w:eastAsia="Arial Unicode MS"/>
          <w:b w:val="0"/>
          <w:caps w:val="0"/>
          <w:color w:val="00B0F0"/>
          <w:lang w:eastAsia="lv-LV"/>
        </w:rPr>
      </w:pPr>
      <w:r>
        <w:rPr>
          <w:rFonts w:eastAsia="Calibri"/>
          <w:b w:val="0"/>
          <w:caps w:val="0"/>
        </w:rPr>
        <w:t>L</w:t>
      </w:r>
      <w:r w:rsidRPr="00BD1859">
        <w:rPr>
          <w:rFonts w:eastAsia="Calibri"/>
          <w:b w:val="0"/>
          <w:caps w:val="0"/>
        </w:rPr>
        <w:t>īgums stājas spēkā, kad to parakstījušas abas līgumslēdzēju puses. Iepirkuma līguma projekts pievienots nolikumam (Pielikums Nr.5).</w:t>
      </w:r>
    </w:p>
    <w:p w:rsidR="00D94E6D" w:rsidRDefault="00D94E6D" w:rsidP="00D94E6D">
      <w:pPr>
        <w:pStyle w:val="StyleHeading1"/>
        <w:numPr>
          <w:ilvl w:val="0"/>
          <w:numId w:val="0"/>
        </w:numPr>
        <w:jc w:val="both"/>
      </w:pPr>
      <w:r>
        <w:t xml:space="preserve">                                                        </w:t>
      </w:r>
    </w:p>
    <w:p w:rsidR="00D94E6D" w:rsidRDefault="00D94E6D" w:rsidP="00D94E6D">
      <w:pPr>
        <w:pStyle w:val="StyleHeading1"/>
        <w:rPr>
          <w:rFonts w:eastAsia="Calibri"/>
        </w:rPr>
      </w:pPr>
      <w:r w:rsidRPr="00EB3D4C">
        <w:rPr>
          <w:rFonts w:eastAsia="Calibri"/>
        </w:rPr>
        <w:t>IEPIRKUMA KOMISIJAS TIESĪBAS UN PIENĀKUMI</w:t>
      </w:r>
    </w:p>
    <w:p w:rsidR="00D94E6D" w:rsidRPr="00C405BB" w:rsidRDefault="00D94E6D" w:rsidP="00D94E6D">
      <w:pPr>
        <w:pStyle w:val="StyleHeading1"/>
        <w:numPr>
          <w:ilvl w:val="0"/>
          <w:numId w:val="0"/>
        </w:numPr>
        <w:rPr>
          <w:rFonts w:eastAsia="Calibri"/>
          <w:b w:val="0"/>
          <w:caps w:val="0"/>
        </w:rPr>
      </w:pPr>
      <w:r>
        <w:rPr>
          <w:rFonts w:eastAsia="Calibri"/>
          <w:b w:val="0"/>
          <w:caps w:val="0"/>
        </w:rPr>
        <w:t>12.1. Iepirkuma komisijas tiesības:</w:t>
      </w:r>
    </w:p>
    <w:p w:rsidR="00D94E6D" w:rsidRDefault="00D94E6D" w:rsidP="00D94E6D">
      <w:pPr>
        <w:jc w:val="both"/>
        <w:rPr>
          <w:rFonts w:eastAsia="Calibri"/>
        </w:rPr>
      </w:pPr>
      <w:r>
        <w:rPr>
          <w:rFonts w:eastAsia="Calibri"/>
        </w:rPr>
        <w:t>12.1.1.  Pārbaudīt nepieciešamo informāciju kompetentā institūcijā, publiski pieejamās datubāzēs vai citos publiski pieejamos avotos, ja tas nepieciešams piedāvājumu atbilstības pārbaudei, pretendentu atlasei, piedāvājumu vērtēšanai un salīdzinā</w:t>
      </w:r>
      <w:r>
        <w:rPr>
          <w:rFonts w:eastAsia="Calibri"/>
        </w:rPr>
        <w:softHyphen/>
        <w:t>šanai, kā arī lūgt, lai Pretendents vai kompetenta institūcija papildina vai izskaidro sertifikātus un dokumentus, kas iesniegti komisijai.</w:t>
      </w:r>
    </w:p>
    <w:p w:rsidR="00D94E6D" w:rsidRDefault="00D94E6D" w:rsidP="00D94E6D">
      <w:pPr>
        <w:widowControl w:val="0"/>
        <w:overflowPunct w:val="0"/>
        <w:autoSpaceDE w:val="0"/>
        <w:autoSpaceDN w:val="0"/>
        <w:adjustRightInd w:val="0"/>
        <w:jc w:val="both"/>
        <w:rPr>
          <w:rFonts w:eastAsia="Calibri"/>
          <w:kern w:val="28"/>
          <w:lang w:eastAsia="lv-LV"/>
        </w:rPr>
      </w:pPr>
      <w:r>
        <w:rPr>
          <w:rFonts w:eastAsia="Calibri"/>
          <w:kern w:val="28"/>
          <w:lang w:eastAsia="lv-LV"/>
        </w:rPr>
        <w:t>12.1.2.  Labot aritmētiskās kļūdas Pretendenta finanšu piedāvājumā, informējot par to Pretendentu.</w:t>
      </w:r>
    </w:p>
    <w:p w:rsidR="00D94E6D" w:rsidRDefault="00D94E6D" w:rsidP="00D94E6D">
      <w:pPr>
        <w:widowControl w:val="0"/>
        <w:overflowPunct w:val="0"/>
        <w:autoSpaceDE w:val="0"/>
        <w:autoSpaceDN w:val="0"/>
        <w:adjustRightInd w:val="0"/>
        <w:jc w:val="both"/>
        <w:rPr>
          <w:rFonts w:eastAsia="Calibri"/>
          <w:kern w:val="28"/>
          <w:lang w:eastAsia="lv-LV"/>
        </w:rPr>
      </w:pPr>
      <w:r>
        <w:rPr>
          <w:rFonts w:eastAsia="Calibri"/>
          <w:kern w:val="28"/>
          <w:lang w:eastAsia="lv-LV"/>
        </w:rPr>
        <w:t>12.1.3. Pieaicināt ekspertu pretendentu un piedāvājumu atbilstības pārbaudē un vērtēšanā</w:t>
      </w:r>
      <w:r>
        <w:rPr>
          <w:rFonts w:eastAsia="Calibri"/>
          <w:kern w:val="28"/>
          <w:sz w:val="20"/>
          <w:szCs w:val="20"/>
        </w:rPr>
        <w:t xml:space="preserve"> </w:t>
      </w:r>
      <w:r>
        <w:rPr>
          <w:rFonts w:eastAsia="Calibri"/>
          <w:kern w:val="28"/>
        </w:rPr>
        <w:t>jebkurā no piedāvājumu pārbaudes un novērtēšanas stadijām.</w:t>
      </w:r>
    </w:p>
    <w:p w:rsidR="00D94E6D" w:rsidRDefault="00D94E6D" w:rsidP="00D94E6D">
      <w:pPr>
        <w:widowControl w:val="0"/>
        <w:jc w:val="both"/>
        <w:rPr>
          <w:rFonts w:eastAsia="Calibri"/>
          <w:szCs w:val="20"/>
        </w:rPr>
      </w:pPr>
      <w:r>
        <w:t xml:space="preserve">12.1.4. </w:t>
      </w:r>
      <w:r>
        <w:rPr>
          <w:rFonts w:eastAsia="Calibri"/>
          <w:szCs w:val="20"/>
        </w:rPr>
        <w:t>Pieprasīt, lai Pretendents precizētu informāciju par savu piedāvājumu, ja tas nepieciešams piedāvājumu noformējuma pārbaudei, Pretendentu atlasei, kā arī piedāvājumu vērtēšanai un salīdzināšanai, nosakot, ka informācija jāiesniedz komisijas noteiktajā termiņā, kas nav īsāks kā 10 (desmit) darba dienas no pieprasījuma dienas.</w:t>
      </w:r>
    </w:p>
    <w:p w:rsidR="00D94E6D" w:rsidRDefault="00D94E6D" w:rsidP="00D94E6D">
      <w:pPr>
        <w:widowControl w:val="0"/>
        <w:tabs>
          <w:tab w:val="left" w:pos="840"/>
        </w:tabs>
        <w:jc w:val="both"/>
        <w:rPr>
          <w:rFonts w:eastAsia="Calibri"/>
          <w:szCs w:val="20"/>
        </w:rPr>
      </w:pPr>
      <w:r>
        <w:rPr>
          <w:rFonts w:eastAsia="Calibri"/>
          <w:szCs w:val="20"/>
        </w:rPr>
        <w:t>12.1.5.  Jebkurā no piedāvājumu pārbaudes un izvērtēšanas stadijām pārtraukt izskatīt iepirkumam iesniegtos piedāvājumus, ja tie neatbilst Nolikumā izvirzītajām prasībām.</w:t>
      </w:r>
    </w:p>
    <w:p w:rsidR="00D94E6D" w:rsidRDefault="00D94E6D" w:rsidP="00D94E6D">
      <w:pPr>
        <w:widowControl w:val="0"/>
        <w:tabs>
          <w:tab w:val="left" w:pos="840"/>
        </w:tabs>
        <w:jc w:val="both"/>
        <w:rPr>
          <w:rFonts w:eastAsia="Calibri"/>
          <w:szCs w:val="20"/>
        </w:rPr>
      </w:pPr>
      <w:r>
        <w:rPr>
          <w:rFonts w:eastAsia="Calibri"/>
          <w:szCs w:val="20"/>
        </w:rPr>
        <w:t>12.1.6. Noraidīt visus iesniegtos piedāvājumus, ja:</w:t>
      </w:r>
    </w:p>
    <w:p w:rsidR="00D94E6D" w:rsidRDefault="00D94E6D" w:rsidP="00D94E6D">
      <w:pPr>
        <w:widowControl w:val="0"/>
        <w:tabs>
          <w:tab w:val="left" w:pos="840"/>
        </w:tabs>
        <w:jc w:val="both"/>
        <w:rPr>
          <w:rFonts w:eastAsia="Calibri"/>
          <w:szCs w:val="20"/>
        </w:rPr>
      </w:pPr>
      <w:r>
        <w:rPr>
          <w:rFonts w:eastAsia="Calibri"/>
          <w:szCs w:val="20"/>
        </w:rPr>
        <w:t>12.1.6.1.  piedāvājuma dokumenti nav parakstīti;</w:t>
      </w:r>
    </w:p>
    <w:p w:rsidR="00D94E6D" w:rsidRDefault="00D94E6D" w:rsidP="00D94E6D">
      <w:pPr>
        <w:widowControl w:val="0"/>
        <w:tabs>
          <w:tab w:val="left" w:pos="840"/>
        </w:tabs>
        <w:jc w:val="both"/>
        <w:rPr>
          <w:rFonts w:eastAsia="Calibri"/>
          <w:szCs w:val="20"/>
        </w:rPr>
      </w:pPr>
      <w:r>
        <w:rPr>
          <w:rFonts w:eastAsia="Calibri"/>
          <w:szCs w:val="20"/>
        </w:rPr>
        <w:t>12.1.6.2. piedāvājums nav noformēts atbilstoši Nolikuma prasībām</w:t>
      </w:r>
    </w:p>
    <w:p w:rsidR="00D94E6D" w:rsidRDefault="00D94E6D" w:rsidP="00D94E6D">
      <w:pPr>
        <w:widowControl w:val="0"/>
        <w:tabs>
          <w:tab w:val="left" w:pos="840"/>
        </w:tabs>
        <w:jc w:val="both"/>
        <w:rPr>
          <w:rFonts w:eastAsia="Calibri"/>
          <w:szCs w:val="20"/>
        </w:rPr>
      </w:pPr>
      <w:r>
        <w:rPr>
          <w:rFonts w:eastAsia="Calibri"/>
          <w:szCs w:val="20"/>
        </w:rPr>
        <w:t>12.1.7. Ja izraudzītais pretendents atsakās slēgt iepirkuma līgumu, izvēlēties nākamo piedāvājumu ar zemāko cenu. Ja arī nākamais izraudzītais pretendents atsakās slēgt iepirkuma līgumu, pieņemt lēmumu pārtraukt iepirkumu neizvēloties nevienu piedāvājumu.</w:t>
      </w:r>
    </w:p>
    <w:p w:rsidR="00D94E6D" w:rsidRDefault="00D94E6D" w:rsidP="00D94E6D">
      <w:pPr>
        <w:widowControl w:val="0"/>
        <w:tabs>
          <w:tab w:val="left" w:pos="840"/>
        </w:tabs>
        <w:jc w:val="both"/>
        <w:rPr>
          <w:rFonts w:eastAsia="Calibri"/>
          <w:szCs w:val="20"/>
        </w:rPr>
      </w:pPr>
      <w:r>
        <w:rPr>
          <w:rFonts w:eastAsia="Calibri"/>
          <w:szCs w:val="20"/>
        </w:rPr>
        <w:t>12.1.8. Jebkurā brīdī pārtraukt iepirkumu, ja tam ir objektīvs pamatojums.</w:t>
      </w:r>
    </w:p>
    <w:p w:rsidR="00D94E6D" w:rsidRDefault="00D94E6D" w:rsidP="00D94E6D">
      <w:pPr>
        <w:widowControl w:val="0"/>
        <w:tabs>
          <w:tab w:val="left" w:pos="840"/>
        </w:tabs>
        <w:jc w:val="both"/>
        <w:rPr>
          <w:rFonts w:eastAsia="Calibri"/>
          <w:szCs w:val="20"/>
        </w:rPr>
      </w:pPr>
      <w:r>
        <w:rPr>
          <w:rFonts w:eastAsia="Calibri"/>
          <w:szCs w:val="20"/>
        </w:rPr>
        <w:t>12.1.9. Veikt citas darbības saskaņā ar Publisko iepirkumu likumu, šo Nolikumu un citiem normatīvajiem aktiem.</w:t>
      </w:r>
    </w:p>
    <w:p w:rsidR="00D94E6D" w:rsidRPr="00C405BB" w:rsidRDefault="00D94E6D" w:rsidP="00D94E6D">
      <w:pPr>
        <w:widowControl w:val="0"/>
        <w:rPr>
          <w:bCs/>
        </w:rPr>
      </w:pPr>
      <w:r w:rsidRPr="00C405BB">
        <w:rPr>
          <w:bCs/>
        </w:rPr>
        <w:t>12.2.  Iepirkuma komisijas pienākumi</w:t>
      </w:r>
      <w:r>
        <w:rPr>
          <w:bCs/>
        </w:rPr>
        <w:t>:</w:t>
      </w:r>
    </w:p>
    <w:p w:rsidR="00D94E6D" w:rsidRDefault="00D94E6D" w:rsidP="00D94E6D">
      <w:pPr>
        <w:widowControl w:val="0"/>
        <w:tabs>
          <w:tab w:val="center" w:pos="4320"/>
          <w:tab w:val="right" w:pos="8640"/>
        </w:tabs>
        <w:overflowPunct w:val="0"/>
        <w:autoSpaceDE w:val="0"/>
        <w:autoSpaceDN w:val="0"/>
        <w:adjustRightInd w:val="0"/>
        <w:jc w:val="both"/>
        <w:rPr>
          <w:rFonts w:eastAsia="Calibri"/>
          <w:kern w:val="28"/>
          <w:lang w:eastAsia="lv-LV"/>
        </w:rPr>
      </w:pPr>
      <w:r>
        <w:rPr>
          <w:rFonts w:eastAsia="Calibri"/>
          <w:kern w:val="28"/>
          <w:lang w:eastAsia="lv-LV"/>
        </w:rPr>
        <w:t>12.2.1.  Nodrošināt iepirkuma dokumentēšanu.</w:t>
      </w:r>
    </w:p>
    <w:p w:rsidR="00D94E6D" w:rsidRDefault="00D94E6D" w:rsidP="00D94E6D">
      <w:pPr>
        <w:jc w:val="both"/>
        <w:rPr>
          <w:rFonts w:eastAsia="Calibri"/>
          <w:szCs w:val="20"/>
        </w:rPr>
      </w:pPr>
      <w:r>
        <w:rPr>
          <w:rFonts w:eastAsia="Calibri"/>
        </w:rPr>
        <w:t xml:space="preserve">12.2.2. </w:t>
      </w:r>
      <w:r>
        <w:rPr>
          <w:rFonts w:eastAsia="Calibri"/>
          <w:szCs w:val="20"/>
        </w:rPr>
        <w:t>Izskatīt Pretendentu iesniegtos piedāvājumus saskaņā ar Publisko iepirkumu likumu, citiem normatīvajiem aktiem un nolikumu, noteikt uzvarētāju vai pieņemt lēmumu par iepirkuma izbeigšanu, neizvēloties nevienu piedāvājumu.</w:t>
      </w:r>
    </w:p>
    <w:p w:rsidR="00D94E6D" w:rsidRDefault="00D94E6D" w:rsidP="00D94E6D">
      <w:pPr>
        <w:jc w:val="both"/>
        <w:rPr>
          <w:rFonts w:eastAsia="Calibri"/>
        </w:rPr>
      </w:pPr>
      <w:r>
        <w:t>12.2.3.</w:t>
      </w:r>
      <w:r>
        <w:rPr>
          <w:rFonts w:eastAsia="Calibri"/>
        </w:rPr>
        <w:t>Nodrošināt Pretendentu brīvu konkurenci, kā arī vienlīdzīgu un taisnīgu attieksmi pret tiem.</w:t>
      </w:r>
    </w:p>
    <w:p w:rsidR="00D94E6D" w:rsidRDefault="00D94E6D" w:rsidP="00D94E6D">
      <w:pPr>
        <w:widowControl w:val="0"/>
        <w:jc w:val="both"/>
      </w:pPr>
      <w:r>
        <w:t>12.2.4. Pieņemt lēmumu.</w:t>
      </w:r>
    </w:p>
    <w:p w:rsidR="00D94E6D" w:rsidRDefault="00D94E6D" w:rsidP="00D94E6D">
      <w:pPr>
        <w:widowControl w:val="0"/>
        <w:tabs>
          <w:tab w:val="left" w:pos="840"/>
        </w:tabs>
        <w:jc w:val="both"/>
      </w:pPr>
      <w:r>
        <w:rPr>
          <w:rFonts w:eastAsia="Calibri"/>
          <w:szCs w:val="20"/>
        </w:rPr>
        <w:t>12.2.5.</w:t>
      </w:r>
      <w:r>
        <w:t xml:space="preserve">Pēc ieinteresēto piegādātāju pieprasījuma normatīvajos aktos noteiktajā kārtībā </w:t>
      </w:r>
      <w:r>
        <w:lastRenderedPageBreak/>
        <w:t>sniegt informāciju par Nolikumu.</w:t>
      </w:r>
    </w:p>
    <w:p w:rsidR="00D94E6D" w:rsidRDefault="00D94E6D" w:rsidP="00D94E6D">
      <w:pPr>
        <w:widowControl w:val="0"/>
        <w:tabs>
          <w:tab w:val="left" w:pos="840"/>
        </w:tabs>
        <w:jc w:val="both"/>
        <w:rPr>
          <w:rFonts w:eastAsia="Calibri"/>
          <w:szCs w:val="20"/>
        </w:rPr>
      </w:pPr>
      <w:r>
        <w:t xml:space="preserve">12.2.6. </w:t>
      </w:r>
      <w:r>
        <w:rPr>
          <w:rFonts w:eastAsia="Calibri"/>
          <w:szCs w:val="20"/>
        </w:rPr>
        <w:t>Veikt citas darbības saskaņā ar Publisko iepirkumu likumu, šo Nolikumu un citiem normatīvajiem aktiem.</w:t>
      </w:r>
    </w:p>
    <w:p w:rsidR="00D94E6D" w:rsidRDefault="00D94E6D" w:rsidP="00D94E6D">
      <w:pPr>
        <w:widowControl w:val="0"/>
        <w:tabs>
          <w:tab w:val="left" w:pos="840"/>
        </w:tabs>
        <w:jc w:val="both"/>
        <w:rPr>
          <w:rFonts w:eastAsia="Calibri"/>
          <w:szCs w:val="20"/>
        </w:rPr>
      </w:pPr>
    </w:p>
    <w:p w:rsidR="00D94E6D" w:rsidRDefault="00D94E6D" w:rsidP="00D94E6D">
      <w:pPr>
        <w:keepNext/>
        <w:tabs>
          <w:tab w:val="num" w:pos="432"/>
        </w:tabs>
        <w:ind w:left="432" w:hanging="432"/>
        <w:outlineLvl w:val="0"/>
        <w:rPr>
          <w:rFonts w:eastAsia="Calibri"/>
          <w:b/>
          <w:bCs/>
          <w:kern w:val="28"/>
          <w:lang w:eastAsia="lv-LV"/>
        </w:rPr>
      </w:pPr>
      <w:r>
        <w:rPr>
          <w:rFonts w:eastAsia="Calibri"/>
          <w:b/>
          <w:bCs/>
          <w:kern w:val="28"/>
          <w:lang w:eastAsia="lv-LV"/>
        </w:rPr>
        <w:t>13. PRETENDENTA TIESĪBAS UN PIENĀKUIMI</w:t>
      </w:r>
    </w:p>
    <w:p w:rsidR="00D94E6D" w:rsidRPr="00C405BB" w:rsidRDefault="00D94E6D" w:rsidP="00D94E6D">
      <w:pPr>
        <w:keepNext/>
        <w:tabs>
          <w:tab w:val="num" w:pos="0"/>
        </w:tabs>
        <w:outlineLvl w:val="1"/>
        <w:rPr>
          <w:rFonts w:eastAsia="Calibri"/>
          <w:bCs/>
          <w:iCs/>
          <w:kern w:val="28"/>
          <w:lang w:eastAsia="lv-LV"/>
        </w:rPr>
      </w:pPr>
      <w:r w:rsidRPr="00C405BB">
        <w:rPr>
          <w:rFonts w:eastAsia="Calibri"/>
          <w:bCs/>
          <w:iCs/>
          <w:kern w:val="28"/>
          <w:lang w:eastAsia="lv-LV"/>
        </w:rPr>
        <w:t>13.1.Pretendenta tiesības:</w:t>
      </w:r>
    </w:p>
    <w:p w:rsidR="00D94E6D" w:rsidRDefault="00D94E6D" w:rsidP="00D94E6D">
      <w:pPr>
        <w:tabs>
          <w:tab w:val="num" w:pos="0"/>
        </w:tabs>
        <w:jc w:val="both"/>
        <w:rPr>
          <w:rFonts w:eastAsia="Calibri"/>
        </w:rPr>
      </w:pPr>
      <w:r>
        <w:rPr>
          <w:rFonts w:eastAsia="Calibri"/>
        </w:rPr>
        <w:t>13.1.1. Pirms piedāvājumu iesniegšanas termiņa beigām grozīt vai atsaukt iesniegto piedāvājumu.</w:t>
      </w:r>
    </w:p>
    <w:p w:rsidR="00D94E6D" w:rsidRDefault="00D94E6D" w:rsidP="00D94E6D">
      <w:pPr>
        <w:tabs>
          <w:tab w:val="num" w:pos="0"/>
        </w:tabs>
        <w:jc w:val="both"/>
        <w:rPr>
          <w:rFonts w:eastAsia="Calibri"/>
        </w:rPr>
      </w:pPr>
      <w:r>
        <w:rPr>
          <w:rFonts w:eastAsia="Calibri"/>
        </w:rPr>
        <w:t xml:space="preserve">13.1.2. Laicīgi pirms piedāvājumu iesniegšanas termiņa beigām, iesniedzot rakstveida pieprasījumu, saņemt iepirkuma komisijas paskaidrojumu (tiks publicēts Ventspils novada mājaslapā: www.ventspilsnovads.lv ) par iepirkumu.  </w:t>
      </w:r>
    </w:p>
    <w:p w:rsidR="00D94E6D" w:rsidRPr="00C405BB" w:rsidRDefault="00D94E6D" w:rsidP="00D94E6D">
      <w:pPr>
        <w:keepNext/>
        <w:tabs>
          <w:tab w:val="num" w:pos="0"/>
        </w:tabs>
        <w:outlineLvl w:val="1"/>
        <w:rPr>
          <w:rFonts w:eastAsia="Calibri"/>
          <w:bCs/>
          <w:iCs/>
          <w:kern w:val="28"/>
          <w:lang w:eastAsia="lv-LV"/>
        </w:rPr>
      </w:pPr>
      <w:r w:rsidRPr="00C405BB">
        <w:rPr>
          <w:rFonts w:eastAsia="Calibri"/>
          <w:bCs/>
          <w:iCs/>
          <w:kern w:val="28"/>
          <w:lang w:eastAsia="lv-LV"/>
        </w:rPr>
        <w:t>13.2.Pretendenta pienākumi:</w:t>
      </w:r>
    </w:p>
    <w:p w:rsidR="00D94E6D" w:rsidRDefault="00D94E6D" w:rsidP="00D94E6D">
      <w:pPr>
        <w:tabs>
          <w:tab w:val="num" w:pos="0"/>
        </w:tabs>
        <w:jc w:val="both"/>
        <w:rPr>
          <w:rFonts w:eastAsia="Calibri"/>
        </w:rPr>
      </w:pPr>
      <w:r>
        <w:rPr>
          <w:rFonts w:eastAsia="Calibri"/>
        </w:rPr>
        <w:t>13.2.1. Sniegt patiesu informāciju par savu kvalifikāciju un piedāvājumu.</w:t>
      </w:r>
    </w:p>
    <w:p w:rsidR="00D94E6D" w:rsidRDefault="00D94E6D" w:rsidP="00D94E6D">
      <w:pPr>
        <w:tabs>
          <w:tab w:val="num" w:pos="0"/>
        </w:tabs>
        <w:jc w:val="both"/>
        <w:rPr>
          <w:rFonts w:eastAsia="Calibri"/>
        </w:rPr>
      </w:pPr>
      <w:r>
        <w:rPr>
          <w:rFonts w:eastAsia="Calibri"/>
        </w:rPr>
        <w:t xml:space="preserve">13.2.2. </w:t>
      </w:r>
      <w:r>
        <w:rPr>
          <w:rFonts w:eastAsia="Calibri"/>
          <w:bCs/>
        </w:rPr>
        <w:t>Sagatavot piedāvājumus atbilstoši Nolikumā noteiktajām prasībām.</w:t>
      </w:r>
    </w:p>
    <w:p w:rsidR="00D94E6D" w:rsidRDefault="00D94E6D" w:rsidP="00D94E6D">
      <w:pPr>
        <w:tabs>
          <w:tab w:val="num" w:pos="0"/>
        </w:tabs>
        <w:jc w:val="both"/>
        <w:rPr>
          <w:rFonts w:eastAsia="Calibri"/>
        </w:rPr>
      </w:pPr>
      <w:r>
        <w:rPr>
          <w:rFonts w:eastAsia="Calibri"/>
        </w:rPr>
        <w:t>13.2.3.Sniegt atbildes uz iepirkuma komisijas pieprasījumiem par papildu informāciju Komisijas noteiktajos termiņos, kas nepieciešama Pretendentu atlasei, piedāvājumu atbilstības pārbaudei, salīdzināšanai un vērtēšanai.</w:t>
      </w:r>
    </w:p>
    <w:p w:rsidR="00D94E6D" w:rsidRDefault="00D94E6D" w:rsidP="00D94E6D">
      <w:pPr>
        <w:tabs>
          <w:tab w:val="num" w:pos="0"/>
        </w:tabs>
        <w:jc w:val="both"/>
        <w:rPr>
          <w:rFonts w:eastAsia="Calibri"/>
        </w:rPr>
      </w:pPr>
    </w:p>
    <w:p w:rsidR="00D94E6D" w:rsidRPr="00D36F4E" w:rsidRDefault="00D94E6D" w:rsidP="00D94E6D">
      <w:pPr>
        <w:pStyle w:val="StyleHeading1"/>
        <w:numPr>
          <w:ilvl w:val="0"/>
          <w:numId w:val="0"/>
        </w:numPr>
        <w:ind w:left="360" w:hanging="360"/>
      </w:pPr>
      <w:r w:rsidRPr="00D36F4E">
        <w:t>14.PIELIKUMI</w:t>
      </w:r>
    </w:p>
    <w:p w:rsidR="00D94E6D" w:rsidRPr="00D36F4E" w:rsidRDefault="00D94E6D" w:rsidP="00D94E6D">
      <w:pPr>
        <w:pStyle w:val="StyleHeading1"/>
        <w:numPr>
          <w:ilvl w:val="0"/>
          <w:numId w:val="0"/>
        </w:numPr>
        <w:ind w:left="360" w:hanging="360"/>
        <w:rPr>
          <w:b w:val="0"/>
          <w:caps w:val="0"/>
        </w:rPr>
      </w:pPr>
      <w:r w:rsidRPr="00D36F4E">
        <w:rPr>
          <w:b w:val="0"/>
          <w:caps w:val="0"/>
        </w:rPr>
        <w:t>14.1. Pielikums Nr.1 – Tehniskā specifikācija</w:t>
      </w:r>
      <w:r w:rsidR="00D36F4E" w:rsidRPr="00D36F4E">
        <w:rPr>
          <w:b w:val="0"/>
          <w:caps w:val="0"/>
        </w:rPr>
        <w:t>;</w:t>
      </w:r>
    </w:p>
    <w:p w:rsidR="00D94E6D" w:rsidRPr="00D36F4E" w:rsidRDefault="00D94E6D" w:rsidP="00D94E6D">
      <w:pPr>
        <w:pStyle w:val="StyleHeading1"/>
        <w:numPr>
          <w:ilvl w:val="0"/>
          <w:numId w:val="0"/>
        </w:numPr>
        <w:ind w:left="360" w:hanging="360"/>
        <w:rPr>
          <w:b w:val="0"/>
          <w:caps w:val="0"/>
        </w:rPr>
      </w:pPr>
      <w:r w:rsidRPr="00D36F4E">
        <w:rPr>
          <w:b w:val="0"/>
        </w:rPr>
        <w:t xml:space="preserve">14.2. </w:t>
      </w:r>
      <w:r w:rsidRPr="00D36F4E">
        <w:rPr>
          <w:b w:val="0"/>
          <w:caps w:val="0"/>
        </w:rPr>
        <w:t>Pielikums Nr.2 – Pieteikums dalībai iepirkumā</w:t>
      </w:r>
      <w:r w:rsidR="00D36F4E" w:rsidRPr="00D36F4E">
        <w:rPr>
          <w:b w:val="0"/>
          <w:caps w:val="0"/>
        </w:rPr>
        <w:t>;</w:t>
      </w:r>
    </w:p>
    <w:p w:rsidR="00D94E6D" w:rsidRPr="00D36F4E" w:rsidRDefault="00D94E6D" w:rsidP="00D94E6D">
      <w:pPr>
        <w:pStyle w:val="StyleHeading1"/>
        <w:numPr>
          <w:ilvl w:val="0"/>
          <w:numId w:val="0"/>
        </w:numPr>
        <w:ind w:left="360" w:hanging="360"/>
        <w:rPr>
          <w:b w:val="0"/>
          <w:caps w:val="0"/>
        </w:rPr>
      </w:pPr>
      <w:r w:rsidRPr="00D36F4E">
        <w:rPr>
          <w:b w:val="0"/>
          <w:caps w:val="0"/>
        </w:rPr>
        <w:t>14.3. Pielikums Nr.3 – Finanšu piedāvājums</w:t>
      </w:r>
      <w:r w:rsidR="00D36F4E" w:rsidRPr="00D36F4E">
        <w:rPr>
          <w:b w:val="0"/>
          <w:caps w:val="0"/>
        </w:rPr>
        <w:t>;</w:t>
      </w:r>
    </w:p>
    <w:p w:rsidR="00D94E6D" w:rsidRPr="00D36F4E" w:rsidRDefault="00D94E6D" w:rsidP="00D94E6D">
      <w:pPr>
        <w:tabs>
          <w:tab w:val="num" w:pos="0"/>
        </w:tabs>
        <w:jc w:val="both"/>
      </w:pPr>
      <w:r w:rsidRPr="00D36F4E">
        <w:rPr>
          <w:caps/>
        </w:rPr>
        <w:t xml:space="preserve">14.4. </w:t>
      </w:r>
      <w:r w:rsidRPr="00D36F4E">
        <w:t>Pielikums Nr.4</w:t>
      </w:r>
      <w:r w:rsidRPr="00D36F4E">
        <w:rPr>
          <w:caps/>
        </w:rPr>
        <w:t xml:space="preserve"> – A</w:t>
      </w:r>
      <w:r w:rsidRPr="00D36F4E">
        <w:t>pakšuzņēmēju saraksts</w:t>
      </w:r>
      <w:r w:rsidR="00D36F4E" w:rsidRPr="00D36F4E">
        <w:t>;</w:t>
      </w:r>
    </w:p>
    <w:p w:rsidR="00D94E6D" w:rsidRPr="00D36F4E" w:rsidRDefault="00D94E6D" w:rsidP="00D94E6D">
      <w:pPr>
        <w:tabs>
          <w:tab w:val="num" w:pos="0"/>
        </w:tabs>
        <w:jc w:val="both"/>
      </w:pPr>
      <w:r w:rsidRPr="00D36F4E">
        <w:t>14.5. Pielikums Nr.5 – Līguma projekts</w:t>
      </w:r>
      <w:r w:rsidR="00D36F4E" w:rsidRPr="00D36F4E">
        <w:t>;</w:t>
      </w:r>
    </w:p>
    <w:p w:rsidR="00D94E6D" w:rsidRPr="00D36F4E" w:rsidRDefault="00D36F4E" w:rsidP="00D94E6D">
      <w:pPr>
        <w:tabs>
          <w:tab w:val="num" w:pos="0"/>
        </w:tabs>
        <w:jc w:val="both"/>
        <w:rPr>
          <w:rFonts w:eastAsia="Calibri"/>
        </w:rPr>
      </w:pPr>
      <w:r w:rsidRPr="00D36F4E">
        <w:rPr>
          <w:rFonts w:eastAsia="Calibri"/>
        </w:rPr>
        <w:t>14.6. Pielikums Nr.6 – Pretendenta līdzīga apjoma objektu saraksts;</w:t>
      </w:r>
    </w:p>
    <w:p w:rsidR="00D94E6D" w:rsidRPr="00D36F4E" w:rsidRDefault="00D36F4E" w:rsidP="00D36F4E">
      <w:pPr>
        <w:suppressAutoHyphens w:val="0"/>
        <w:jc w:val="center"/>
        <w:rPr>
          <w:b/>
          <w:lang w:eastAsia="x-none"/>
        </w:rPr>
      </w:pPr>
      <w:r w:rsidRPr="00D36F4E">
        <w:rPr>
          <w:rFonts w:eastAsia="Calibri"/>
        </w:rPr>
        <w:t>14.7. Pielikums Nr.7 – Apakšuzņēmēja un personas un personas, uz kuras iespējām pretendents balstās, apliecinājums</w:t>
      </w:r>
    </w:p>
    <w:p w:rsidR="00D94E6D" w:rsidRPr="00D36F4E" w:rsidRDefault="00D94E6D" w:rsidP="00D94E6D">
      <w:pPr>
        <w:pStyle w:val="StyleHeading1"/>
        <w:numPr>
          <w:ilvl w:val="0"/>
          <w:numId w:val="0"/>
        </w:numPr>
        <w:ind w:left="360" w:hanging="360"/>
        <w:jc w:val="right"/>
        <w:rPr>
          <w:caps w:val="0"/>
          <w:szCs w:val="24"/>
        </w:rPr>
      </w:pPr>
      <w:r w:rsidRPr="00D36F4E">
        <w:rPr>
          <w:caps w:val="0"/>
          <w:szCs w:val="24"/>
        </w:rPr>
        <w:lastRenderedPageBreak/>
        <w:t>Pielikums Nr.1</w:t>
      </w:r>
    </w:p>
    <w:p w:rsidR="00D94E6D" w:rsidRPr="00D36F4E" w:rsidRDefault="00D94E6D" w:rsidP="00D94E6D">
      <w:pPr>
        <w:pStyle w:val="StyleHeading1"/>
        <w:numPr>
          <w:ilvl w:val="0"/>
          <w:numId w:val="0"/>
        </w:numPr>
        <w:ind w:left="360" w:hanging="360"/>
        <w:jc w:val="right"/>
        <w:rPr>
          <w:caps w:val="0"/>
          <w:szCs w:val="24"/>
        </w:rPr>
      </w:pPr>
      <w:r w:rsidRPr="00D36F4E">
        <w:rPr>
          <w:caps w:val="0"/>
          <w:szCs w:val="24"/>
        </w:rPr>
        <w:t xml:space="preserve">Nolikumam “Līdaku mazuļu iegāde un piegāde Ventspils novada Usmas ezerā” </w:t>
      </w:r>
    </w:p>
    <w:p w:rsidR="00D94E6D" w:rsidRPr="00D36F4E" w:rsidRDefault="00D94E6D" w:rsidP="00D94E6D">
      <w:pPr>
        <w:pStyle w:val="StyleHeading1"/>
        <w:numPr>
          <w:ilvl w:val="0"/>
          <w:numId w:val="0"/>
        </w:numPr>
        <w:ind w:left="360" w:hanging="360"/>
        <w:jc w:val="right"/>
        <w:rPr>
          <w:caps w:val="0"/>
          <w:szCs w:val="24"/>
        </w:rPr>
      </w:pPr>
      <w:r w:rsidRPr="00D36F4E">
        <w:rPr>
          <w:caps w:val="0"/>
          <w:szCs w:val="24"/>
        </w:rPr>
        <w:t>Identifikācijas Nr. VND2017/14</w:t>
      </w:r>
    </w:p>
    <w:p w:rsidR="00D36F4E" w:rsidRPr="00D36F4E" w:rsidRDefault="00D36F4E" w:rsidP="00D94E6D">
      <w:pPr>
        <w:pStyle w:val="StyleHeading1"/>
        <w:numPr>
          <w:ilvl w:val="0"/>
          <w:numId w:val="0"/>
        </w:numPr>
        <w:ind w:left="360" w:hanging="360"/>
        <w:jc w:val="right"/>
        <w:rPr>
          <w:caps w:val="0"/>
          <w:szCs w:val="24"/>
        </w:rPr>
      </w:pPr>
    </w:p>
    <w:p w:rsidR="00D94E6D" w:rsidRPr="00D36F4E" w:rsidRDefault="00D94E6D" w:rsidP="00D94E6D">
      <w:pPr>
        <w:pStyle w:val="StyleHeading1"/>
        <w:numPr>
          <w:ilvl w:val="0"/>
          <w:numId w:val="0"/>
        </w:numPr>
        <w:ind w:left="360" w:hanging="360"/>
        <w:jc w:val="both"/>
        <w:rPr>
          <w:b w:val="0"/>
          <w:caps w:val="0"/>
          <w:szCs w:val="24"/>
        </w:rPr>
      </w:pPr>
      <w:r w:rsidRPr="00D36F4E">
        <w:rPr>
          <w:b w:val="0"/>
          <w:caps w:val="0"/>
          <w:szCs w:val="24"/>
        </w:rPr>
        <w:t>Iepirkums paredz līdaku mazuļu iegādi un piegādi Usmas Ezera zivju resursu papildināšanai:</w:t>
      </w:r>
    </w:p>
    <w:p w:rsidR="00D94E6D" w:rsidRPr="00D36F4E" w:rsidRDefault="00D94E6D" w:rsidP="00D94E6D">
      <w:pPr>
        <w:pStyle w:val="StyleHeading1"/>
        <w:numPr>
          <w:ilvl w:val="0"/>
          <w:numId w:val="10"/>
        </w:numPr>
        <w:jc w:val="both"/>
        <w:rPr>
          <w:b w:val="0"/>
          <w:caps w:val="0"/>
          <w:szCs w:val="24"/>
        </w:rPr>
      </w:pPr>
      <w:r w:rsidRPr="00D36F4E">
        <w:rPr>
          <w:b w:val="0"/>
          <w:caps w:val="0"/>
          <w:szCs w:val="24"/>
        </w:rPr>
        <w:t>Līdaku mazuļu piegādes vienību skaits 35 000 gb.</w:t>
      </w:r>
    </w:p>
    <w:p w:rsidR="00D94E6D" w:rsidRPr="00D36F4E" w:rsidRDefault="00D94E6D" w:rsidP="00D94E6D">
      <w:pPr>
        <w:pStyle w:val="StyleHeading1"/>
        <w:numPr>
          <w:ilvl w:val="0"/>
          <w:numId w:val="10"/>
        </w:numPr>
        <w:jc w:val="both"/>
        <w:rPr>
          <w:b w:val="0"/>
          <w:caps w:val="0"/>
          <w:szCs w:val="24"/>
        </w:rPr>
      </w:pPr>
      <w:r w:rsidRPr="00D36F4E">
        <w:rPr>
          <w:b w:val="0"/>
          <w:caps w:val="0"/>
          <w:szCs w:val="24"/>
        </w:rPr>
        <w:t>Piegādes laiks – 2017.gada augusts.</w:t>
      </w:r>
    </w:p>
    <w:p w:rsidR="00D94E6D" w:rsidRPr="00D36F4E" w:rsidRDefault="00D94E6D" w:rsidP="00D94E6D">
      <w:pPr>
        <w:pStyle w:val="StyleHeading1"/>
        <w:numPr>
          <w:ilvl w:val="0"/>
          <w:numId w:val="10"/>
        </w:numPr>
        <w:jc w:val="both"/>
        <w:rPr>
          <w:b w:val="0"/>
          <w:caps w:val="0"/>
          <w:szCs w:val="24"/>
        </w:rPr>
      </w:pPr>
      <w:r w:rsidRPr="00D36F4E">
        <w:rPr>
          <w:b w:val="0"/>
          <w:caps w:val="0"/>
          <w:szCs w:val="24"/>
        </w:rPr>
        <w:t>Piegādes vieta – Usmas ezera pludmale “Atpūtnieki” Usmas pagastā, Ventspils novadā.</w:t>
      </w:r>
    </w:p>
    <w:p w:rsidR="00D94E6D" w:rsidRPr="00D36F4E" w:rsidRDefault="00D94E6D" w:rsidP="00D94E6D">
      <w:pPr>
        <w:pStyle w:val="StyleHeading1"/>
        <w:numPr>
          <w:ilvl w:val="0"/>
          <w:numId w:val="10"/>
        </w:numPr>
        <w:jc w:val="both"/>
        <w:rPr>
          <w:b w:val="0"/>
          <w:caps w:val="0"/>
          <w:szCs w:val="24"/>
        </w:rPr>
      </w:pPr>
      <w:r w:rsidRPr="00D36F4E">
        <w:rPr>
          <w:b w:val="0"/>
          <w:caps w:val="0"/>
          <w:szCs w:val="24"/>
        </w:rPr>
        <w:t>Zivju mazuļi nedrīkst būt mehāniski bojāti.</w:t>
      </w:r>
    </w:p>
    <w:p w:rsidR="00D94E6D" w:rsidRPr="00D36F4E" w:rsidRDefault="00D94E6D" w:rsidP="00D94E6D">
      <w:pPr>
        <w:pStyle w:val="StyleHeading1"/>
        <w:numPr>
          <w:ilvl w:val="0"/>
          <w:numId w:val="10"/>
        </w:numPr>
        <w:jc w:val="both"/>
        <w:rPr>
          <w:b w:val="0"/>
          <w:caps w:val="0"/>
          <w:szCs w:val="24"/>
        </w:rPr>
      </w:pPr>
      <w:r w:rsidRPr="00D36F4E">
        <w:rPr>
          <w:b w:val="0"/>
          <w:caps w:val="0"/>
          <w:szCs w:val="24"/>
        </w:rPr>
        <w:t>Pie zivju mazuļu saņemšanas to kopējais bojā gājušo zivju apjoms nedrīkst pārsniegt 1% no kopējā pārvietotā zivju skaita.</w:t>
      </w:r>
    </w:p>
    <w:p w:rsidR="00D94E6D" w:rsidRPr="00D36F4E" w:rsidRDefault="00D94E6D" w:rsidP="00D94E6D">
      <w:pPr>
        <w:pStyle w:val="StyleHeading1"/>
        <w:numPr>
          <w:ilvl w:val="0"/>
          <w:numId w:val="10"/>
        </w:numPr>
        <w:jc w:val="both"/>
        <w:rPr>
          <w:b w:val="0"/>
          <w:caps w:val="0"/>
          <w:szCs w:val="24"/>
        </w:rPr>
      </w:pPr>
      <w:r w:rsidRPr="00D36F4E">
        <w:rPr>
          <w:b w:val="0"/>
          <w:caps w:val="0"/>
          <w:szCs w:val="24"/>
        </w:rPr>
        <w:t>Mazuļu piegāde iekļauta cenā.</w:t>
      </w:r>
    </w:p>
    <w:p w:rsidR="00D94E6D" w:rsidRPr="00D36F4E" w:rsidRDefault="00D94E6D" w:rsidP="00D94E6D">
      <w:pPr>
        <w:pStyle w:val="StyleHeading1"/>
        <w:numPr>
          <w:ilvl w:val="0"/>
          <w:numId w:val="10"/>
        </w:numPr>
        <w:jc w:val="both"/>
        <w:rPr>
          <w:b w:val="0"/>
          <w:caps w:val="0"/>
          <w:szCs w:val="24"/>
        </w:rPr>
      </w:pPr>
      <w:r w:rsidRPr="00D36F4E">
        <w:rPr>
          <w:b w:val="0"/>
          <w:caps w:val="0"/>
          <w:szCs w:val="24"/>
        </w:rPr>
        <w:t>Pretendents organizē mazuļu ielaišanu Usmas ezerā saskaņā ar Latvijas Republikas spēkā esošo normatīvo regulējumu.</w:t>
      </w:r>
      <w:r w:rsidRPr="00D36F4E">
        <w:rPr>
          <w:b w:val="0"/>
          <w:caps w:val="0"/>
          <w:szCs w:val="24"/>
        </w:rPr>
        <w:br/>
      </w: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9E01C9" w:rsidRDefault="009E01C9" w:rsidP="00D94E6D">
      <w:pPr>
        <w:pStyle w:val="StyleHeading1"/>
        <w:numPr>
          <w:ilvl w:val="0"/>
          <w:numId w:val="0"/>
        </w:numPr>
        <w:ind w:left="360" w:hanging="360"/>
        <w:jc w:val="both"/>
        <w:rPr>
          <w:b w:val="0"/>
          <w:caps w:val="0"/>
        </w:rPr>
      </w:pPr>
    </w:p>
    <w:p w:rsidR="00D94E6D" w:rsidRDefault="00D94E6D" w:rsidP="00D94E6D">
      <w:pPr>
        <w:pStyle w:val="StyleHeading1"/>
        <w:numPr>
          <w:ilvl w:val="0"/>
          <w:numId w:val="0"/>
        </w:numPr>
        <w:ind w:left="360" w:hanging="360"/>
        <w:jc w:val="both"/>
        <w:rPr>
          <w:b w:val="0"/>
          <w:caps w:val="0"/>
        </w:rPr>
      </w:pPr>
    </w:p>
    <w:p w:rsidR="00D94E6D" w:rsidRPr="00BB7CC6" w:rsidRDefault="00D94E6D" w:rsidP="00D94E6D">
      <w:pPr>
        <w:suppressAutoHyphens w:val="0"/>
        <w:jc w:val="right"/>
        <w:rPr>
          <w:lang w:eastAsia="en-US"/>
        </w:rPr>
      </w:pPr>
      <w:r w:rsidRPr="00BB7CC6">
        <w:rPr>
          <w:b/>
          <w:bCs/>
          <w:lang w:eastAsia="en-US"/>
        </w:rPr>
        <w:lastRenderedPageBreak/>
        <w:t>2.Pielikums</w:t>
      </w:r>
    </w:p>
    <w:p w:rsidR="00D94E6D" w:rsidRPr="00252FC1" w:rsidRDefault="00D94E6D" w:rsidP="00D94E6D">
      <w:pPr>
        <w:pStyle w:val="ListBullet"/>
        <w:numPr>
          <w:ilvl w:val="0"/>
          <w:numId w:val="0"/>
        </w:numPr>
        <w:ind w:left="360"/>
        <w:jc w:val="right"/>
        <w:rPr>
          <w:b/>
          <w:lang w:eastAsia="en-US"/>
        </w:rPr>
      </w:pPr>
      <w:r w:rsidRPr="00252FC1">
        <w:rPr>
          <w:b/>
          <w:lang w:eastAsia="en-US"/>
        </w:rPr>
        <w:t xml:space="preserve"> Nolikumam „Līdaku mazuļu iegāde un piegāde Ventspils novada Usmas ezerā”</w:t>
      </w:r>
    </w:p>
    <w:p w:rsidR="00D94E6D" w:rsidRPr="00BB7CC6" w:rsidRDefault="00D94E6D" w:rsidP="00D94E6D">
      <w:pPr>
        <w:suppressAutoHyphens w:val="0"/>
        <w:jc w:val="right"/>
        <w:rPr>
          <w:b/>
          <w:bCs/>
          <w:lang w:eastAsia="en-US"/>
        </w:rPr>
      </w:pPr>
      <w:r w:rsidRPr="00BB7CC6">
        <w:rPr>
          <w:b/>
          <w:bCs/>
          <w:lang w:eastAsia="en-US"/>
        </w:rPr>
        <w:t xml:space="preserve">Identifikācijas Nr. </w:t>
      </w:r>
      <w:r>
        <w:rPr>
          <w:b/>
          <w:bCs/>
          <w:lang w:eastAsia="en-US"/>
        </w:rPr>
        <w:t>VND2017/14</w:t>
      </w:r>
    </w:p>
    <w:p w:rsidR="00D94E6D" w:rsidRPr="00BB7CC6" w:rsidRDefault="00D94E6D" w:rsidP="00D94E6D">
      <w:pPr>
        <w:suppressAutoHyphens w:val="0"/>
        <w:jc w:val="right"/>
        <w:rPr>
          <w:b/>
          <w:bCs/>
          <w:lang w:eastAsia="en-US"/>
        </w:rPr>
      </w:pPr>
    </w:p>
    <w:p w:rsidR="00D94E6D" w:rsidRDefault="00D94E6D" w:rsidP="00D94E6D">
      <w:pPr>
        <w:keepNext/>
        <w:suppressAutoHyphens w:val="0"/>
        <w:jc w:val="center"/>
        <w:outlineLvl w:val="3"/>
        <w:rPr>
          <w:rFonts w:eastAsia="SimSun"/>
          <w:b/>
          <w:lang w:eastAsia="en-US"/>
        </w:rPr>
      </w:pPr>
      <w:r w:rsidRPr="00BB7CC6">
        <w:rPr>
          <w:b/>
          <w:bCs/>
          <w:lang w:eastAsia="en-US"/>
        </w:rPr>
        <w:t>Pieteikums piedalīties iepirkumā</w:t>
      </w:r>
    </w:p>
    <w:p w:rsidR="00D94E6D" w:rsidRDefault="00D94E6D" w:rsidP="00D94E6D">
      <w:pPr>
        <w:keepNext/>
        <w:suppressAutoHyphens w:val="0"/>
        <w:jc w:val="center"/>
        <w:outlineLvl w:val="3"/>
        <w:rPr>
          <w:rFonts w:eastAsia="SimSun"/>
          <w:b/>
          <w:lang w:eastAsia="en-US"/>
        </w:rPr>
      </w:pPr>
    </w:p>
    <w:p w:rsidR="00D94E6D" w:rsidRPr="00BB7CC6" w:rsidRDefault="00D94E6D" w:rsidP="00D94E6D">
      <w:pPr>
        <w:keepNext/>
        <w:suppressAutoHyphens w:val="0"/>
        <w:jc w:val="center"/>
        <w:outlineLvl w:val="3"/>
        <w:rPr>
          <w:rFonts w:eastAsia="SimSun"/>
          <w:b/>
          <w:lang w:eastAsia="en-US"/>
        </w:rPr>
      </w:pPr>
      <w:r w:rsidRPr="00BB7CC6">
        <w:rPr>
          <w:rFonts w:eastAsia="SimSun"/>
          <w:bCs/>
          <w:lang w:eastAsia="en-US"/>
        </w:rPr>
        <w:t>PIL 8.</w:t>
      </w:r>
      <w:r w:rsidRPr="00BB7CC6">
        <w:rPr>
          <w:rFonts w:eastAsia="SimSun"/>
          <w:bCs/>
          <w:vertAlign w:val="superscript"/>
          <w:lang w:eastAsia="en-US"/>
        </w:rPr>
        <w:t>2</w:t>
      </w:r>
      <w:r w:rsidRPr="00BB7CC6">
        <w:rPr>
          <w:rFonts w:eastAsia="SimSun"/>
          <w:bCs/>
          <w:lang w:eastAsia="en-US"/>
        </w:rPr>
        <w:t xml:space="preserve"> panta kārtībā</w:t>
      </w:r>
    </w:p>
    <w:p w:rsidR="00D94E6D" w:rsidRDefault="00D94E6D" w:rsidP="00D94E6D">
      <w:pPr>
        <w:suppressAutoHyphens w:val="0"/>
        <w:jc w:val="center"/>
        <w:rPr>
          <w:bCs/>
          <w:lang w:eastAsia="en-US"/>
        </w:rPr>
      </w:pPr>
      <w:r w:rsidRPr="00BB7CC6">
        <w:rPr>
          <w:bCs/>
          <w:lang w:eastAsia="en-US"/>
        </w:rPr>
        <w:t>„</w:t>
      </w:r>
      <w:r w:rsidRPr="00BB7CC6">
        <w:rPr>
          <w:b/>
          <w:bCs/>
          <w:lang w:eastAsia="en-US"/>
        </w:rPr>
        <w:t xml:space="preserve">Līdaku mazuļu iegāde un piegāde </w:t>
      </w:r>
      <w:r>
        <w:rPr>
          <w:b/>
          <w:bCs/>
          <w:lang w:eastAsia="en-US"/>
        </w:rPr>
        <w:t>Ventspils novada Usmas ezerā</w:t>
      </w:r>
      <w:r w:rsidRPr="00BB7CC6">
        <w:rPr>
          <w:bCs/>
          <w:lang w:eastAsia="en-US"/>
        </w:rPr>
        <w:t>”</w:t>
      </w:r>
    </w:p>
    <w:p w:rsidR="00D94E6D" w:rsidRPr="00BB7CC6" w:rsidRDefault="00D94E6D" w:rsidP="00D94E6D">
      <w:pPr>
        <w:suppressAutoHyphens w:val="0"/>
        <w:jc w:val="center"/>
        <w:rPr>
          <w:lang w:eastAsia="en-US"/>
        </w:rPr>
      </w:pPr>
      <w:r w:rsidRPr="00BB7CC6">
        <w:rPr>
          <w:bCs/>
          <w:lang w:eastAsia="en-US"/>
        </w:rPr>
        <w:t xml:space="preserve"> </w:t>
      </w:r>
      <w:r w:rsidRPr="00BB7CC6">
        <w:rPr>
          <w:lang w:eastAsia="en-US"/>
        </w:rPr>
        <w:t xml:space="preserve">ID Nr. </w:t>
      </w:r>
      <w:r>
        <w:rPr>
          <w:bCs/>
          <w:lang w:eastAsia="en-US"/>
        </w:rPr>
        <w:t>VND2017/14</w:t>
      </w:r>
    </w:p>
    <w:p w:rsidR="00D94E6D" w:rsidRPr="00BB7CC6" w:rsidRDefault="00D94E6D" w:rsidP="00D94E6D">
      <w:pPr>
        <w:suppressAutoHyphens w:val="0"/>
        <w:jc w:val="center"/>
        <w:rPr>
          <w:bCs/>
          <w:lang w:eastAsia="en-US"/>
        </w:rPr>
      </w:pPr>
    </w:p>
    <w:tbl>
      <w:tblPr>
        <w:tblW w:w="0" w:type="auto"/>
        <w:tblLook w:val="04A0" w:firstRow="1" w:lastRow="0" w:firstColumn="1" w:lastColumn="0" w:noHBand="0" w:noVBand="1"/>
      </w:tblPr>
      <w:tblGrid>
        <w:gridCol w:w="8528"/>
      </w:tblGrid>
      <w:tr w:rsidR="00D94E6D" w:rsidRPr="00BB7CC6" w:rsidTr="002F7B74">
        <w:tc>
          <w:tcPr>
            <w:tcW w:w="9287" w:type="dxa"/>
            <w:shd w:val="clear" w:color="auto" w:fill="auto"/>
          </w:tcPr>
          <w:p w:rsidR="00D94E6D" w:rsidRPr="00BB7CC6" w:rsidRDefault="00D94E6D" w:rsidP="002F7B74">
            <w:pPr>
              <w:suppressAutoHyphens w:val="0"/>
              <w:jc w:val="center"/>
              <w:rPr>
                <w:lang w:eastAsia="en-US"/>
              </w:rPr>
            </w:pPr>
            <w:r w:rsidRPr="00BB7CC6">
              <w:rPr>
                <w:lang w:eastAsia="en-US"/>
              </w:rPr>
              <w:t>________________</w:t>
            </w:r>
          </w:p>
        </w:tc>
      </w:tr>
      <w:tr w:rsidR="00D94E6D" w:rsidRPr="00BB7CC6" w:rsidTr="002F7B74">
        <w:trPr>
          <w:trHeight w:val="197"/>
        </w:trPr>
        <w:tc>
          <w:tcPr>
            <w:tcW w:w="9287" w:type="dxa"/>
            <w:shd w:val="clear" w:color="auto" w:fill="auto"/>
          </w:tcPr>
          <w:p w:rsidR="00D94E6D" w:rsidRPr="00BB7CC6" w:rsidRDefault="00D94E6D" w:rsidP="002F7B74">
            <w:pPr>
              <w:suppressAutoHyphens w:val="0"/>
              <w:jc w:val="center"/>
              <w:rPr>
                <w:vertAlign w:val="superscript"/>
                <w:lang w:eastAsia="en-US"/>
              </w:rPr>
            </w:pPr>
            <w:r w:rsidRPr="00BB7CC6">
              <w:rPr>
                <w:vertAlign w:val="superscript"/>
                <w:lang w:eastAsia="en-US"/>
              </w:rPr>
              <w:t>pieteikuma sastādīšanas vieta</w:t>
            </w:r>
          </w:p>
        </w:tc>
      </w:tr>
      <w:tr w:rsidR="00D94E6D" w:rsidRPr="00BB7CC6" w:rsidTr="002F7B74">
        <w:tc>
          <w:tcPr>
            <w:tcW w:w="9287" w:type="dxa"/>
            <w:shd w:val="clear" w:color="auto" w:fill="auto"/>
          </w:tcPr>
          <w:p w:rsidR="00D94E6D" w:rsidRPr="00BB7CC6" w:rsidRDefault="00D94E6D" w:rsidP="002F7B74">
            <w:pPr>
              <w:suppressAutoHyphens w:val="0"/>
              <w:jc w:val="both"/>
              <w:rPr>
                <w:lang w:eastAsia="en-US"/>
              </w:rPr>
            </w:pPr>
            <w:r w:rsidRPr="00BB7CC6">
              <w:rPr>
                <w:lang w:eastAsia="en-US"/>
              </w:rPr>
              <w:t>2017.gada ___ ._______</w:t>
            </w:r>
          </w:p>
        </w:tc>
      </w:tr>
      <w:tr w:rsidR="00D94E6D" w:rsidRPr="00BB7CC6" w:rsidTr="002F7B74">
        <w:tc>
          <w:tcPr>
            <w:tcW w:w="9287" w:type="dxa"/>
            <w:shd w:val="clear" w:color="auto" w:fill="auto"/>
          </w:tcPr>
          <w:p w:rsidR="00D94E6D" w:rsidRPr="00BB7CC6" w:rsidRDefault="00D94E6D" w:rsidP="002F7B74">
            <w:pPr>
              <w:suppressAutoHyphens w:val="0"/>
              <w:jc w:val="both"/>
              <w:rPr>
                <w:lang w:eastAsia="en-US"/>
              </w:rPr>
            </w:pPr>
            <w:r w:rsidRPr="00BB7CC6">
              <w:rPr>
                <w:lang w:eastAsia="en-US"/>
              </w:rPr>
              <w:t>__________________________________, reģistrācijas Nr.___________________,</w:t>
            </w:r>
          </w:p>
        </w:tc>
      </w:tr>
      <w:tr w:rsidR="00D94E6D" w:rsidRPr="00BB7CC6" w:rsidTr="002F7B74">
        <w:tc>
          <w:tcPr>
            <w:tcW w:w="9287" w:type="dxa"/>
            <w:shd w:val="clear" w:color="auto" w:fill="auto"/>
          </w:tcPr>
          <w:p w:rsidR="00D94E6D" w:rsidRPr="00BB7CC6" w:rsidRDefault="00D94E6D" w:rsidP="002F7B74">
            <w:pPr>
              <w:suppressAutoHyphens w:val="0"/>
              <w:jc w:val="center"/>
              <w:rPr>
                <w:vertAlign w:val="superscript"/>
                <w:lang w:eastAsia="en-US"/>
              </w:rPr>
            </w:pPr>
            <w:r w:rsidRPr="00BB7CC6">
              <w:rPr>
                <w:vertAlign w:val="superscript"/>
                <w:lang w:eastAsia="en-US"/>
              </w:rPr>
              <w:t>pretendenta nosaukums</w:t>
            </w:r>
            <w:r w:rsidRPr="00BB7CC6">
              <w:rPr>
                <w:vertAlign w:val="superscript"/>
                <w:lang w:eastAsia="en-US"/>
              </w:rPr>
              <w:tab/>
            </w:r>
            <w:r w:rsidRPr="00BB7CC6">
              <w:rPr>
                <w:vertAlign w:val="superscript"/>
                <w:lang w:eastAsia="en-US"/>
              </w:rPr>
              <w:tab/>
            </w:r>
            <w:r w:rsidRPr="00BB7CC6">
              <w:rPr>
                <w:vertAlign w:val="superscript"/>
                <w:lang w:eastAsia="en-US"/>
              </w:rPr>
              <w:tab/>
            </w:r>
            <w:r w:rsidRPr="00BB7CC6">
              <w:rPr>
                <w:vertAlign w:val="superscript"/>
                <w:lang w:eastAsia="en-US"/>
              </w:rPr>
              <w:tab/>
            </w:r>
            <w:r w:rsidRPr="00BB7CC6">
              <w:rPr>
                <w:vertAlign w:val="superscript"/>
                <w:lang w:eastAsia="en-US"/>
              </w:rPr>
              <w:tab/>
              <w:t>reģistrācijas numurs</w:t>
            </w:r>
          </w:p>
        </w:tc>
      </w:tr>
    </w:tbl>
    <w:p w:rsidR="00D94E6D" w:rsidRPr="00BB7CC6" w:rsidRDefault="00D94E6D" w:rsidP="00D94E6D">
      <w:pPr>
        <w:suppressAutoHyphens w:val="0"/>
        <w:ind w:left="284" w:right="28"/>
        <w:jc w:val="both"/>
        <w:rPr>
          <w:lang w:eastAsia="en-US"/>
        </w:rPr>
      </w:pPr>
    </w:p>
    <w:p w:rsidR="00D94E6D" w:rsidRPr="00BB7CC6" w:rsidRDefault="00D94E6D" w:rsidP="00D94E6D">
      <w:pPr>
        <w:numPr>
          <w:ilvl w:val="0"/>
          <w:numId w:val="12"/>
        </w:numPr>
        <w:suppressAutoHyphens w:val="0"/>
        <w:ind w:left="284" w:right="28" w:hanging="338"/>
        <w:jc w:val="both"/>
        <w:rPr>
          <w:lang w:eastAsia="en-US"/>
        </w:rPr>
      </w:pPr>
      <w:r w:rsidRPr="00BB7CC6">
        <w:rPr>
          <w:lang w:eastAsia="en-US"/>
        </w:rPr>
        <w:t xml:space="preserve">Mēs piedāvājam izpildīt un pabeigt darbus saskaņā ar iepirkuma pašvaldības vajadzībām </w:t>
      </w:r>
      <w:r w:rsidRPr="00BB7CC6">
        <w:rPr>
          <w:b/>
          <w:bCs/>
          <w:lang w:eastAsia="en-US"/>
        </w:rPr>
        <w:t>„</w:t>
      </w:r>
      <w:r>
        <w:rPr>
          <w:bCs/>
          <w:lang w:eastAsia="en-US"/>
        </w:rPr>
        <w:t>Līdaku mazuļu iegāde un piegāde Ventspils novada Usmas ezerā</w:t>
      </w:r>
      <w:r w:rsidRPr="00BB7CC6">
        <w:rPr>
          <w:b/>
          <w:bCs/>
          <w:lang w:eastAsia="en-US"/>
        </w:rPr>
        <w:t xml:space="preserve">” </w:t>
      </w:r>
      <w:r w:rsidRPr="00BB7CC6">
        <w:rPr>
          <w:bCs/>
          <w:lang w:eastAsia="en-US"/>
        </w:rPr>
        <w:t xml:space="preserve">identifikācijas Nr. </w:t>
      </w:r>
      <w:r>
        <w:rPr>
          <w:bCs/>
          <w:lang w:eastAsia="en-US"/>
        </w:rPr>
        <w:t>VND2017/14</w:t>
      </w:r>
      <w:r w:rsidRPr="00BB7CC6">
        <w:rPr>
          <w:bCs/>
          <w:lang w:eastAsia="en-US"/>
        </w:rPr>
        <w:t xml:space="preserve"> </w:t>
      </w:r>
      <w:r w:rsidRPr="00BB7CC6">
        <w:rPr>
          <w:lang w:eastAsia="en-US"/>
        </w:rPr>
        <w:t>darba uzdevumu, Līguma noteikumiem, iepirkuma dokumentiem.</w:t>
      </w:r>
    </w:p>
    <w:p w:rsidR="00D94E6D" w:rsidRPr="00BB7CC6" w:rsidRDefault="00D94E6D" w:rsidP="00D94E6D">
      <w:pPr>
        <w:numPr>
          <w:ilvl w:val="0"/>
          <w:numId w:val="12"/>
        </w:numPr>
        <w:suppressAutoHyphens w:val="0"/>
        <w:ind w:left="284" w:right="28" w:hanging="338"/>
        <w:jc w:val="both"/>
        <w:rPr>
          <w:lang w:eastAsia="en-US"/>
        </w:rPr>
      </w:pPr>
      <w:r w:rsidRPr="00BB7CC6">
        <w:rPr>
          <w:lang w:eastAsia="en-US"/>
        </w:rPr>
        <w:t>Izskatot iepirkuma nolikumu ar pielikumiem, mēs apliecinām, ka esam tos izpratuši un to prasībām piekrītam. Mēs apliecinām, ka neesam ieinteresēti nevienā citā piedāvājumā, kas iesniegts šajā izsludinātajā iepirkumā.</w:t>
      </w:r>
    </w:p>
    <w:p w:rsidR="00D94E6D" w:rsidRPr="00BB7CC6" w:rsidRDefault="00D94E6D" w:rsidP="00D94E6D">
      <w:pPr>
        <w:numPr>
          <w:ilvl w:val="0"/>
          <w:numId w:val="12"/>
        </w:numPr>
        <w:suppressAutoHyphens w:val="0"/>
        <w:ind w:left="284" w:right="28" w:hanging="338"/>
        <w:jc w:val="both"/>
        <w:rPr>
          <w:lang w:eastAsia="en-US"/>
        </w:rPr>
      </w:pPr>
      <w:r w:rsidRPr="00BB7CC6">
        <w:rPr>
          <w:lang w:eastAsia="en-US"/>
        </w:rPr>
        <w:t xml:space="preserve">Piekrītam iepirkuma </w:t>
      </w:r>
      <w:smartTag w:uri="schemas-tilde-lv/tildestengine" w:element="veidnes">
        <w:smartTagPr>
          <w:attr w:name="baseform" w:val="nolikum|s"/>
          <w:attr w:name="id" w:val="-1"/>
          <w:attr w:name="text" w:val="nolikumam"/>
        </w:smartTagPr>
        <w:r w:rsidRPr="00BB7CC6">
          <w:rPr>
            <w:lang w:eastAsia="en-US"/>
          </w:rPr>
          <w:t>nolikumam</w:t>
        </w:r>
      </w:smartTag>
      <w:r w:rsidRPr="00BB7CC6">
        <w:rPr>
          <w:lang w:eastAsia="en-US"/>
        </w:rPr>
        <w:t xml:space="preserve"> pievienotā </w:t>
      </w:r>
      <w:smartTag w:uri="schemas-tilde-lv/tildestengine" w:element="veidnes">
        <w:smartTagPr>
          <w:attr w:name="baseform" w:val="līgum|s"/>
          <w:attr w:name="id" w:val="-1"/>
          <w:attr w:name="text" w:val="Līguma"/>
        </w:smartTagPr>
        <w:r w:rsidRPr="00BB7CC6">
          <w:rPr>
            <w:lang w:eastAsia="en-US"/>
          </w:rPr>
          <w:t>līguma</w:t>
        </w:r>
      </w:smartTag>
      <w:r w:rsidRPr="00BB7CC6">
        <w:rPr>
          <w:lang w:eastAsia="en-US"/>
        </w:rPr>
        <w:t xml:space="preserve"> projekta noteikumiem.</w:t>
      </w:r>
    </w:p>
    <w:p w:rsidR="00D94E6D" w:rsidRPr="00BB7CC6" w:rsidRDefault="00D94E6D" w:rsidP="00D94E6D">
      <w:pPr>
        <w:numPr>
          <w:ilvl w:val="0"/>
          <w:numId w:val="12"/>
        </w:numPr>
        <w:suppressAutoHyphens w:val="0"/>
        <w:ind w:left="284" w:right="28" w:hanging="338"/>
        <w:jc w:val="both"/>
        <w:rPr>
          <w:lang w:eastAsia="en-US"/>
        </w:rPr>
      </w:pPr>
      <w:r w:rsidRPr="00BB7CC6">
        <w:rPr>
          <w:lang w:eastAsia="en-US"/>
        </w:rPr>
        <w:t>Apliecinām, ka</w:t>
      </w:r>
      <w:r w:rsidRPr="00BB7CC6">
        <w:rPr>
          <w:color w:val="000000"/>
          <w:lang w:eastAsia="en-US"/>
        </w:rPr>
        <w:t xml:space="preserve"> spējam nodrošināt tehniskajā specifikācijā norādīto darbu izpildei nepieciešamā tehniku, iekārtas, instrumentus un citu tehnisko nodrošinājumu.</w:t>
      </w:r>
    </w:p>
    <w:p w:rsidR="00D94E6D" w:rsidRPr="00BB7CC6" w:rsidRDefault="00D94E6D" w:rsidP="00D94E6D">
      <w:pPr>
        <w:numPr>
          <w:ilvl w:val="0"/>
          <w:numId w:val="12"/>
        </w:numPr>
        <w:suppressAutoHyphens w:val="0"/>
        <w:ind w:left="284" w:right="28" w:hanging="338"/>
        <w:jc w:val="both"/>
        <w:rPr>
          <w:lang w:eastAsia="en-US"/>
        </w:rPr>
      </w:pPr>
      <w:r w:rsidRPr="00BB7CC6">
        <w:rPr>
          <w:lang w:eastAsia="en-US"/>
        </w:rPr>
        <w:t>Apliecinām, ka esam pienācīgi iepazinušies ar tehnisko specifikāciju, tajā skaitā ar tajos ietvertajiem risinājumiem, darba apjomu, pielietojamajiem materiāliem un prasībām, un atsakā</w:t>
      </w:r>
      <w:r>
        <w:rPr>
          <w:lang w:eastAsia="en-US"/>
        </w:rPr>
        <w:t>mies</w:t>
      </w:r>
      <w:r w:rsidRPr="00BB7CC6">
        <w:rPr>
          <w:lang w:eastAsia="en-US"/>
        </w:rPr>
        <w:t xml:space="preserve"> saistībā ar to izvirzīt jebkāda satura iebildumus vai pretenzijas.</w:t>
      </w:r>
    </w:p>
    <w:p w:rsidR="00D94E6D" w:rsidRPr="00BB7CC6" w:rsidRDefault="00D94E6D" w:rsidP="00D94E6D">
      <w:pPr>
        <w:numPr>
          <w:ilvl w:val="0"/>
          <w:numId w:val="12"/>
        </w:numPr>
        <w:suppressAutoHyphens w:val="0"/>
        <w:ind w:right="28"/>
        <w:jc w:val="both"/>
        <w:rPr>
          <w:lang w:eastAsia="en-US"/>
        </w:rPr>
      </w:pPr>
      <w:r w:rsidRPr="00BB7CC6">
        <w:rPr>
          <w:lang w:eastAsia="en-US"/>
        </w:rPr>
        <w:t>Ar šo informējam, ka līguma izpildē /</w:t>
      </w:r>
      <w:r w:rsidRPr="00BB7CC6">
        <w:rPr>
          <w:highlight w:val="lightGray"/>
          <w:lang w:eastAsia="en-US"/>
        </w:rPr>
        <w:t>piesaistīsim//nepiesaistīsim</w:t>
      </w:r>
      <w:r w:rsidRPr="00BB7CC6">
        <w:rPr>
          <w:lang w:eastAsia="en-US"/>
        </w:rPr>
        <w:t>/ (</w:t>
      </w:r>
      <w:r w:rsidRPr="00BB7CC6">
        <w:rPr>
          <w:i/>
          <w:lang w:eastAsia="en-US"/>
        </w:rPr>
        <w:t>nevajadzīgo svītrot)</w:t>
      </w:r>
      <w:r w:rsidRPr="00BB7CC6">
        <w:rPr>
          <w:lang w:eastAsia="en-US"/>
        </w:rPr>
        <w:t xml:space="preserve"> apakšuzņēmējus.</w:t>
      </w:r>
    </w:p>
    <w:p w:rsidR="00D94E6D" w:rsidRPr="00BB7CC6" w:rsidRDefault="00D94E6D" w:rsidP="00D94E6D">
      <w:pPr>
        <w:suppressAutoHyphens w:val="0"/>
        <w:ind w:right="28"/>
        <w:jc w:val="both"/>
        <w:rPr>
          <w:lang w:eastAsia="en-US"/>
        </w:rPr>
      </w:pPr>
    </w:p>
    <w:tbl>
      <w:tblPr>
        <w:tblW w:w="0" w:type="auto"/>
        <w:tblInd w:w="675" w:type="dxa"/>
        <w:tblLook w:val="04A0" w:firstRow="1" w:lastRow="0" w:firstColumn="1" w:lastColumn="0" w:noHBand="0" w:noVBand="1"/>
      </w:tblPr>
      <w:tblGrid>
        <w:gridCol w:w="2543"/>
        <w:gridCol w:w="4713"/>
        <w:gridCol w:w="591"/>
      </w:tblGrid>
      <w:tr w:rsidR="00D94E6D" w:rsidRPr="00BB7CC6" w:rsidTr="002F7B74">
        <w:trPr>
          <w:gridAfter w:val="1"/>
          <w:wAfter w:w="591" w:type="dxa"/>
        </w:trPr>
        <w:tc>
          <w:tcPr>
            <w:tcW w:w="7256" w:type="dxa"/>
            <w:gridSpan w:val="2"/>
            <w:shd w:val="clear" w:color="auto" w:fill="auto"/>
          </w:tcPr>
          <w:p w:rsidR="00D94E6D" w:rsidRPr="00BB7CC6" w:rsidRDefault="00D94E6D" w:rsidP="002F7B74">
            <w:pPr>
              <w:suppressAutoHyphens w:val="0"/>
              <w:jc w:val="center"/>
              <w:rPr>
                <w:lang w:eastAsia="en-US"/>
              </w:rPr>
            </w:pPr>
          </w:p>
        </w:tc>
      </w:tr>
      <w:tr w:rsidR="00D94E6D" w:rsidRPr="00BB7CC6" w:rsidTr="002F7B74">
        <w:trPr>
          <w:gridAfter w:val="1"/>
          <w:wAfter w:w="591" w:type="dxa"/>
        </w:trPr>
        <w:tc>
          <w:tcPr>
            <w:tcW w:w="7256" w:type="dxa"/>
            <w:gridSpan w:val="2"/>
            <w:shd w:val="clear" w:color="auto" w:fill="auto"/>
          </w:tcPr>
          <w:p w:rsidR="00D94E6D" w:rsidRPr="00BB7CC6" w:rsidRDefault="00D94E6D" w:rsidP="002F7B74">
            <w:pPr>
              <w:suppressAutoHyphens w:val="0"/>
              <w:jc w:val="center"/>
              <w:rPr>
                <w:lang w:eastAsia="en-US"/>
              </w:rPr>
            </w:pPr>
            <w:r w:rsidRPr="00BB7CC6">
              <w:rPr>
                <w:b/>
                <w:lang w:eastAsia="en-US"/>
              </w:rPr>
              <w:t>Ar šo apstiprinu un garantēju sniegto ziņu patiesumu</w:t>
            </w:r>
          </w:p>
        </w:tc>
      </w:tr>
      <w:tr w:rsidR="00D94E6D" w:rsidRPr="00BB7CC6" w:rsidTr="002F7B74">
        <w:trPr>
          <w:gridAfter w:val="1"/>
          <w:wAfter w:w="591" w:type="dxa"/>
        </w:trPr>
        <w:tc>
          <w:tcPr>
            <w:tcW w:w="7256" w:type="dxa"/>
            <w:gridSpan w:val="2"/>
            <w:shd w:val="clear" w:color="auto" w:fill="auto"/>
          </w:tcPr>
          <w:p w:rsidR="00D94E6D" w:rsidRPr="00BB7CC6" w:rsidRDefault="00D94E6D" w:rsidP="002F7B74">
            <w:pPr>
              <w:suppressAutoHyphens w:val="0"/>
              <w:jc w:val="both"/>
              <w:rPr>
                <w:lang w:eastAsia="en-US"/>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1"/>
        </w:trPr>
        <w:tc>
          <w:tcPr>
            <w:tcW w:w="2543" w:type="dxa"/>
            <w:shd w:val="pct5" w:color="auto" w:fill="FFFFFF"/>
          </w:tcPr>
          <w:p w:rsidR="00D94E6D" w:rsidRPr="00BB7CC6" w:rsidRDefault="00D94E6D" w:rsidP="002F7B74">
            <w:pPr>
              <w:suppressAutoHyphens w:val="0"/>
              <w:jc w:val="both"/>
              <w:rPr>
                <w:b/>
                <w:bCs/>
                <w:lang w:eastAsia="lv-LV"/>
              </w:rPr>
            </w:pPr>
            <w:r w:rsidRPr="00BB7CC6">
              <w:rPr>
                <w:b/>
                <w:bCs/>
                <w:lang w:eastAsia="lv-LV"/>
              </w:rPr>
              <w:t>Pretendents</w:t>
            </w:r>
          </w:p>
        </w:tc>
        <w:tc>
          <w:tcPr>
            <w:tcW w:w="5304" w:type="dxa"/>
            <w:gridSpan w:val="2"/>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2"/>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 xml:space="preserve">Reģistrācijas Nr. </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15"/>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Adrese</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15"/>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E-pasts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7"/>
        </w:trPr>
        <w:tc>
          <w:tcPr>
            <w:tcW w:w="2543" w:type="dxa"/>
            <w:shd w:val="clear" w:color="auto" w:fill="F3F3F3"/>
            <w:vAlign w:val="center"/>
          </w:tcPr>
          <w:p w:rsidR="00D94E6D" w:rsidRPr="00BB7CC6" w:rsidRDefault="00D94E6D" w:rsidP="002F7B74">
            <w:pPr>
              <w:suppressAutoHyphens w:val="0"/>
              <w:jc w:val="both"/>
              <w:rPr>
                <w:b/>
                <w:bCs/>
                <w:lang w:eastAsia="lv-LV"/>
              </w:rPr>
            </w:pPr>
            <w:r w:rsidRPr="00BB7CC6">
              <w:rPr>
                <w:b/>
                <w:bCs/>
                <w:lang w:eastAsia="lv-LV"/>
              </w:rPr>
              <w:t>Kontaktpersona</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7"/>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Kontaktpersonas tālr./fakss, e-pasts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7"/>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Bankas nosaukums, filiāle</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7"/>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Bankas kods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6"/>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Norēķinu konts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6"/>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lastRenderedPageBreak/>
              <w:t>Vārds, uzvārds*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6"/>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Amats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6"/>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Paraksts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6"/>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Datums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6"/>
        </w:trPr>
        <w:tc>
          <w:tcPr>
            <w:tcW w:w="2543" w:type="dxa"/>
            <w:shd w:val="pct5" w:color="auto" w:fill="FFFFFF"/>
            <w:vAlign w:val="center"/>
          </w:tcPr>
          <w:p w:rsidR="00D94E6D" w:rsidRPr="00BB7CC6" w:rsidRDefault="00D94E6D" w:rsidP="002F7B74">
            <w:pPr>
              <w:suppressAutoHyphens w:val="0"/>
              <w:jc w:val="both"/>
              <w:rPr>
                <w:b/>
                <w:bCs/>
                <w:lang w:eastAsia="lv-LV"/>
              </w:rPr>
            </w:pPr>
            <w:r w:rsidRPr="00BB7CC6">
              <w:rPr>
                <w:b/>
                <w:bCs/>
                <w:lang w:eastAsia="lv-LV"/>
              </w:rPr>
              <w:t>Zīmogs</w:t>
            </w:r>
          </w:p>
        </w:tc>
        <w:tc>
          <w:tcPr>
            <w:tcW w:w="5304" w:type="dxa"/>
            <w:gridSpan w:val="2"/>
            <w:vAlign w:val="center"/>
          </w:tcPr>
          <w:p w:rsidR="00D94E6D" w:rsidRPr="00BB7CC6" w:rsidRDefault="00D94E6D" w:rsidP="002F7B74">
            <w:pPr>
              <w:suppressAutoHyphens w:val="0"/>
              <w:rPr>
                <w:lang w:eastAsia="lv-LV"/>
              </w:rPr>
            </w:pPr>
          </w:p>
        </w:tc>
      </w:tr>
      <w:tr w:rsidR="00D94E6D" w:rsidRPr="00BB7CC6" w:rsidTr="002F7B74">
        <w:trPr>
          <w:gridAfter w:val="1"/>
          <w:wAfter w:w="591" w:type="dxa"/>
        </w:trPr>
        <w:tc>
          <w:tcPr>
            <w:tcW w:w="7256" w:type="dxa"/>
            <w:gridSpan w:val="2"/>
            <w:shd w:val="clear" w:color="auto" w:fill="auto"/>
          </w:tcPr>
          <w:p w:rsidR="00D94E6D" w:rsidRPr="00BB7CC6" w:rsidRDefault="00D94E6D" w:rsidP="002F7B74">
            <w:pPr>
              <w:suppressAutoHyphens w:val="0"/>
              <w:rPr>
                <w:lang w:eastAsia="en-US"/>
              </w:rPr>
            </w:pPr>
            <w:r w:rsidRPr="00BB7CC6">
              <w:rPr>
                <w:i/>
                <w:iCs/>
                <w:sz w:val="20"/>
                <w:szCs w:val="20"/>
                <w:lang w:eastAsia="lv-LV"/>
              </w:rPr>
              <w:t>*Paraksta Pretendenta vadītājs vai vadītāja pilnvarota persona</w:t>
            </w:r>
          </w:p>
        </w:tc>
      </w:tr>
    </w:tbl>
    <w:p w:rsidR="00D94E6D" w:rsidRDefault="00D94E6D" w:rsidP="00D94E6D">
      <w:pPr>
        <w:tabs>
          <w:tab w:val="left" w:pos="3402"/>
        </w:tabs>
        <w:suppressAutoHyphens w:val="0"/>
        <w:jc w:val="right"/>
        <w:rPr>
          <w:b/>
          <w:bCs/>
          <w:lang w:eastAsia="en-US"/>
        </w:rPr>
      </w:pPr>
      <w:r>
        <w:rPr>
          <w:b/>
          <w:bCs/>
          <w:lang w:eastAsia="en-US"/>
        </w:rPr>
        <w:br/>
      </w:r>
      <w:r>
        <w:rPr>
          <w:b/>
          <w:bCs/>
          <w:lang w:eastAsia="en-US"/>
        </w:rPr>
        <w:br/>
      </w: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D94E6D" w:rsidP="00D94E6D">
      <w:pPr>
        <w:tabs>
          <w:tab w:val="left" w:pos="3402"/>
        </w:tabs>
        <w:suppressAutoHyphens w:val="0"/>
        <w:jc w:val="right"/>
        <w:rPr>
          <w:b/>
          <w:bCs/>
          <w:lang w:eastAsia="en-US"/>
        </w:rPr>
      </w:pPr>
    </w:p>
    <w:p w:rsidR="00D94E6D" w:rsidRDefault="009E01C9" w:rsidP="009E01C9">
      <w:pPr>
        <w:suppressAutoHyphens w:val="0"/>
        <w:spacing w:after="200" w:line="276" w:lineRule="auto"/>
        <w:rPr>
          <w:b/>
          <w:bCs/>
          <w:lang w:eastAsia="en-US"/>
        </w:rPr>
      </w:pPr>
      <w:r>
        <w:rPr>
          <w:b/>
          <w:bCs/>
          <w:lang w:eastAsia="en-US"/>
        </w:rPr>
        <w:br w:type="page"/>
      </w:r>
    </w:p>
    <w:p w:rsidR="00D94E6D" w:rsidRDefault="00D94E6D" w:rsidP="00D94E6D">
      <w:pPr>
        <w:tabs>
          <w:tab w:val="left" w:pos="3402"/>
        </w:tabs>
        <w:suppressAutoHyphens w:val="0"/>
        <w:jc w:val="right"/>
        <w:rPr>
          <w:b/>
          <w:bCs/>
          <w:lang w:eastAsia="en-US"/>
        </w:rPr>
      </w:pPr>
    </w:p>
    <w:p w:rsidR="00D94E6D" w:rsidRPr="003F3359" w:rsidRDefault="00D94E6D" w:rsidP="00D94E6D">
      <w:pPr>
        <w:tabs>
          <w:tab w:val="left" w:pos="3402"/>
        </w:tabs>
        <w:suppressAutoHyphens w:val="0"/>
        <w:jc w:val="right"/>
        <w:rPr>
          <w:sz w:val="16"/>
          <w:szCs w:val="16"/>
          <w:lang w:eastAsia="en-US"/>
        </w:rPr>
      </w:pPr>
      <w:r w:rsidRPr="003F3359">
        <w:rPr>
          <w:b/>
          <w:bCs/>
          <w:lang w:eastAsia="en-US"/>
        </w:rPr>
        <w:t>3.Pielikums</w:t>
      </w:r>
    </w:p>
    <w:p w:rsidR="00D94E6D" w:rsidRPr="003F3359" w:rsidRDefault="00D94E6D" w:rsidP="00D94E6D">
      <w:pPr>
        <w:suppressAutoHyphens w:val="0"/>
        <w:jc w:val="right"/>
        <w:rPr>
          <w:b/>
          <w:bCs/>
          <w:lang w:eastAsia="en-US"/>
        </w:rPr>
      </w:pPr>
      <w:r w:rsidRPr="003F3359">
        <w:rPr>
          <w:b/>
          <w:bCs/>
          <w:lang w:eastAsia="en-US"/>
        </w:rPr>
        <w:t>Nolikumam „</w:t>
      </w:r>
      <w:r>
        <w:rPr>
          <w:b/>
          <w:bCs/>
          <w:lang w:eastAsia="en-US"/>
        </w:rPr>
        <w:t>Līdaku mazuļu iegāde un piegāde Ventspils novada Usmas ezerā</w:t>
      </w:r>
      <w:r w:rsidRPr="003F3359">
        <w:rPr>
          <w:b/>
          <w:bCs/>
          <w:lang w:eastAsia="en-US"/>
        </w:rPr>
        <w:t>”</w:t>
      </w:r>
    </w:p>
    <w:p w:rsidR="00D94E6D" w:rsidRPr="003F3359" w:rsidRDefault="00D94E6D" w:rsidP="00D94E6D">
      <w:pPr>
        <w:suppressAutoHyphens w:val="0"/>
        <w:jc w:val="right"/>
        <w:rPr>
          <w:b/>
          <w:bCs/>
          <w:lang w:eastAsia="en-US"/>
        </w:rPr>
      </w:pPr>
      <w:r w:rsidRPr="003F3359">
        <w:rPr>
          <w:b/>
          <w:bCs/>
          <w:lang w:eastAsia="en-US"/>
        </w:rPr>
        <w:t xml:space="preserve">Identifikācijas Nr. </w:t>
      </w:r>
      <w:r>
        <w:rPr>
          <w:b/>
          <w:bCs/>
          <w:lang w:eastAsia="en-US"/>
        </w:rPr>
        <w:t>VND2017/14</w:t>
      </w:r>
    </w:p>
    <w:p w:rsidR="00D94E6D" w:rsidRPr="003F3359" w:rsidRDefault="00D94E6D" w:rsidP="00D94E6D">
      <w:pPr>
        <w:tabs>
          <w:tab w:val="left" w:pos="319"/>
        </w:tabs>
        <w:suppressAutoHyphens w:val="0"/>
        <w:spacing w:before="120" w:after="120"/>
        <w:jc w:val="center"/>
        <w:rPr>
          <w:b/>
          <w:sz w:val="28"/>
          <w:lang w:eastAsia="en-US"/>
        </w:rPr>
      </w:pPr>
      <w:r w:rsidRPr="003F3359">
        <w:rPr>
          <w:b/>
          <w:sz w:val="28"/>
          <w:lang w:eastAsia="en-US"/>
        </w:rPr>
        <w:t>Finanšu piedāvājums</w:t>
      </w:r>
    </w:p>
    <w:p w:rsidR="00D94E6D" w:rsidRPr="003F3359" w:rsidRDefault="00D94E6D" w:rsidP="00D94E6D">
      <w:pPr>
        <w:suppressAutoHyphens w:val="0"/>
        <w:jc w:val="center"/>
        <w:rPr>
          <w:lang w:eastAsia="en-US"/>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7"/>
        <w:gridCol w:w="1134"/>
        <w:gridCol w:w="1134"/>
        <w:gridCol w:w="1560"/>
        <w:gridCol w:w="1560"/>
      </w:tblGrid>
      <w:tr w:rsidR="00D94E6D" w:rsidRPr="000C5B87" w:rsidTr="002F7B74">
        <w:trPr>
          <w:trHeight w:val="512"/>
          <w:jc w:val="center"/>
        </w:trPr>
        <w:tc>
          <w:tcPr>
            <w:tcW w:w="2410" w:type="dxa"/>
            <w:tcBorders>
              <w:top w:val="single" w:sz="4" w:space="0" w:color="auto"/>
              <w:left w:val="single" w:sz="4" w:space="0" w:color="auto"/>
              <w:bottom w:val="single" w:sz="4" w:space="0" w:color="auto"/>
              <w:right w:val="single" w:sz="4" w:space="0" w:color="auto"/>
            </w:tcBorders>
            <w:hideMark/>
          </w:tcPr>
          <w:p w:rsidR="00D94E6D" w:rsidRPr="000C5B87" w:rsidRDefault="00D94E6D" w:rsidP="002F7B74">
            <w:pPr>
              <w:tabs>
                <w:tab w:val="center" w:pos="4677"/>
                <w:tab w:val="right" w:pos="9355"/>
              </w:tabs>
              <w:jc w:val="center"/>
            </w:pPr>
            <w:r w:rsidRPr="000C5B87">
              <w:rPr>
                <w:b/>
              </w:rPr>
              <w:t>Iepirkuma nosaukums</w:t>
            </w:r>
          </w:p>
        </w:tc>
        <w:tc>
          <w:tcPr>
            <w:tcW w:w="1417" w:type="dxa"/>
            <w:tcBorders>
              <w:top w:val="single" w:sz="4" w:space="0" w:color="auto"/>
              <w:left w:val="single" w:sz="4" w:space="0" w:color="auto"/>
              <w:bottom w:val="single" w:sz="4" w:space="0" w:color="auto"/>
              <w:right w:val="single" w:sz="4" w:space="0" w:color="auto"/>
            </w:tcBorders>
            <w:hideMark/>
          </w:tcPr>
          <w:p w:rsidR="00D94E6D" w:rsidRPr="000C5B87" w:rsidRDefault="00D94E6D" w:rsidP="002F7B74">
            <w:pPr>
              <w:tabs>
                <w:tab w:val="center" w:pos="4677"/>
                <w:tab w:val="right" w:pos="9355"/>
              </w:tabs>
              <w:jc w:val="both"/>
              <w:rPr>
                <w:b/>
              </w:rPr>
            </w:pPr>
            <w:r>
              <w:rPr>
                <w:b/>
              </w:rPr>
              <w:t>Daudzums</w:t>
            </w:r>
          </w:p>
          <w:p w:rsidR="00D94E6D" w:rsidRPr="000C5B87" w:rsidRDefault="00D94E6D" w:rsidP="002F7B74">
            <w:pPr>
              <w:tabs>
                <w:tab w:val="center" w:pos="4677"/>
                <w:tab w:val="right" w:pos="9355"/>
              </w:tabs>
              <w:jc w:val="center"/>
              <w:rPr>
                <w:b/>
                <w:sz w:val="20"/>
                <w:szCs w:val="20"/>
              </w:rPr>
            </w:pPr>
            <w:r w:rsidRPr="000C5B87">
              <w:rPr>
                <w:b/>
                <w:sz w:val="20"/>
                <w:szCs w:val="20"/>
              </w:rPr>
              <w:t>(svarā no 5gr.-20gr.)</w:t>
            </w:r>
          </w:p>
        </w:tc>
        <w:tc>
          <w:tcPr>
            <w:tcW w:w="1134" w:type="dxa"/>
            <w:tcBorders>
              <w:top w:val="single" w:sz="4" w:space="0" w:color="auto"/>
              <w:left w:val="single" w:sz="4" w:space="0" w:color="auto"/>
              <w:bottom w:val="single" w:sz="4" w:space="0" w:color="auto"/>
              <w:right w:val="single" w:sz="4" w:space="0" w:color="auto"/>
            </w:tcBorders>
            <w:vAlign w:val="center"/>
          </w:tcPr>
          <w:p w:rsidR="00D94E6D" w:rsidRPr="000216B7" w:rsidRDefault="00D94E6D" w:rsidP="002F7B74">
            <w:pPr>
              <w:tabs>
                <w:tab w:val="center" w:pos="4677"/>
                <w:tab w:val="right" w:pos="9355"/>
              </w:tabs>
              <w:jc w:val="center"/>
              <w:rPr>
                <w:b/>
                <w:vertAlign w:val="superscript"/>
              </w:rPr>
            </w:pPr>
            <w:r w:rsidRPr="000216B7">
              <w:rPr>
                <w:b/>
              </w:rPr>
              <w:t>Cena par 1</w:t>
            </w:r>
            <w:r w:rsidR="008E7B28">
              <w:rPr>
                <w:b/>
              </w:rPr>
              <w:t>līdaku</w:t>
            </w:r>
            <w:r>
              <w:rPr>
                <w:b/>
              </w:rPr>
              <w:t xml:space="preserve"> mzuli</w:t>
            </w:r>
          </w:p>
          <w:p w:rsidR="00D94E6D" w:rsidRPr="000216B7" w:rsidRDefault="00D94E6D" w:rsidP="002F7B74">
            <w:pPr>
              <w:tabs>
                <w:tab w:val="center" w:pos="4677"/>
                <w:tab w:val="right" w:pos="9355"/>
              </w:tabs>
              <w:jc w:val="center"/>
              <w:rPr>
                <w:b/>
              </w:rPr>
            </w:pPr>
            <w:r w:rsidRPr="000216B7">
              <w:rPr>
                <w:b/>
              </w:rPr>
              <w:t>bez PVN</w:t>
            </w:r>
          </w:p>
          <w:p w:rsidR="00D94E6D" w:rsidRPr="000216B7" w:rsidRDefault="00D94E6D" w:rsidP="002F7B74">
            <w:pPr>
              <w:tabs>
                <w:tab w:val="center" w:pos="4677"/>
                <w:tab w:val="right" w:pos="9355"/>
              </w:tabs>
              <w:jc w:val="center"/>
            </w:pPr>
            <w:r w:rsidRPr="000216B7">
              <w:rPr>
                <w:b/>
              </w:rPr>
              <w:t>(EUR)</w:t>
            </w:r>
          </w:p>
        </w:tc>
        <w:tc>
          <w:tcPr>
            <w:tcW w:w="1134" w:type="dxa"/>
            <w:tcBorders>
              <w:top w:val="single" w:sz="4" w:space="0" w:color="auto"/>
              <w:left w:val="single" w:sz="4" w:space="0" w:color="auto"/>
              <w:bottom w:val="single" w:sz="4" w:space="0" w:color="auto"/>
              <w:right w:val="single" w:sz="4" w:space="0" w:color="auto"/>
            </w:tcBorders>
            <w:vAlign w:val="center"/>
          </w:tcPr>
          <w:p w:rsidR="00D94E6D" w:rsidRPr="000216B7" w:rsidRDefault="00D94E6D" w:rsidP="002F7B74">
            <w:pPr>
              <w:tabs>
                <w:tab w:val="center" w:pos="4677"/>
                <w:tab w:val="right" w:pos="9355"/>
              </w:tabs>
              <w:jc w:val="center"/>
            </w:pPr>
            <w:r w:rsidRPr="000216B7">
              <w:rPr>
                <w:b/>
              </w:rPr>
              <w:t>Kopā cena bez PVN (EUR)</w:t>
            </w:r>
          </w:p>
        </w:tc>
        <w:tc>
          <w:tcPr>
            <w:tcW w:w="1560" w:type="dxa"/>
            <w:tcBorders>
              <w:top w:val="single" w:sz="4" w:space="0" w:color="auto"/>
              <w:left w:val="single" w:sz="4" w:space="0" w:color="auto"/>
              <w:bottom w:val="single" w:sz="4" w:space="0" w:color="auto"/>
              <w:right w:val="single" w:sz="4" w:space="0" w:color="auto"/>
            </w:tcBorders>
          </w:tcPr>
          <w:p w:rsidR="00D94E6D" w:rsidRDefault="00D94E6D" w:rsidP="002F7B74">
            <w:pPr>
              <w:tabs>
                <w:tab w:val="center" w:pos="4677"/>
                <w:tab w:val="right" w:pos="9355"/>
              </w:tabs>
              <w:jc w:val="center"/>
              <w:rPr>
                <w:b/>
              </w:rPr>
            </w:pPr>
          </w:p>
          <w:p w:rsidR="00D94E6D" w:rsidRDefault="00D94E6D" w:rsidP="002F7B74">
            <w:pPr>
              <w:tabs>
                <w:tab w:val="center" w:pos="4677"/>
                <w:tab w:val="right" w:pos="9355"/>
              </w:tabs>
              <w:jc w:val="center"/>
              <w:rPr>
                <w:b/>
              </w:rPr>
            </w:pPr>
          </w:p>
          <w:p w:rsidR="00D94E6D" w:rsidRDefault="00D94E6D" w:rsidP="002F7B74">
            <w:pPr>
              <w:tabs>
                <w:tab w:val="center" w:pos="4677"/>
                <w:tab w:val="right" w:pos="9355"/>
              </w:tabs>
              <w:jc w:val="center"/>
              <w:rPr>
                <w:b/>
              </w:rPr>
            </w:pPr>
            <w:r>
              <w:rPr>
                <w:b/>
              </w:rPr>
              <w:t>PVN21%</w:t>
            </w:r>
          </w:p>
          <w:p w:rsidR="00D94E6D" w:rsidRPr="000216B7" w:rsidRDefault="00D94E6D" w:rsidP="002F7B74">
            <w:pPr>
              <w:tabs>
                <w:tab w:val="center" w:pos="4677"/>
                <w:tab w:val="right" w:pos="9355"/>
              </w:tabs>
              <w:jc w:val="center"/>
              <w:rPr>
                <w:b/>
              </w:rPr>
            </w:pPr>
            <w:r>
              <w:rPr>
                <w:b/>
              </w:rPr>
              <w:t>(EUR)</w:t>
            </w:r>
          </w:p>
        </w:tc>
        <w:tc>
          <w:tcPr>
            <w:tcW w:w="1560" w:type="dxa"/>
            <w:tcBorders>
              <w:top w:val="single" w:sz="4" w:space="0" w:color="auto"/>
              <w:left w:val="single" w:sz="4" w:space="0" w:color="auto"/>
              <w:bottom w:val="single" w:sz="4" w:space="0" w:color="auto"/>
              <w:right w:val="single" w:sz="4" w:space="0" w:color="auto"/>
            </w:tcBorders>
            <w:vAlign w:val="center"/>
          </w:tcPr>
          <w:p w:rsidR="00D94E6D" w:rsidRPr="000216B7" w:rsidRDefault="00D94E6D" w:rsidP="002F7B74">
            <w:pPr>
              <w:tabs>
                <w:tab w:val="center" w:pos="4677"/>
                <w:tab w:val="right" w:pos="9355"/>
              </w:tabs>
              <w:jc w:val="center"/>
            </w:pPr>
            <w:r w:rsidRPr="000216B7">
              <w:rPr>
                <w:b/>
              </w:rPr>
              <w:t>Kopā cena ar PVN (EUR)</w:t>
            </w:r>
          </w:p>
        </w:tc>
      </w:tr>
      <w:tr w:rsidR="00D94E6D" w:rsidRPr="000C5B87" w:rsidTr="002F7B74">
        <w:trPr>
          <w:trHeight w:val="512"/>
          <w:jc w:val="center"/>
        </w:trPr>
        <w:tc>
          <w:tcPr>
            <w:tcW w:w="2410" w:type="dxa"/>
            <w:tcBorders>
              <w:top w:val="single" w:sz="4" w:space="0" w:color="auto"/>
              <w:left w:val="single" w:sz="4" w:space="0" w:color="auto"/>
              <w:bottom w:val="single" w:sz="4" w:space="0" w:color="auto"/>
              <w:right w:val="single" w:sz="4" w:space="0" w:color="auto"/>
            </w:tcBorders>
          </w:tcPr>
          <w:p w:rsidR="00D94E6D" w:rsidRPr="000C5B87" w:rsidRDefault="00D94E6D" w:rsidP="002F7B74">
            <w:pPr>
              <w:tabs>
                <w:tab w:val="center" w:pos="4677"/>
                <w:tab w:val="right" w:pos="9355"/>
              </w:tabs>
              <w:jc w:val="center"/>
            </w:pPr>
            <w:r>
              <w:rPr>
                <w:b/>
                <w:sz w:val="22"/>
                <w:szCs w:val="22"/>
              </w:rPr>
              <w:t>Līdaku mazuļu iegāde un piegāde Ventspils novada Usmas ezerā</w:t>
            </w:r>
          </w:p>
        </w:tc>
        <w:tc>
          <w:tcPr>
            <w:tcW w:w="1417" w:type="dxa"/>
            <w:tcBorders>
              <w:top w:val="single" w:sz="4" w:space="0" w:color="auto"/>
              <w:left w:val="single" w:sz="4" w:space="0" w:color="auto"/>
              <w:bottom w:val="single" w:sz="4" w:space="0" w:color="auto"/>
              <w:right w:val="single" w:sz="4" w:space="0" w:color="auto"/>
            </w:tcBorders>
          </w:tcPr>
          <w:p w:rsidR="00D94E6D" w:rsidRPr="000C5B87" w:rsidRDefault="00D94E6D" w:rsidP="002F7B74">
            <w:pPr>
              <w:tabs>
                <w:tab w:val="center" w:pos="4677"/>
                <w:tab w:val="right" w:pos="9355"/>
              </w:tabs>
              <w:spacing w:before="240"/>
              <w:jc w:val="center"/>
              <w:rPr>
                <w:b/>
              </w:rPr>
            </w:pPr>
            <w:r>
              <w:rPr>
                <w:b/>
              </w:rPr>
              <w:t>35000gb</w:t>
            </w:r>
          </w:p>
        </w:tc>
        <w:tc>
          <w:tcPr>
            <w:tcW w:w="1134" w:type="dxa"/>
            <w:tcBorders>
              <w:top w:val="single" w:sz="4" w:space="0" w:color="auto"/>
              <w:left w:val="single" w:sz="4" w:space="0" w:color="auto"/>
              <w:bottom w:val="single" w:sz="4" w:space="0" w:color="auto"/>
              <w:right w:val="single" w:sz="4" w:space="0" w:color="auto"/>
            </w:tcBorders>
          </w:tcPr>
          <w:p w:rsidR="00D94E6D" w:rsidRPr="000C5B87" w:rsidRDefault="00D94E6D" w:rsidP="002F7B74">
            <w:pPr>
              <w:tabs>
                <w:tab w:val="center" w:pos="4677"/>
                <w:tab w:val="right" w:pos="9355"/>
              </w:tabs>
              <w:jc w:val="both"/>
            </w:pPr>
          </w:p>
        </w:tc>
        <w:tc>
          <w:tcPr>
            <w:tcW w:w="1134" w:type="dxa"/>
            <w:tcBorders>
              <w:top w:val="single" w:sz="4" w:space="0" w:color="auto"/>
              <w:left w:val="single" w:sz="4" w:space="0" w:color="auto"/>
              <w:bottom w:val="single" w:sz="4" w:space="0" w:color="auto"/>
              <w:right w:val="single" w:sz="4" w:space="0" w:color="auto"/>
            </w:tcBorders>
          </w:tcPr>
          <w:p w:rsidR="00D94E6D" w:rsidRPr="000C5B87" w:rsidRDefault="00D94E6D" w:rsidP="002F7B74">
            <w:pPr>
              <w:tabs>
                <w:tab w:val="center" w:pos="4677"/>
                <w:tab w:val="right" w:pos="9355"/>
              </w:tabs>
              <w:ind w:right="-928"/>
              <w:jc w:val="both"/>
            </w:pPr>
          </w:p>
        </w:tc>
        <w:tc>
          <w:tcPr>
            <w:tcW w:w="1560" w:type="dxa"/>
            <w:tcBorders>
              <w:top w:val="single" w:sz="4" w:space="0" w:color="auto"/>
              <w:left w:val="single" w:sz="4" w:space="0" w:color="auto"/>
              <w:bottom w:val="single" w:sz="4" w:space="0" w:color="auto"/>
              <w:right w:val="single" w:sz="4" w:space="0" w:color="auto"/>
            </w:tcBorders>
          </w:tcPr>
          <w:p w:rsidR="00D94E6D" w:rsidRPr="000C5B87" w:rsidRDefault="00D94E6D" w:rsidP="002F7B74">
            <w:pPr>
              <w:tabs>
                <w:tab w:val="center" w:pos="4677"/>
                <w:tab w:val="right" w:pos="9355"/>
              </w:tabs>
              <w:ind w:right="-928"/>
              <w:jc w:val="both"/>
            </w:pPr>
          </w:p>
        </w:tc>
        <w:tc>
          <w:tcPr>
            <w:tcW w:w="1560" w:type="dxa"/>
            <w:tcBorders>
              <w:top w:val="single" w:sz="4" w:space="0" w:color="auto"/>
              <w:left w:val="single" w:sz="4" w:space="0" w:color="auto"/>
              <w:bottom w:val="single" w:sz="4" w:space="0" w:color="auto"/>
              <w:right w:val="single" w:sz="4" w:space="0" w:color="auto"/>
            </w:tcBorders>
          </w:tcPr>
          <w:p w:rsidR="00D94E6D" w:rsidRPr="000C5B87" w:rsidRDefault="00D94E6D" w:rsidP="002F7B74">
            <w:pPr>
              <w:tabs>
                <w:tab w:val="center" w:pos="4677"/>
                <w:tab w:val="right" w:pos="9355"/>
              </w:tabs>
              <w:ind w:right="-928"/>
              <w:jc w:val="both"/>
            </w:pPr>
          </w:p>
        </w:tc>
      </w:tr>
    </w:tbl>
    <w:p w:rsidR="00D94E6D" w:rsidRPr="003F3359" w:rsidRDefault="00D94E6D" w:rsidP="00D94E6D">
      <w:pPr>
        <w:suppressAutoHyphens w:val="0"/>
        <w:ind w:firstLine="720"/>
        <w:jc w:val="both"/>
        <w:rPr>
          <w:lang w:eastAsia="en-US"/>
        </w:rPr>
      </w:pPr>
    </w:p>
    <w:p w:rsidR="00D94E6D" w:rsidRPr="003F3359" w:rsidRDefault="00D94E6D" w:rsidP="00D94E6D">
      <w:pPr>
        <w:suppressAutoHyphens w:val="0"/>
        <w:ind w:firstLine="720"/>
        <w:jc w:val="both"/>
        <w:rPr>
          <w:bCs/>
          <w:sz w:val="22"/>
          <w:szCs w:val="22"/>
          <w:lang w:eastAsia="en-US"/>
        </w:rPr>
      </w:pPr>
      <w:r w:rsidRPr="003F3359">
        <w:rPr>
          <w:lang w:eastAsia="en-US"/>
        </w:rPr>
        <w:t>Cenā ir iekļautas visas nodevas, nodokļi, iegādes un citi izdevumi, kas ir nepieciešami un saistoši uzņēmējam, izņemot pievienotās vērtības nodokli</w:t>
      </w:r>
    </w:p>
    <w:p w:rsidR="00D94E6D" w:rsidRPr="003F3359" w:rsidRDefault="00D94E6D" w:rsidP="00D94E6D">
      <w:pPr>
        <w:suppressAutoHyphens w:val="0"/>
        <w:ind w:right="-334"/>
        <w:jc w:val="both"/>
        <w:rPr>
          <w:b/>
          <w:lang w:eastAsia="en-US"/>
        </w:rPr>
      </w:pPr>
      <w:r w:rsidRPr="003F3359">
        <w:rPr>
          <w:lang w:eastAsia="en-US"/>
        </w:rPr>
        <w:tab/>
        <w:t>Saskaņā ar iepirkuma Nolikumu, mēs, apakšā parakstījušies, apstiprinām, ka piekrītam Publisko iepirkumu likumu 8.</w:t>
      </w:r>
      <w:r w:rsidRPr="003F3359">
        <w:rPr>
          <w:vertAlign w:val="superscript"/>
          <w:lang w:eastAsia="en-US"/>
        </w:rPr>
        <w:t xml:space="preserve">2 </w:t>
      </w:r>
      <w:r w:rsidRPr="003F3359">
        <w:rPr>
          <w:lang w:eastAsia="en-US"/>
        </w:rPr>
        <w:t xml:space="preserve">panta kārtībā izsludinātajiem noteikumiem. Piedāvājam nodrošināt </w:t>
      </w:r>
      <w:r w:rsidRPr="003F3359">
        <w:rPr>
          <w:bCs/>
          <w:lang w:eastAsia="en-US"/>
        </w:rPr>
        <w:t>līdaku mazuļu iegād</w:t>
      </w:r>
      <w:r>
        <w:rPr>
          <w:bCs/>
          <w:lang w:eastAsia="en-US"/>
        </w:rPr>
        <w:t>i</w:t>
      </w:r>
      <w:r w:rsidRPr="003F3359">
        <w:rPr>
          <w:bCs/>
          <w:lang w:eastAsia="en-US"/>
        </w:rPr>
        <w:t xml:space="preserve"> un piegād</w:t>
      </w:r>
      <w:r>
        <w:rPr>
          <w:bCs/>
          <w:lang w:eastAsia="en-US"/>
        </w:rPr>
        <w:t>i Usmas</w:t>
      </w:r>
      <w:r w:rsidRPr="003F3359">
        <w:rPr>
          <w:bCs/>
          <w:lang w:eastAsia="en-US"/>
        </w:rPr>
        <w:t xml:space="preserve"> ezera zivju resursu papildināšanai</w:t>
      </w:r>
      <w:r w:rsidRPr="003F3359">
        <w:rPr>
          <w:lang w:eastAsia="en-US"/>
        </w:rPr>
        <w:t xml:space="preserve"> iepirkuma līguma ietvaros</w:t>
      </w:r>
      <w:r w:rsidRPr="003F3359">
        <w:rPr>
          <w:i/>
          <w:lang w:eastAsia="en-US"/>
        </w:rPr>
        <w:t xml:space="preserve"> </w:t>
      </w:r>
      <w:r w:rsidRPr="003F3359">
        <w:rPr>
          <w:lang w:eastAsia="en-US"/>
        </w:rPr>
        <w:t>saskaņā ar Nolikuma prasībām.</w:t>
      </w:r>
    </w:p>
    <w:p w:rsidR="00D94E6D" w:rsidRPr="003F3359" w:rsidRDefault="00D94E6D" w:rsidP="00D94E6D">
      <w:pPr>
        <w:suppressAutoHyphens w:val="0"/>
        <w:jc w:val="right"/>
        <w:rPr>
          <w:sz w:val="22"/>
          <w:szCs w:val="22"/>
          <w:lang w:eastAsia="en-US"/>
        </w:rPr>
      </w:pPr>
      <w:r w:rsidRPr="003F3359">
        <w:rPr>
          <w:lang w:eastAsia="en-US"/>
        </w:rPr>
        <w:tab/>
      </w:r>
    </w:p>
    <w:p w:rsidR="00D94E6D" w:rsidRPr="003F3359" w:rsidRDefault="00D94E6D" w:rsidP="00D94E6D">
      <w:pPr>
        <w:suppressAutoHyphens w:val="0"/>
        <w:ind w:left="851" w:hanging="851"/>
        <w:jc w:val="both"/>
        <w:rPr>
          <w:sz w:val="22"/>
          <w:szCs w:val="22"/>
          <w:lang w:eastAsia="en-US"/>
        </w:rPr>
      </w:pPr>
      <w:r w:rsidRPr="003F3359">
        <w:rPr>
          <w:sz w:val="22"/>
          <w:szCs w:val="22"/>
          <w:lang w:eastAsia="en-US"/>
        </w:rPr>
        <w:t>Paraksta pretendenta vadītājs vai vadītāja pilnvarota 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378"/>
      </w:tblGrid>
      <w:tr w:rsidR="00D94E6D" w:rsidRPr="003F3359" w:rsidTr="002F7B74">
        <w:trPr>
          <w:trHeight w:val="783"/>
        </w:trPr>
        <w:tc>
          <w:tcPr>
            <w:tcW w:w="2694" w:type="dxa"/>
            <w:shd w:val="pct5" w:color="auto" w:fill="FFFFFF"/>
          </w:tcPr>
          <w:p w:rsidR="00D94E6D" w:rsidRPr="003F3359" w:rsidRDefault="00D94E6D" w:rsidP="002F7B74">
            <w:pPr>
              <w:suppressAutoHyphens w:val="0"/>
              <w:spacing w:before="120" w:after="120"/>
              <w:rPr>
                <w:b/>
                <w:lang w:eastAsia="en-US"/>
              </w:rPr>
            </w:pPr>
            <w:r w:rsidRPr="003F3359">
              <w:rPr>
                <w:b/>
                <w:lang w:eastAsia="en-US"/>
              </w:rPr>
              <w:t>Vārds, uzvārds, amats</w:t>
            </w:r>
          </w:p>
        </w:tc>
        <w:tc>
          <w:tcPr>
            <w:tcW w:w="6378" w:type="dxa"/>
          </w:tcPr>
          <w:p w:rsidR="00D94E6D" w:rsidRPr="003F3359" w:rsidRDefault="00D94E6D" w:rsidP="002F7B74">
            <w:pPr>
              <w:suppressAutoHyphens w:val="0"/>
              <w:spacing w:before="120" w:after="120"/>
              <w:rPr>
                <w:sz w:val="22"/>
                <w:szCs w:val="22"/>
                <w:lang w:eastAsia="en-US"/>
              </w:rPr>
            </w:pPr>
          </w:p>
        </w:tc>
      </w:tr>
      <w:tr w:rsidR="00D94E6D" w:rsidRPr="003F3359" w:rsidTr="002F7B74">
        <w:trPr>
          <w:trHeight w:val="560"/>
        </w:trPr>
        <w:tc>
          <w:tcPr>
            <w:tcW w:w="2694" w:type="dxa"/>
            <w:shd w:val="pct5" w:color="auto" w:fill="FFFFFF"/>
          </w:tcPr>
          <w:p w:rsidR="00D94E6D" w:rsidRPr="003F3359" w:rsidRDefault="00D94E6D" w:rsidP="002F7B74">
            <w:pPr>
              <w:suppressAutoHyphens w:val="0"/>
              <w:spacing w:before="120" w:after="120"/>
              <w:rPr>
                <w:b/>
                <w:lang w:eastAsia="en-US"/>
              </w:rPr>
            </w:pPr>
            <w:r w:rsidRPr="003F3359">
              <w:rPr>
                <w:b/>
                <w:lang w:eastAsia="en-US"/>
              </w:rPr>
              <w:t>Paraksts</w:t>
            </w:r>
          </w:p>
        </w:tc>
        <w:tc>
          <w:tcPr>
            <w:tcW w:w="6378" w:type="dxa"/>
          </w:tcPr>
          <w:p w:rsidR="00D94E6D" w:rsidRPr="003F3359" w:rsidRDefault="00D94E6D" w:rsidP="002F7B74">
            <w:pPr>
              <w:suppressAutoHyphens w:val="0"/>
              <w:spacing w:before="120" w:after="120"/>
              <w:rPr>
                <w:sz w:val="22"/>
                <w:szCs w:val="22"/>
                <w:lang w:eastAsia="en-US"/>
              </w:rPr>
            </w:pPr>
          </w:p>
        </w:tc>
      </w:tr>
      <w:tr w:rsidR="00D94E6D" w:rsidRPr="003F3359" w:rsidTr="002F7B74">
        <w:tc>
          <w:tcPr>
            <w:tcW w:w="2694" w:type="dxa"/>
            <w:shd w:val="pct5" w:color="auto" w:fill="FFFFFF"/>
          </w:tcPr>
          <w:p w:rsidR="00D94E6D" w:rsidRPr="003F3359" w:rsidRDefault="00D94E6D" w:rsidP="002F7B74">
            <w:pPr>
              <w:suppressAutoHyphens w:val="0"/>
              <w:spacing w:before="120" w:after="120"/>
              <w:rPr>
                <w:b/>
                <w:lang w:eastAsia="en-US"/>
              </w:rPr>
            </w:pPr>
            <w:r w:rsidRPr="003F3359">
              <w:rPr>
                <w:b/>
                <w:lang w:eastAsia="en-US"/>
              </w:rPr>
              <w:t>Datums</w:t>
            </w:r>
          </w:p>
        </w:tc>
        <w:tc>
          <w:tcPr>
            <w:tcW w:w="6378" w:type="dxa"/>
          </w:tcPr>
          <w:p w:rsidR="00D94E6D" w:rsidRPr="003F3359" w:rsidRDefault="00D94E6D" w:rsidP="002F7B74">
            <w:pPr>
              <w:suppressAutoHyphens w:val="0"/>
              <w:spacing w:before="120" w:after="120"/>
              <w:rPr>
                <w:sz w:val="22"/>
                <w:szCs w:val="22"/>
                <w:lang w:eastAsia="en-US"/>
              </w:rPr>
            </w:pPr>
          </w:p>
        </w:tc>
      </w:tr>
    </w:tbl>
    <w:p w:rsidR="00D94E6D" w:rsidRPr="007D04A5" w:rsidRDefault="00D94E6D" w:rsidP="00D94E6D">
      <w:pPr>
        <w:jc w:val="right"/>
        <w:rPr>
          <w:sz w:val="20"/>
          <w:szCs w:val="20"/>
          <w:lang w:eastAsia="en-US"/>
        </w:rPr>
      </w:pPr>
      <w:r w:rsidRPr="003F3359">
        <w:rPr>
          <w:sz w:val="20"/>
        </w:rPr>
        <w:br w:type="page"/>
      </w:r>
      <w:r w:rsidRPr="007D04A5">
        <w:rPr>
          <w:b/>
          <w:bCs/>
          <w:lang w:eastAsia="en-US"/>
        </w:rPr>
        <w:lastRenderedPageBreak/>
        <w:t>4.Pielikums</w:t>
      </w:r>
    </w:p>
    <w:p w:rsidR="00D94E6D" w:rsidRPr="007D04A5" w:rsidRDefault="00D94E6D" w:rsidP="00D94E6D">
      <w:pPr>
        <w:suppressAutoHyphens w:val="0"/>
        <w:jc w:val="right"/>
        <w:rPr>
          <w:b/>
          <w:bCs/>
          <w:lang w:eastAsia="en-US"/>
        </w:rPr>
      </w:pPr>
      <w:r w:rsidRPr="007D04A5">
        <w:rPr>
          <w:b/>
          <w:bCs/>
          <w:lang w:eastAsia="en-US"/>
        </w:rPr>
        <w:t xml:space="preserve">Nolikumam „Līdaku mazuļu iegāde un piegāde </w:t>
      </w:r>
      <w:r>
        <w:rPr>
          <w:b/>
          <w:bCs/>
          <w:lang w:eastAsia="en-US"/>
        </w:rPr>
        <w:t>Ventspils novada Usmas ezerā</w:t>
      </w:r>
      <w:r w:rsidRPr="007D04A5">
        <w:rPr>
          <w:b/>
          <w:bCs/>
          <w:lang w:eastAsia="en-US"/>
        </w:rPr>
        <w:t>”</w:t>
      </w:r>
    </w:p>
    <w:p w:rsidR="00D94E6D" w:rsidRPr="007D04A5" w:rsidRDefault="00D94E6D" w:rsidP="00D94E6D">
      <w:pPr>
        <w:suppressAutoHyphens w:val="0"/>
        <w:jc w:val="right"/>
        <w:rPr>
          <w:b/>
          <w:bCs/>
          <w:lang w:eastAsia="en-US"/>
        </w:rPr>
      </w:pPr>
      <w:r w:rsidRPr="007D04A5">
        <w:rPr>
          <w:b/>
          <w:bCs/>
          <w:lang w:eastAsia="en-US"/>
        </w:rPr>
        <w:t xml:space="preserve">Identifikācijas Nr. </w:t>
      </w:r>
      <w:r>
        <w:rPr>
          <w:b/>
          <w:bCs/>
          <w:lang w:eastAsia="en-US"/>
        </w:rPr>
        <w:t>VND2017/14</w:t>
      </w:r>
    </w:p>
    <w:p w:rsidR="00D94E6D" w:rsidRPr="007D04A5" w:rsidRDefault="00D94E6D" w:rsidP="00D94E6D">
      <w:pPr>
        <w:suppressAutoHyphens w:val="0"/>
        <w:jc w:val="right"/>
        <w:rPr>
          <w:sz w:val="20"/>
          <w:szCs w:val="20"/>
          <w:lang w:eastAsia="en-US"/>
        </w:rPr>
      </w:pPr>
    </w:p>
    <w:p w:rsidR="00D94E6D" w:rsidRPr="007D04A5" w:rsidRDefault="00D94E6D" w:rsidP="00D94E6D">
      <w:pPr>
        <w:suppressAutoHyphens w:val="0"/>
        <w:rPr>
          <w:lang w:eastAsia="en-US"/>
        </w:rPr>
      </w:pPr>
    </w:p>
    <w:p w:rsidR="00D94E6D" w:rsidRPr="007D04A5" w:rsidRDefault="00D94E6D" w:rsidP="00D94E6D">
      <w:pPr>
        <w:suppressAutoHyphens w:val="0"/>
        <w:jc w:val="center"/>
        <w:rPr>
          <w:b/>
          <w:lang w:eastAsia="en-US"/>
        </w:rPr>
      </w:pPr>
      <w:r w:rsidRPr="007D04A5">
        <w:rPr>
          <w:b/>
          <w:lang w:eastAsia="en-US"/>
        </w:rPr>
        <w:t>Apakšuzņēmēju saraksts</w:t>
      </w:r>
    </w:p>
    <w:p w:rsidR="00D94E6D" w:rsidRPr="007D04A5" w:rsidRDefault="00D94E6D" w:rsidP="00D94E6D">
      <w:pPr>
        <w:suppressAutoHyphens w:val="0"/>
        <w:jc w:val="right"/>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860"/>
        <w:gridCol w:w="2362"/>
        <w:gridCol w:w="2416"/>
      </w:tblGrid>
      <w:tr w:rsidR="00D94E6D" w:rsidRPr="007D04A5" w:rsidTr="002F7B74">
        <w:tc>
          <w:tcPr>
            <w:tcW w:w="514" w:type="pct"/>
            <w:vMerge w:val="restart"/>
            <w:tcBorders>
              <w:top w:val="single" w:sz="4" w:space="0" w:color="auto"/>
              <w:left w:val="single" w:sz="4" w:space="0" w:color="auto"/>
              <w:right w:val="single" w:sz="4" w:space="0" w:color="auto"/>
            </w:tcBorders>
            <w:vAlign w:val="center"/>
          </w:tcPr>
          <w:p w:rsidR="00D94E6D" w:rsidRPr="007D04A5" w:rsidRDefault="00D94E6D" w:rsidP="002F7B74">
            <w:pPr>
              <w:suppressAutoHyphens w:val="0"/>
              <w:jc w:val="center"/>
              <w:rPr>
                <w:lang w:eastAsia="en-US"/>
              </w:rPr>
            </w:pPr>
            <w:r w:rsidRPr="007D04A5">
              <w:rPr>
                <w:lang w:eastAsia="en-US"/>
              </w:rPr>
              <w:t>Nr.p.k.</w:t>
            </w:r>
          </w:p>
        </w:tc>
        <w:tc>
          <w:tcPr>
            <w:tcW w:w="1680" w:type="pct"/>
            <w:vMerge w:val="restart"/>
            <w:tcBorders>
              <w:top w:val="single" w:sz="4" w:space="0" w:color="auto"/>
              <w:left w:val="single" w:sz="4" w:space="0" w:color="auto"/>
              <w:bottom w:val="single" w:sz="4" w:space="0" w:color="auto"/>
              <w:right w:val="single" w:sz="4" w:space="0" w:color="auto"/>
            </w:tcBorders>
            <w:vAlign w:val="center"/>
          </w:tcPr>
          <w:p w:rsidR="00D94E6D" w:rsidRPr="007D04A5" w:rsidRDefault="00D94E6D" w:rsidP="002F7B74">
            <w:pPr>
              <w:suppressAutoHyphens w:val="0"/>
              <w:jc w:val="center"/>
              <w:rPr>
                <w:lang w:eastAsia="en-US"/>
              </w:rPr>
            </w:pPr>
            <w:r w:rsidRPr="007D04A5">
              <w:rPr>
                <w:lang w:eastAsia="en-US"/>
              </w:rPr>
              <w:t>Apakšuzņēmēja nosaukums</w:t>
            </w:r>
          </w:p>
        </w:tc>
        <w:tc>
          <w:tcPr>
            <w:tcW w:w="2806" w:type="pct"/>
            <w:gridSpan w:val="2"/>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r w:rsidRPr="007D04A5">
              <w:rPr>
                <w:lang w:eastAsia="en-US"/>
              </w:rPr>
              <w:t>Veicamo Darbu daļa</w:t>
            </w:r>
          </w:p>
        </w:tc>
      </w:tr>
      <w:tr w:rsidR="00D94E6D" w:rsidRPr="007D04A5" w:rsidTr="002F7B74">
        <w:tc>
          <w:tcPr>
            <w:tcW w:w="514" w:type="pct"/>
            <w:vMerge/>
            <w:tcBorders>
              <w:left w:val="single" w:sz="4" w:space="0" w:color="auto"/>
              <w:bottom w:val="single" w:sz="4" w:space="0" w:color="auto"/>
              <w:right w:val="single" w:sz="4" w:space="0" w:color="auto"/>
            </w:tcBorders>
          </w:tcPr>
          <w:p w:rsidR="00D94E6D" w:rsidRPr="007D04A5" w:rsidRDefault="00D94E6D" w:rsidP="002F7B74">
            <w:pPr>
              <w:suppressAutoHyphens w:val="0"/>
              <w:rPr>
                <w:lang w:eastAsia="en-US"/>
              </w:rPr>
            </w:pPr>
          </w:p>
        </w:tc>
        <w:tc>
          <w:tcPr>
            <w:tcW w:w="1680" w:type="pct"/>
            <w:vMerge/>
            <w:tcBorders>
              <w:top w:val="single" w:sz="4" w:space="0" w:color="auto"/>
              <w:left w:val="single" w:sz="4" w:space="0" w:color="auto"/>
              <w:bottom w:val="single" w:sz="4" w:space="0" w:color="auto"/>
              <w:right w:val="single" w:sz="4" w:space="0" w:color="auto"/>
            </w:tcBorders>
            <w:vAlign w:val="center"/>
          </w:tcPr>
          <w:p w:rsidR="00D94E6D" w:rsidRPr="007D04A5" w:rsidRDefault="00D94E6D" w:rsidP="002F7B74">
            <w:pPr>
              <w:suppressAutoHyphens w:val="0"/>
              <w:rPr>
                <w:lang w:eastAsia="en-US"/>
              </w:rPr>
            </w:pPr>
          </w:p>
        </w:tc>
        <w:tc>
          <w:tcPr>
            <w:tcW w:w="1387"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r w:rsidRPr="007D04A5">
              <w:rPr>
                <w:lang w:eastAsia="en-US"/>
              </w:rPr>
              <w:t>Darba daļas nosaukums no iepirkuma tehniskās specifikācijas</w:t>
            </w:r>
          </w:p>
        </w:tc>
        <w:tc>
          <w:tcPr>
            <w:tcW w:w="1420" w:type="pct"/>
            <w:tcBorders>
              <w:top w:val="single" w:sz="4" w:space="0" w:color="auto"/>
              <w:left w:val="single" w:sz="4" w:space="0" w:color="auto"/>
              <w:bottom w:val="single" w:sz="4" w:space="0" w:color="auto"/>
              <w:right w:val="single" w:sz="4" w:space="0" w:color="auto"/>
            </w:tcBorders>
            <w:vAlign w:val="center"/>
          </w:tcPr>
          <w:p w:rsidR="00D94E6D" w:rsidRPr="007D04A5" w:rsidRDefault="00D94E6D" w:rsidP="002F7B74">
            <w:pPr>
              <w:suppressAutoHyphens w:val="0"/>
              <w:jc w:val="center"/>
              <w:rPr>
                <w:lang w:eastAsia="en-US"/>
              </w:rPr>
            </w:pPr>
            <w:r w:rsidRPr="007D04A5">
              <w:rPr>
                <w:lang w:eastAsia="en-US"/>
              </w:rPr>
              <w:t>Finanšu piedāvājuma summa EUR (bez PVN)</w:t>
            </w:r>
          </w:p>
        </w:tc>
      </w:tr>
      <w:tr w:rsidR="00D94E6D" w:rsidRPr="007D04A5" w:rsidTr="002F7B74">
        <w:tc>
          <w:tcPr>
            <w:tcW w:w="514"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r w:rsidRPr="007D04A5">
              <w:rPr>
                <w:lang w:eastAsia="en-US"/>
              </w:rPr>
              <w:t>1</w:t>
            </w:r>
          </w:p>
        </w:tc>
        <w:tc>
          <w:tcPr>
            <w:tcW w:w="1680"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c>
          <w:tcPr>
            <w:tcW w:w="1387"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c>
          <w:tcPr>
            <w:tcW w:w="1420"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r>
      <w:tr w:rsidR="00D94E6D" w:rsidRPr="007D04A5" w:rsidTr="002F7B74">
        <w:tc>
          <w:tcPr>
            <w:tcW w:w="514"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r w:rsidRPr="007D04A5">
              <w:rPr>
                <w:lang w:eastAsia="en-US"/>
              </w:rPr>
              <w:t>2</w:t>
            </w:r>
          </w:p>
        </w:tc>
        <w:tc>
          <w:tcPr>
            <w:tcW w:w="1680"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c>
          <w:tcPr>
            <w:tcW w:w="1387"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c>
          <w:tcPr>
            <w:tcW w:w="1420"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r>
      <w:tr w:rsidR="00D94E6D" w:rsidRPr="007D04A5" w:rsidTr="002F7B74">
        <w:tc>
          <w:tcPr>
            <w:tcW w:w="514"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r w:rsidRPr="007D04A5">
              <w:rPr>
                <w:lang w:eastAsia="en-US"/>
              </w:rPr>
              <w:t>3</w:t>
            </w:r>
          </w:p>
        </w:tc>
        <w:tc>
          <w:tcPr>
            <w:tcW w:w="1680"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c>
          <w:tcPr>
            <w:tcW w:w="1387"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c>
          <w:tcPr>
            <w:tcW w:w="1420" w:type="pct"/>
            <w:tcBorders>
              <w:top w:val="single" w:sz="4" w:space="0" w:color="auto"/>
              <w:left w:val="single" w:sz="4" w:space="0" w:color="auto"/>
              <w:bottom w:val="single" w:sz="4" w:space="0" w:color="auto"/>
              <w:right w:val="single" w:sz="4" w:space="0" w:color="auto"/>
            </w:tcBorders>
          </w:tcPr>
          <w:p w:rsidR="00D94E6D" w:rsidRPr="007D04A5" w:rsidRDefault="00D94E6D" w:rsidP="002F7B74">
            <w:pPr>
              <w:suppressAutoHyphens w:val="0"/>
              <w:jc w:val="center"/>
              <w:rPr>
                <w:lang w:eastAsia="en-US"/>
              </w:rPr>
            </w:pPr>
          </w:p>
        </w:tc>
      </w:tr>
    </w:tbl>
    <w:p w:rsidR="00D94E6D" w:rsidRPr="007D04A5" w:rsidRDefault="00D94E6D" w:rsidP="00D94E6D">
      <w:pPr>
        <w:suppressAutoHyphens w:val="0"/>
        <w:jc w:val="center"/>
        <w:rPr>
          <w:lang w:eastAsia="en-US"/>
        </w:rPr>
      </w:pPr>
    </w:p>
    <w:p w:rsidR="00D94E6D" w:rsidRPr="007D04A5" w:rsidRDefault="00D94E6D" w:rsidP="00D94E6D">
      <w:pPr>
        <w:suppressAutoHyphens w:val="0"/>
        <w:jc w:val="center"/>
        <w:rPr>
          <w:lang w:eastAsia="en-US"/>
        </w:rPr>
      </w:pPr>
    </w:p>
    <w:p w:rsidR="00D94E6D" w:rsidRPr="007D04A5" w:rsidRDefault="00D94E6D" w:rsidP="00D94E6D">
      <w:pPr>
        <w:suppressAutoHyphens w:val="0"/>
        <w:jc w:val="center"/>
        <w:rPr>
          <w:lang w:eastAsia="en-US"/>
        </w:rPr>
      </w:pPr>
    </w:p>
    <w:p w:rsidR="00D94E6D" w:rsidRPr="007D04A5" w:rsidRDefault="00D94E6D" w:rsidP="00D94E6D">
      <w:pPr>
        <w:suppressAutoHyphens w:val="0"/>
        <w:ind w:left="240" w:hanging="240"/>
        <w:rPr>
          <w:lang w:eastAsia="lv-LV"/>
        </w:rPr>
      </w:pPr>
    </w:p>
    <w:p w:rsidR="00D94E6D" w:rsidRPr="007D04A5" w:rsidRDefault="00D94E6D" w:rsidP="00D94E6D">
      <w:pPr>
        <w:suppressAutoHyphens w:val="0"/>
        <w:jc w:val="both"/>
        <w:rPr>
          <w:lang w:eastAsia="en-US"/>
        </w:rPr>
      </w:pPr>
    </w:p>
    <w:p w:rsidR="00D94E6D" w:rsidRPr="007D04A5" w:rsidRDefault="00D94E6D" w:rsidP="00D94E6D">
      <w:pPr>
        <w:tabs>
          <w:tab w:val="left" w:pos="6096"/>
        </w:tabs>
        <w:suppressAutoHyphens w:val="0"/>
        <w:jc w:val="both"/>
        <w:rPr>
          <w:lang w:eastAsia="en-US"/>
        </w:rPr>
      </w:pPr>
      <w:r w:rsidRPr="007D04A5">
        <w:rPr>
          <w:lang w:eastAsia="en-US"/>
        </w:rPr>
        <w:t>Amats</w:t>
      </w:r>
      <w:r w:rsidRPr="007D04A5">
        <w:rPr>
          <w:lang w:eastAsia="en-US"/>
        </w:rPr>
        <w:tab/>
        <w:t>V.Uzvārds</w:t>
      </w:r>
    </w:p>
    <w:p w:rsidR="00D94E6D" w:rsidRPr="007D04A5" w:rsidRDefault="00D94E6D" w:rsidP="00D94E6D">
      <w:pPr>
        <w:tabs>
          <w:tab w:val="left" w:pos="6096"/>
        </w:tabs>
        <w:suppressAutoHyphens w:val="0"/>
        <w:jc w:val="both"/>
        <w:rPr>
          <w:lang w:eastAsia="en-US"/>
        </w:rPr>
      </w:pPr>
    </w:p>
    <w:p w:rsidR="00D94E6D" w:rsidRPr="007D04A5" w:rsidRDefault="00D94E6D" w:rsidP="00D94E6D">
      <w:pPr>
        <w:tabs>
          <w:tab w:val="left" w:pos="6096"/>
        </w:tabs>
        <w:suppressAutoHyphens w:val="0"/>
        <w:jc w:val="both"/>
        <w:rPr>
          <w:lang w:eastAsia="en-US"/>
        </w:rPr>
      </w:pPr>
      <w:r w:rsidRPr="007D04A5">
        <w:rPr>
          <w:lang w:eastAsia="en-US"/>
        </w:rPr>
        <w:t>z.v.</w:t>
      </w:r>
    </w:p>
    <w:p w:rsidR="00D94E6D" w:rsidRPr="007D04A5" w:rsidRDefault="00D94E6D" w:rsidP="00D94E6D">
      <w:pPr>
        <w:suppressAutoHyphens w:val="0"/>
        <w:rPr>
          <w:b/>
        </w:rPr>
      </w:pPr>
    </w:p>
    <w:p w:rsidR="00D94E6D" w:rsidRPr="007D04A5" w:rsidRDefault="00D94E6D" w:rsidP="00D94E6D">
      <w:pPr>
        <w:jc w:val="both"/>
        <w:rPr>
          <w:b/>
        </w:rPr>
      </w:pPr>
    </w:p>
    <w:p w:rsidR="00D94E6D" w:rsidRPr="007D04A5" w:rsidRDefault="00D94E6D" w:rsidP="00D94E6D">
      <w:pPr>
        <w:jc w:val="both"/>
        <w:rPr>
          <w:b/>
        </w:rPr>
      </w:pPr>
      <w:r w:rsidRPr="007D04A5">
        <w:rPr>
          <w:b/>
        </w:rPr>
        <w:tab/>
      </w:r>
      <w:r w:rsidRPr="007D04A5">
        <w:rPr>
          <w:b/>
        </w:rPr>
        <w:tab/>
      </w:r>
      <w:r w:rsidRPr="007D04A5">
        <w:rPr>
          <w:b/>
        </w:rPr>
        <w:tab/>
      </w:r>
      <w:r w:rsidRPr="007D04A5">
        <w:rPr>
          <w:b/>
        </w:rPr>
        <w:tab/>
      </w:r>
    </w:p>
    <w:p w:rsidR="00D94E6D" w:rsidRPr="007D04A5" w:rsidRDefault="00D94E6D" w:rsidP="00D94E6D">
      <w:pPr>
        <w:jc w:val="both"/>
        <w:rPr>
          <w:sz w:val="20"/>
          <w:szCs w:val="20"/>
          <w:lang w:eastAsia="en-US"/>
        </w:rPr>
      </w:pPr>
      <w:r w:rsidRPr="007D04A5">
        <w:rPr>
          <w:b/>
        </w:rPr>
        <w:br w:type="page"/>
      </w:r>
    </w:p>
    <w:p w:rsidR="00D94E6D" w:rsidRPr="001640E0" w:rsidRDefault="00D94E6D" w:rsidP="00D94E6D">
      <w:pPr>
        <w:suppressAutoHyphens w:val="0"/>
        <w:spacing w:line="276" w:lineRule="auto"/>
        <w:jc w:val="right"/>
        <w:rPr>
          <w:rFonts w:ascii="Times New Roman Bold" w:hAnsi="Times New Roman Bold"/>
          <w:b/>
        </w:rPr>
      </w:pPr>
      <w:r w:rsidRPr="001640E0">
        <w:rPr>
          <w:rFonts w:ascii="Times New Roman Bold" w:hAnsi="Times New Roman Bold"/>
          <w:b/>
        </w:rPr>
        <w:lastRenderedPageBreak/>
        <w:t>5.pielikums</w:t>
      </w:r>
    </w:p>
    <w:p w:rsidR="00D94E6D" w:rsidRPr="001640E0" w:rsidRDefault="00D94E6D" w:rsidP="00D94E6D">
      <w:pPr>
        <w:suppressAutoHyphens w:val="0"/>
        <w:spacing w:line="276" w:lineRule="auto"/>
        <w:jc w:val="right"/>
        <w:rPr>
          <w:rFonts w:ascii="Times New Roman Bold" w:hAnsi="Times New Roman Bold"/>
          <w:b/>
        </w:rPr>
      </w:pPr>
      <w:r w:rsidRPr="001640E0">
        <w:rPr>
          <w:rFonts w:ascii="Times New Roman Bold" w:hAnsi="Times New Roman Bold"/>
          <w:b/>
        </w:rPr>
        <w:t>Nolikumam “Līdaku mazuļu iegāde un piegāde Ventspils novada Usmas ezerā”</w:t>
      </w:r>
    </w:p>
    <w:p w:rsidR="00D94E6D" w:rsidRDefault="00D94E6D" w:rsidP="00D94E6D">
      <w:pPr>
        <w:suppressAutoHyphens w:val="0"/>
        <w:spacing w:line="276" w:lineRule="auto"/>
        <w:jc w:val="right"/>
        <w:rPr>
          <w:rFonts w:ascii="Times New Roman Bold" w:hAnsi="Times New Roman Bold"/>
          <w:b/>
        </w:rPr>
      </w:pPr>
      <w:r w:rsidRPr="001640E0">
        <w:rPr>
          <w:rFonts w:ascii="Times New Roman Bold" w:hAnsi="Times New Roman Bold"/>
          <w:b/>
        </w:rPr>
        <w:t>Indentifikācijas Nr. VNND2017/14</w:t>
      </w:r>
    </w:p>
    <w:p w:rsidR="00D94E6D" w:rsidRDefault="00D94E6D" w:rsidP="00D94E6D">
      <w:pPr>
        <w:suppressAutoHyphens w:val="0"/>
        <w:spacing w:line="276" w:lineRule="auto"/>
        <w:jc w:val="right"/>
        <w:rPr>
          <w:b/>
          <w:caps/>
        </w:rPr>
      </w:pPr>
    </w:p>
    <w:p w:rsidR="00D94E6D" w:rsidRPr="001640E0" w:rsidRDefault="00D94E6D" w:rsidP="00D94E6D">
      <w:pPr>
        <w:suppressAutoHyphens w:val="0"/>
        <w:jc w:val="center"/>
        <w:rPr>
          <w:rFonts w:eastAsia="Calibri"/>
          <w:b/>
          <w:lang w:eastAsia="en-US"/>
        </w:rPr>
      </w:pPr>
      <w:r>
        <w:rPr>
          <w:rFonts w:eastAsia="Calibri"/>
          <w:b/>
          <w:lang w:eastAsia="en-US"/>
        </w:rPr>
        <w:t>Līguma projekts</w:t>
      </w:r>
    </w:p>
    <w:p w:rsidR="00D94E6D" w:rsidRPr="001640E0" w:rsidRDefault="00D94E6D" w:rsidP="00D94E6D">
      <w:pPr>
        <w:suppressAutoHyphens w:val="0"/>
        <w:jc w:val="center"/>
        <w:rPr>
          <w:rFonts w:eastAsia="Calibri"/>
          <w:b/>
          <w:lang w:eastAsia="en-US"/>
        </w:rPr>
      </w:pPr>
    </w:p>
    <w:p w:rsidR="00D94E6D" w:rsidRDefault="00D94E6D" w:rsidP="00D94E6D">
      <w:pPr>
        <w:suppressAutoHyphens w:val="0"/>
        <w:rPr>
          <w:rFonts w:eastAsia="Calibri"/>
          <w:lang w:eastAsia="en-US"/>
        </w:rPr>
      </w:pPr>
      <w:r>
        <w:rPr>
          <w:rFonts w:eastAsia="Calibri"/>
          <w:lang w:eastAsia="en-US"/>
        </w:rPr>
        <w:t>Ventspilī</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1640E0">
        <w:rPr>
          <w:rFonts w:eastAsia="Calibri"/>
          <w:lang w:eastAsia="en-US"/>
        </w:rPr>
        <w:t>201</w:t>
      </w:r>
      <w:r>
        <w:rPr>
          <w:rFonts w:eastAsia="Calibri"/>
          <w:lang w:eastAsia="en-US"/>
        </w:rPr>
        <w:t>7</w:t>
      </w:r>
      <w:r w:rsidRPr="001640E0">
        <w:rPr>
          <w:rFonts w:eastAsia="Calibri"/>
          <w:lang w:eastAsia="en-US"/>
        </w:rPr>
        <w:t>.gada</w:t>
      </w:r>
    </w:p>
    <w:p w:rsidR="00D94E6D" w:rsidRPr="00145008" w:rsidRDefault="00D94E6D" w:rsidP="00D94E6D">
      <w:pPr>
        <w:spacing w:before="240"/>
        <w:ind w:firstLine="720"/>
        <w:jc w:val="both"/>
        <w:rPr>
          <w:color w:val="000000"/>
        </w:rPr>
      </w:pPr>
      <w:r w:rsidRPr="00145008">
        <w:rPr>
          <w:b/>
          <w:bCs/>
        </w:rPr>
        <w:t>Ventspils novada dome</w:t>
      </w:r>
      <w:r w:rsidRPr="00145008">
        <w:t>, reģistrācijas Nr. 90000052035, juridiskā adrese Skolas iela 4, Ventspils,</w:t>
      </w:r>
      <w:r>
        <w:t xml:space="preserve"> tās</w:t>
      </w:r>
      <w:r w:rsidRPr="00145008">
        <w:t xml:space="preserve"> domes priekšsēdētāja Aivara Mucenieka personā, kurš darbojas uz LR likuma „Par pašvaldībām”</w:t>
      </w:r>
      <w:r w:rsidRPr="00145008">
        <w:rPr>
          <w:color w:val="000000"/>
        </w:rPr>
        <w:t xml:space="preserve">, turpmāk tekstā </w:t>
      </w:r>
      <w:r w:rsidRPr="00145008">
        <w:t xml:space="preserve">– </w:t>
      </w:r>
      <w:r w:rsidRPr="00145008">
        <w:rPr>
          <w:b/>
          <w:bCs/>
          <w:color w:val="000000"/>
        </w:rPr>
        <w:t>Pasūtītājs</w:t>
      </w:r>
      <w:r w:rsidRPr="00145008">
        <w:rPr>
          <w:color w:val="000000"/>
        </w:rPr>
        <w:t xml:space="preserve">, no vienas puses, un </w:t>
      </w:r>
    </w:p>
    <w:p w:rsidR="00D94E6D" w:rsidRPr="00145008" w:rsidRDefault="00D94E6D" w:rsidP="00D94E6D">
      <w:pPr>
        <w:ind w:firstLine="720"/>
        <w:jc w:val="both"/>
      </w:pPr>
      <w:r w:rsidRPr="00145008">
        <w:rPr>
          <w:color w:val="000000"/>
        </w:rPr>
        <w:t xml:space="preserve">_________________________, reģistrācijas Nr.___________, juridiskā adrese: __________, LV-_______, kuras vārdā saskaņā ar __________ rīkojas _____________, </w:t>
      </w:r>
      <w:r w:rsidRPr="00145008">
        <w:t xml:space="preserve">turpmāk tekstā – </w:t>
      </w:r>
      <w:r w:rsidRPr="00145008">
        <w:rPr>
          <w:b/>
          <w:bCs/>
        </w:rPr>
        <w:t>Piegādātājs</w:t>
      </w:r>
      <w:r w:rsidRPr="00145008">
        <w:t xml:space="preserve">, no otras puses, </w:t>
      </w:r>
    </w:p>
    <w:p w:rsidR="00D94E6D" w:rsidRDefault="00D94E6D" w:rsidP="00D94E6D">
      <w:pPr>
        <w:jc w:val="both"/>
        <w:rPr>
          <w:rFonts w:eastAsia="Calibri"/>
          <w:lang w:eastAsia="en-US"/>
        </w:rPr>
      </w:pPr>
      <w:r w:rsidRPr="00145008">
        <w:t xml:space="preserve">abi kopā turpmāk tekstā saukti par Līdzējiem, katrs atsevišķi – Līdzējs, </w:t>
      </w:r>
      <w:r w:rsidRPr="00145008">
        <w:rPr>
          <w:bCs/>
        </w:rPr>
        <w:t xml:space="preserve">pamatojoties </w:t>
      </w:r>
      <w:r w:rsidRPr="00145008">
        <w:rPr>
          <w:color w:val="000000"/>
        </w:rPr>
        <w:t xml:space="preserve">uz Ventspils novada pašvaldības </w:t>
      </w:r>
      <w:r w:rsidRPr="00145008">
        <w:rPr>
          <w:bCs/>
        </w:rPr>
        <w:t>rīkotā iepirkuma “</w:t>
      </w:r>
      <w:r>
        <w:rPr>
          <w:b/>
        </w:rPr>
        <w:t>Līdaku mazuļu iegāde un piegāde Ventspils novada Usmas ezerā</w:t>
      </w:r>
      <w:r w:rsidRPr="00145008">
        <w:rPr>
          <w:bCs/>
        </w:rPr>
        <w:t xml:space="preserve">”, iepirkuma identifikācijas Nr. VND </w:t>
      </w:r>
      <w:r>
        <w:rPr>
          <w:bCs/>
        </w:rPr>
        <w:t>2017/14</w:t>
      </w:r>
      <w:r w:rsidRPr="00145008">
        <w:rPr>
          <w:bCs/>
        </w:rPr>
        <w:t xml:space="preserve">, turpmāk tekstā </w:t>
      </w:r>
      <w:r w:rsidRPr="00145008">
        <w:t>– Iepirkums, rezultātiem</w:t>
      </w:r>
      <w:r w:rsidRPr="00145008">
        <w:rPr>
          <w:color w:val="000000"/>
        </w:rPr>
        <w:t xml:space="preserve"> un </w:t>
      </w:r>
      <w:r w:rsidRPr="00145008">
        <w:t>Piegādātāja iesniegto piedāvājumu Iepirkumā, turpmāk tekstā – Piedāvājums, izsakot savu gribu brīvi, bez maldiem, viltus un spaidiem, savstarpēji vienojoties</w:t>
      </w:r>
      <w:r w:rsidRPr="00145008">
        <w:rPr>
          <w:color w:val="000000"/>
        </w:rPr>
        <w:t xml:space="preserve"> </w:t>
      </w:r>
      <w:r w:rsidRPr="00145008">
        <w:t>noslēdz šādu līgumu, turpmāk tekstā – Līgums:</w:t>
      </w:r>
      <w:r w:rsidRPr="001640E0">
        <w:rPr>
          <w:rFonts w:eastAsia="Calibri"/>
          <w:lang w:eastAsia="en-US"/>
        </w:rPr>
        <w:tab/>
      </w:r>
      <w:r w:rsidRPr="001640E0">
        <w:rPr>
          <w:rFonts w:eastAsia="Calibri"/>
          <w:lang w:eastAsia="en-US"/>
        </w:rPr>
        <w:tab/>
      </w:r>
    </w:p>
    <w:p w:rsidR="00D94E6D" w:rsidRPr="000B684F" w:rsidRDefault="00D94E6D" w:rsidP="00D94E6D">
      <w:pPr>
        <w:jc w:val="both"/>
        <w:rPr>
          <w:rFonts w:ascii="Times New Roman Bold" w:eastAsia="Calibri" w:hAnsi="Times New Roman Bold"/>
          <w:b/>
          <w:caps/>
          <w:lang w:eastAsia="en-US"/>
        </w:rPr>
      </w:pPr>
    </w:p>
    <w:p w:rsidR="00D94E6D" w:rsidRDefault="00D94E6D" w:rsidP="00D94E6D">
      <w:pPr>
        <w:jc w:val="both"/>
        <w:rPr>
          <w:rFonts w:eastAsia="Calibri"/>
          <w:lang w:eastAsia="en-US"/>
        </w:rPr>
      </w:pPr>
      <w:r w:rsidRPr="000B684F">
        <w:rPr>
          <w:rFonts w:ascii="Times New Roman Bold" w:eastAsia="Calibri" w:hAnsi="Times New Roman Bold"/>
          <w:b/>
          <w:caps/>
          <w:lang w:eastAsia="en-US"/>
        </w:rPr>
        <w:t>1.Līguma priekšmets</w:t>
      </w:r>
    </w:p>
    <w:p w:rsidR="00D94E6D" w:rsidRDefault="00D94E6D" w:rsidP="00D94E6D">
      <w:pPr>
        <w:jc w:val="both"/>
        <w:rPr>
          <w:rFonts w:eastAsia="Calibri"/>
          <w:lang w:eastAsia="en-US"/>
        </w:rPr>
      </w:pPr>
      <w:r>
        <w:rPr>
          <w:rFonts w:eastAsia="Calibri"/>
          <w:lang w:eastAsia="en-US"/>
        </w:rPr>
        <w:t xml:space="preserve">1.1. Pasūtītājs uzdod, bet Piegādātājs Līgumā norādītajā kārtībā ar saviem resursiem, materiāliem un tehniskajiem līdzekļiem apņemas pārdot un piegādāt zivju mazuļus (zivju suga – līdaka, ataudzēta 5-20gr.) (turpmāk Prece) ielaišanai Usmaz ezera pludmalē, “Atpūtnieki”, Usmas pagastā, Ventspils novadā, saskaņā ar Ventspils novada pašvaldības rīkotā iepirkuma “Līdaku mazuļu iegāde un piegāde Ventspils novada Usmas ezerā”, identifikācijas Nr. VND2017/14 definētajām prasībām,  </w:t>
      </w:r>
      <w:r>
        <w:t>s</w:t>
      </w:r>
      <w:r w:rsidRPr="000B0E46">
        <w:t>askaņā ar Iepirkuma tehnisko speci</w:t>
      </w:r>
      <w:r>
        <w:t xml:space="preserve">fikāciju šī līguma 1.pielikumā </w:t>
      </w:r>
      <w:r w:rsidRPr="000B0E46">
        <w:t xml:space="preserve">un Piegadātāja finanšu piedāvājumu iepirkumā šī līguma </w:t>
      </w:r>
      <w:r>
        <w:t>2</w:t>
      </w:r>
      <w:r w:rsidRPr="000B0E46">
        <w:t>.pielikumā, kas ir šī Līguma neatņemama sastāvdaļa.</w:t>
      </w:r>
    </w:p>
    <w:p w:rsidR="00D94E6D" w:rsidRDefault="00D94E6D" w:rsidP="00D94E6D">
      <w:pPr>
        <w:jc w:val="both"/>
        <w:rPr>
          <w:rFonts w:eastAsia="Calibri"/>
          <w:lang w:eastAsia="en-US"/>
        </w:rPr>
      </w:pPr>
      <w:r>
        <w:rPr>
          <w:rFonts w:eastAsia="Calibri"/>
          <w:lang w:eastAsia="en-US"/>
        </w:rPr>
        <w:t>1.2. Preces daudzums Līguma un Projekta ietvaros noteikts 35000gb (trīsdesmit pieci tūkstoši).</w:t>
      </w:r>
    </w:p>
    <w:p w:rsidR="00D94E6D" w:rsidRPr="00F252CB" w:rsidRDefault="00D94E6D" w:rsidP="00D94E6D">
      <w:pPr>
        <w:jc w:val="both"/>
        <w:rPr>
          <w:rFonts w:eastAsia="Calibri"/>
          <w:lang w:eastAsia="en-US"/>
        </w:rPr>
      </w:pPr>
    </w:p>
    <w:p w:rsidR="00D94E6D" w:rsidRDefault="00D94E6D" w:rsidP="00D94E6D">
      <w:pPr>
        <w:jc w:val="both"/>
        <w:rPr>
          <w:rFonts w:ascii="Times New Roman Bold" w:eastAsia="Calibri" w:hAnsi="Times New Roman Bold"/>
          <w:b/>
          <w:caps/>
          <w:lang w:eastAsia="en-US"/>
        </w:rPr>
      </w:pPr>
      <w:r w:rsidRPr="00F252CB">
        <w:rPr>
          <w:rFonts w:ascii="Times New Roman Bold" w:eastAsia="Calibri" w:hAnsi="Times New Roman Bold"/>
          <w:b/>
          <w:caps/>
          <w:lang w:eastAsia="en-US"/>
        </w:rPr>
        <w:t>2. Pušu tiesības un pienākumi</w:t>
      </w:r>
    </w:p>
    <w:p w:rsidR="00D94E6D" w:rsidRDefault="00D94E6D" w:rsidP="00D94E6D">
      <w:pPr>
        <w:jc w:val="both"/>
        <w:rPr>
          <w:rFonts w:eastAsia="Calibri"/>
          <w:lang w:eastAsia="en-US"/>
        </w:rPr>
      </w:pPr>
      <w:r>
        <w:rPr>
          <w:rFonts w:eastAsia="Calibri"/>
          <w:lang w:eastAsia="en-US"/>
        </w:rPr>
        <w:t>2.1. Piegādātājam ir pienākums:</w:t>
      </w:r>
    </w:p>
    <w:p w:rsidR="00D94E6D" w:rsidRDefault="00D94E6D" w:rsidP="00D94E6D">
      <w:pPr>
        <w:jc w:val="both"/>
        <w:rPr>
          <w:rFonts w:eastAsia="Calibri"/>
          <w:lang w:eastAsia="en-US"/>
        </w:rPr>
      </w:pPr>
      <w:r>
        <w:rPr>
          <w:rFonts w:eastAsia="Calibri"/>
          <w:lang w:eastAsia="en-US"/>
        </w:rPr>
        <w:t>2.1.1. ievērot Pasūtītāja norādījumus zivju mazuļu ielaišanas Usmas ezerā procesā;</w:t>
      </w:r>
    </w:p>
    <w:p w:rsidR="00D94E6D" w:rsidRDefault="00D94E6D" w:rsidP="00D94E6D">
      <w:pPr>
        <w:jc w:val="both"/>
        <w:rPr>
          <w:rFonts w:eastAsia="Calibri"/>
          <w:lang w:eastAsia="en-US"/>
        </w:rPr>
      </w:pPr>
      <w:r>
        <w:rPr>
          <w:rFonts w:eastAsia="Calibri"/>
          <w:lang w:eastAsia="en-US"/>
        </w:rPr>
        <w:t>2.1.2. pēc Pasūtītāja pieprasījuma, piegādājot Preci iesniegt Pasūtītājam dzīvnieku pārvietošanas deklarāciju;</w:t>
      </w:r>
    </w:p>
    <w:p w:rsidR="00D94E6D" w:rsidRDefault="00D94E6D" w:rsidP="00D94E6D">
      <w:pPr>
        <w:suppressAutoHyphens w:val="0"/>
        <w:spacing w:line="276" w:lineRule="auto"/>
        <w:jc w:val="both"/>
        <w:rPr>
          <w:rFonts w:eastAsia="Calibri"/>
          <w:lang w:eastAsia="en-US"/>
        </w:rPr>
      </w:pPr>
      <w:r>
        <w:rPr>
          <w:rFonts w:eastAsia="Calibri"/>
          <w:lang w:eastAsia="en-US"/>
        </w:rPr>
        <w:t>2.1.3. līdaku mazuļu izaudzēšanu, transportēšanu līdz ūdenstilpei, ielaišanu ūdenstilpē un pasākuma atbilstošu dokumentēšanu nodrošina ar saviem materiālajiem resursiem un tam ir jāatbilst Latvijas Republikā spēkā esošajiem normatīvajiem aktiem (t.sk. Latvijas Republikas Zvejniecības likuma un Latvijas Republikas Ministru kabineta 31.03.2015. noteikumiem “Kārtība, kādā uzskaita un dabiskajās ūdenstilpēs ielaiž zivju resursu atražošanai un pavairošanai paredzētos zivju mazuļus, kā arī prasības attiecībā uz mākslīgai zivju pavairošanai pielāgotu privāto ezeru izmantošanau”).</w:t>
      </w:r>
    </w:p>
    <w:p w:rsidR="00D94E6D" w:rsidRDefault="00D94E6D" w:rsidP="00D94E6D">
      <w:pPr>
        <w:suppressAutoHyphens w:val="0"/>
        <w:spacing w:line="276" w:lineRule="auto"/>
        <w:jc w:val="both"/>
        <w:rPr>
          <w:rFonts w:eastAsia="Calibri"/>
          <w:lang w:eastAsia="en-US"/>
        </w:rPr>
      </w:pPr>
      <w:r>
        <w:rPr>
          <w:rFonts w:eastAsia="Calibri"/>
          <w:lang w:eastAsia="en-US"/>
        </w:rPr>
        <w:t>2.2. Piegādātājam ir tiesības saņemt maksu par Preci, ja Preces piegāde un to izlaišana atbilst Līguma noteikumiem.</w:t>
      </w:r>
    </w:p>
    <w:p w:rsidR="00D94E6D" w:rsidRDefault="00D94E6D" w:rsidP="00D94E6D">
      <w:pPr>
        <w:suppressAutoHyphens w:val="0"/>
        <w:spacing w:line="276" w:lineRule="auto"/>
        <w:jc w:val="both"/>
        <w:rPr>
          <w:rFonts w:eastAsia="Calibri"/>
          <w:lang w:eastAsia="en-US"/>
        </w:rPr>
      </w:pPr>
      <w:r>
        <w:rPr>
          <w:rFonts w:eastAsia="Calibri"/>
          <w:lang w:eastAsia="en-US"/>
        </w:rPr>
        <w:lastRenderedPageBreak/>
        <w:t>2.3. Pasūtītājam ir tiesības:</w:t>
      </w:r>
    </w:p>
    <w:p w:rsidR="00D94E6D" w:rsidRDefault="00D94E6D" w:rsidP="00D94E6D">
      <w:pPr>
        <w:suppressAutoHyphens w:val="0"/>
        <w:spacing w:line="276" w:lineRule="auto"/>
        <w:jc w:val="both"/>
        <w:rPr>
          <w:rFonts w:eastAsia="Calibri"/>
          <w:lang w:eastAsia="en-US"/>
        </w:rPr>
      </w:pPr>
      <w:r>
        <w:rPr>
          <w:rFonts w:eastAsia="Calibri"/>
          <w:lang w:eastAsia="en-US"/>
        </w:rPr>
        <w:t>2.3.1. pieprasīt un iegūt informāciju par zivju mazuļu piegādes termiņiem, transportēšanu u.c. ar Preces iegādi un izlaišanu saistītiem jautājumiem;</w:t>
      </w:r>
    </w:p>
    <w:p w:rsidR="00D94E6D" w:rsidRDefault="00D94E6D" w:rsidP="00D94E6D">
      <w:pPr>
        <w:suppressAutoHyphens w:val="0"/>
        <w:spacing w:line="276" w:lineRule="auto"/>
        <w:jc w:val="both"/>
        <w:rPr>
          <w:rFonts w:eastAsia="Calibri"/>
          <w:lang w:eastAsia="en-US"/>
        </w:rPr>
      </w:pPr>
      <w:r>
        <w:rPr>
          <w:rFonts w:eastAsia="Calibri"/>
          <w:lang w:eastAsia="en-US"/>
        </w:rPr>
        <w:t>2.3.2. sniegt Piegādātājam norādījumus zivju mazuļu ielaišanas procesā;</w:t>
      </w:r>
    </w:p>
    <w:p w:rsidR="00D94E6D" w:rsidRDefault="00D94E6D" w:rsidP="00D94E6D">
      <w:pPr>
        <w:suppressAutoHyphens w:val="0"/>
        <w:spacing w:line="276" w:lineRule="auto"/>
        <w:jc w:val="both"/>
        <w:rPr>
          <w:rFonts w:eastAsia="Calibri"/>
          <w:lang w:eastAsia="en-US"/>
        </w:rPr>
      </w:pPr>
      <w:r>
        <w:rPr>
          <w:rFonts w:eastAsia="Calibri"/>
          <w:lang w:eastAsia="en-US"/>
        </w:rPr>
        <w:t>Atteikties no Preces pieņemšanas, ja tā neatbilst Līguma noteikumiem.</w:t>
      </w:r>
    </w:p>
    <w:p w:rsidR="00D94E6D" w:rsidRDefault="00D94E6D" w:rsidP="00D94E6D">
      <w:pPr>
        <w:suppressAutoHyphens w:val="0"/>
        <w:spacing w:line="276" w:lineRule="auto"/>
        <w:jc w:val="both"/>
        <w:rPr>
          <w:rFonts w:eastAsia="Calibri"/>
          <w:lang w:eastAsia="en-US"/>
        </w:rPr>
      </w:pPr>
    </w:p>
    <w:p w:rsidR="00D94E6D" w:rsidRDefault="00D94E6D" w:rsidP="00D94E6D">
      <w:pPr>
        <w:suppressAutoHyphens w:val="0"/>
        <w:spacing w:line="276" w:lineRule="auto"/>
        <w:jc w:val="both"/>
        <w:rPr>
          <w:rFonts w:eastAsia="Calibri"/>
          <w:b/>
          <w:lang w:eastAsia="en-US"/>
        </w:rPr>
      </w:pPr>
      <w:r w:rsidRPr="000636A1">
        <w:rPr>
          <w:rFonts w:eastAsia="Calibri"/>
          <w:b/>
          <w:lang w:eastAsia="en-US"/>
        </w:rPr>
        <w:t>3. PRECES PIEGĀDE UN PIEŅEMŠANA</w:t>
      </w:r>
    </w:p>
    <w:p w:rsidR="00D94E6D" w:rsidRDefault="00D94E6D" w:rsidP="00D94E6D">
      <w:pPr>
        <w:suppressAutoHyphens w:val="0"/>
        <w:spacing w:line="276" w:lineRule="auto"/>
        <w:jc w:val="both"/>
        <w:rPr>
          <w:rFonts w:eastAsia="Calibri"/>
          <w:lang w:eastAsia="en-US"/>
        </w:rPr>
      </w:pPr>
      <w:r>
        <w:rPr>
          <w:rFonts w:eastAsia="Calibri"/>
          <w:lang w:eastAsia="en-US"/>
        </w:rPr>
        <w:t>3.1. Piegādātājs piegādā un izlaiž zivju mazuļus līdz 2017.gada augustam. Līdzēji savstarpēji vienojas par precīzu Preces piegādes un izlaišanas laiku un apjomu atkarībā no klimatiskajiem apstākļiem un citiem iemesliem.</w:t>
      </w:r>
    </w:p>
    <w:p w:rsidR="00D94E6D" w:rsidRDefault="00D94E6D" w:rsidP="00D94E6D">
      <w:pPr>
        <w:suppressAutoHyphens w:val="0"/>
        <w:spacing w:line="276" w:lineRule="auto"/>
        <w:jc w:val="both"/>
        <w:rPr>
          <w:rFonts w:eastAsia="Calibri"/>
          <w:lang w:eastAsia="en-US"/>
        </w:rPr>
      </w:pPr>
      <w:r>
        <w:rPr>
          <w:rFonts w:eastAsia="Calibri"/>
          <w:lang w:eastAsia="en-US"/>
        </w:rPr>
        <w:t>3.2. Piegādātājs piegādā Preci uz Pasūtītāja norādīto adresi – Usmas ezera pludmale, “Atpūtnieki”, Usmas pagasts, Ventspils novads.</w:t>
      </w:r>
    </w:p>
    <w:p w:rsidR="00D94E6D" w:rsidRDefault="00D94E6D" w:rsidP="00D94E6D">
      <w:pPr>
        <w:suppressAutoHyphens w:val="0"/>
        <w:spacing w:line="276" w:lineRule="auto"/>
        <w:jc w:val="both"/>
        <w:rPr>
          <w:rFonts w:eastAsia="Calibri"/>
          <w:lang w:eastAsia="en-US"/>
        </w:rPr>
      </w:pPr>
      <w:r>
        <w:rPr>
          <w:rFonts w:eastAsia="Calibri"/>
          <w:lang w:eastAsia="en-US"/>
        </w:rPr>
        <w:t>3.3. Pasūtītājs pieņem Preci Piegādātāja pilnvarota pārstāvja klātbūtnē, parakstot pieņemšanas - nodošanas aktu.</w:t>
      </w:r>
    </w:p>
    <w:p w:rsidR="00D94E6D" w:rsidRDefault="00D94E6D" w:rsidP="00D94E6D">
      <w:pPr>
        <w:suppressAutoHyphens w:val="0"/>
        <w:spacing w:line="276" w:lineRule="auto"/>
        <w:jc w:val="both"/>
        <w:rPr>
          <w:rFonts w:eastAsia="Calibri"/>
          <w:lang w:eastAsia="en-US"/>
        </w:rPr>
      </w:pPr>
      <w:r>
        <w:rPr>
          <w:rFonts w:eastAsia="Calibri"/>
          <w:lang w:eastAsia="en-US"/>
        </w:rPr>
        <w:t>3.4. Pasūtītājam, pieņemot Preci, ir jāpārbauda tās svars, skaits un kvalitāte.</w:t>
      </w:r>
    </w:p>
    <w:p w:rsidR="00D94E6D" w:rsidRDefault="00D94E6D" w:rsidP="00D94E6D">
      <w:pPr>
        <w:suppressAutoHyphens w:val="0"/>
        <w:spacing w:line="276" w:lineRule="auto"/>
        <w:jc w:val="both"/>
        <w:rPr>
          <w:rFonts w:eastAsia="Calibri"/>
          <w:lang w:eastAsia="en-US"/>
        </w:rPr>
      </w:pPr>
      <w:r>
        <w:rPr>
          <w:rFonts w:eastAsia="Calibri"/>
          <w:lang w:eastAsia="en-US"/>
        </w:rPr>
        <w:t>3.5. Ja atklājas Preces slikta kvalitāte vai iztrūkums, Pasūtītājs un Piegādātāja pilnvarotais pārstāvis veic attiecīgus ierakstus piegādes aktā</w:t>
      </w:r>
    </w:p>
    <w:p w:rsidR="00D94E6D" w:rsidRDefault="00D94E6D" w:rsidP="00D94E6D">
      <w:pPr>
        <w:suppressAutoHyphens w:val="0"/>
        <w:spacing w:line="276" w:lineRule="auto"/>
        <w:jc w:val="both"/>
        <w:rPr>
          <w:rFonts w:eastAsia="Calibri"/>
          <w:lang w:eastAsia="en-US"/>
        </w:rPr>
      </w:pPr>
      <w:r>
        <w:rPr>
          <w:rFonts w:eastAsia="Calibri"/>
          <w:lang w:eastAsia="en-US"/>
        </w:rPr>
        <w:t>3.6. Līdz pieņemšanas – nodošanas akta parakstīšanai visus riskus par zivju mazuļiem uzņemas piegādātājs.</w:t>
      </w:r>
    </w:p>
    <w:p w:rsidR="00D94E6D" w:rsidRPr="00252FC1" w:rsidRDefault="00D94E6D" w:rsidP="00D94E6D">
      <w:pPr>
        <w:suppressAutoHyphens w:val="0"/>
        <w:spacing w:line="276" w:lineRule="auto"/>
        <w:jc w:val="both"/>
        <w:rPr>
          <w:rFonts w:eastAsia="Calibri"/>
          <w:b/>
          <w:lang w:eastAsia="en-US"/>
        </w:rPr>
      </w:pPr>
    </w:p>
    <w:p w:rsidR="00D94E6D" w:rsidRDefault="00D94E6D" w:rsidP="00D94E6D">
      <w:pPr>
        <w:suppressAutoHyphens w:val="0"/>
        <w:spacing w:line="276" w:lineRule="auto"/>
        <w:jc w:val="both"/>
        <w:rPr>
          <w:rFonts w:eastAsia="Calibri"/>
          <w:b/>
          <w:lang w:eastAsia="en-US"/>
        </w:rPr>
      </w:pPr>
      <w:r w:rsidRPr="00252FC1">
        <w:rPr>
          <w:rFonts w:eastAsia="Calibri"/>
          <w:b/>
          <w:lang w:eastAsia="en-US"/>
        </w:rPr>
        <w:t>4. LĪ</w:t>
      </w:r>
      <w:r>
        <w:rPr>
          <w:rFonts w:eastAsia="Calibri"/>
          <w:b/>
          <w:lang w:eastAsia="en-US"/>
        </w:rPr>
        <w:t xml:space="preserve">GUMA SUMMA UN NORĒĶINU KĀRTĪBA </w:t>
      </w:r>
    </w:p>
    <w:p w:rsidR="00D94E6D" w:rsidRPr="000D6675" w:rsidRDefault="00D94E6D" w:rsidP="00D94E6D">
      <w:pPr>
        <w:suppressAutoHyphens w:val="0"/>
        <w:spacing w:line="276" w:lineRule="auto"/>
        <w:ind w:left="426" w:hanging="426"/>
        <w:jc w:val="both"/>
        <w:rPr>
          <w:rFonts w:eastAsia="Calibri"/>
          <w:b/>
          <w:lang w:eastAsia="en-US"/>
        </w:rPr>
      </w:pPr>
      <w:r>
        <w:rPr>
          <w:rFonts w:eastAsia="Calibri"/>
          <w:lang w:eastAsia="en-US"/>
        </w:rPr>
        <w:t xml:space="preserve">4.1.Līgumcena, saskaņā ar Līguma pielikumu Nr.2, par visu piegādātās Preces apjomu noteikta </w:t>
      </w:r>
      <w:r w:rsidRPr="00252FC1">
        <w:rPr>
          <w:rFonts w:eastAsia="Calibri"/>
          <w:lang w:eastAsia="en-US"/>
        </w:rPr>
        <w:t>EUR _____ (_________ euro)</w:t>
      </w:r>
      <w:r>
        <w:rPr>
          <w:rFonts w:eastAsia="Calibri"/>
          <w:lang w:eastAsia="en-US"/>
        </w:rPr>
        <w:t xml:space="preserve">, neieskaitot pievienotās vērtības nodokli. Kopējā līgumcena noteikta </w:t>
      </w:r>
      <w:r w:rsidRPr="00252FC1">
        <w:rPr>
          <w:rFonts w:eastAsia="Calibri"/>
          <w:lang w:eastAsia="en-US"/>
        </w:rPr>
        <w:t>EUR _____ (_________ euro)</w:t>
      </w:r>
      <w:r>
        <w:rPr>
          <w:rFonts w:eastAsia="Calibri"/>
          <w:lang w:eastAsia="en-US"/>
        </w:rPr>
        <w:t xml:space="preserve"> t.sk. PVN21% </w:t>
      </w:r>
      <w:r w:rsidRPr="00252FC1">
        <w:rPr>
          <w:rFonts w:eastAsia="Calibri"/>
          <w:lang w:eastAsia="en-US"/>
        </w:rPr>
        <w:t>EUR _____ (_________ euro)</w:t>
      </w:r>
      <w:r>
        <w:rPr>
          <w:rFonts w:eastAsia="Calibri"/>
          <w:lang w:eastAsia="en-US"/>
        </w:rPr>
        <w:t xml:space="preserve">. </w:t>
      </w:r>
      <w:r w:rsidRPr="000D6675">
        <w:rPr>
          <w:color w:val="000000"/>
          <w:lang w:eastAsia="lv-LV"/>
        </w:rPr>
        <w:t>Līguma cenā</w:t>
      </w:r>
      <w:r>
        <w:rPr>
          <w:lang w:eastAsia="lv-LV"/>
        </w:rPr>
        <w:t xml:space="preserve"> iekļauti zivju mazuļu piegādes un ielaišanas ezerā izdevumi saskaņā ar </w:t>
      </w:r>
      <w:r w:rsidRPr="000D6675">
        <w:rPr>
          <w:color w:val="000000"/>
          <w:lang w:eastAsia="lv-LV"/>
        </w:rPr>
        <w:t>Piegādātāja Finanšu piedāvājumu (3.pielikums)</w:t>
      </w:r>
      <w:r>
        <w:rPr>
          <w:lang w:eastAsia="lv-LV"/>
        </w:rPr>
        <w:t>.</w:t>
      </w:r>
    </w:p>
    <w:p w:rsidR="00D94E6D" w:rsidRPr="000D6675" w:rsidRDefault="00D94E6D" w:rsidP="00D94E6D">
      <w:pPr>
        <w:pStyle w:val="ListParagraph"/>
        <w:numPr>
          <w:ilvl w:val="1"/>
          <w:numId w:val="24"/>
        </w:numPr>
        <w:shd w:val="clear" w:color="auto" w:fill="FFFFFF"/>
        <w:tabs>
          <w:tab w:val="left" w:pos="538"/>
        </w:tabs>
        <w:suppressAutoHyphens w:val="0"/>
        <w:spacing w:line="20" w:lineRule="atLeast"/>
        <w:jc w:val="both"/>
        <w:rPr>
          <w:color w:val="000000"/>
          <w:lang w:eastAsia="lv-LV"/>
        </w:rPr>
      </w:pPr>
      <w:r>
        <w:rPr>
          <w:lang w:eastAsia="lv-LV"/>
        </w:rPr>
        <w:t>Visi maksājumi Piegādātājam šī Līguma ietvaros tiek veikti pārskaitījuma veidā uz Piegādātāja Līgumā norādīto norēķinu kontu.</w:t>
      </w:r>
    </w:p>
    <w:p w:rsidR="00D94E6D" w:rsidRDefault="00D94E6D" w:rsidP="00D94E6D">
      <w:pPr>
        <w:pStyle w:val="ListParagraph"/>
        <w:numPr>
          <w:ilvl w:val="1"/>
          <w:numId w:val="24"/>
        </w:numPr>
        <w:shd w:val="clear" w:color="auto" w:fill="FFFFFF"/>
        <w:tabs>
          <w:tab w:val="left" w:pos="538"/>
        </w:tabs>
        <w:suppressAutoHyphens w:val="0"/>
        <w:spacing w:line="20" w:lineRule="atLeast"/>
        <w:jc w:val="both"/>
        <w:rPr>
          <w:lang w:eastAsia="lv-LV"/>
        </w:rPr>
      </w:pPr>
      <w:r>
        <w:rPr>
          <w:lang w:eastAsia="lv-LV"/>
        </w:rPr>
        <w:t>Piegādātājs nodrošina Līguma cenas nemainīgumu visā Līguma izpildes laikā. Iespējamā inflācija, tirgus apstākļu maiņa vai jebkuri citi apstākļi nevar būt par pamatu Līguma cenas paaugstināšanai</w:t>
      </w:r>
      <w:r w:rsidRPr="000D6675">
        <w:rPr>
          <w:color w:val="000000"/>
          <w:lang w:eastAsia="lv-LV"/>
        </w:rPr>
        <w:t>.</w:t>
      </w:r>
    </w:p>
    <w:p w:rsidR="00D94E6D" w:rsidRDefault="00D94E6D" w:rsidP="00D94E6D">
      <w:pPr>
        <w:pStyle w:val="ListParagraph"/>
        <w:numPr>
          <w:ilvl w:val="1"/>
          <w:numId w:val="24"/>
        </w:numPr>
        <w:suppressAutoHyphens w:val="0"/>
        <w:spacing w:line="276" w:lineRule="auto"/>
        <w:jc w:val="both"/>
        <w:rPr>
          <w:rFonts w:eastAsia="Calibri"/>
          <w:lang w:eastAsia="en-US"/>
        </w:rPr>
      </w:pPr>
      <w:r>
        <w:rPr>
          <w:rFonts w:eastAsia="Calibri"/>
          <w:lang w:eastAsia="en-US"/>
        </w:rPr>
        <w:t>Pasūtītājs veic apmaksu par piegādāto preci 10(desmit) darba dienu laikā no preces piegādes brīža, un atbilstoša Piegādātāja rēķina saņemšanas.</w:t>
      </w:r>
    </w:p>
    <w:p w:rsidR="00D36F4E" w:rsidRPr="008E7B28" w:rsidRDefault="00D94E6D" w:rsidP="008E7B28">
      <w:pPr>
        <w:numPr>
          <w:ilvl w:val="1"/>
          <w:numId w:val="24"/>
        </w:numPr>
        <w:jc w:val="both"/>
        <w:rPr>
          <w:color w:val="000000"/>
        </w:rPr>
      </w:pPr>
      <w:r w:rsidRPr="000B0E46">
        <w:t>Piegādātājs nodrošina Līguma summas nemainīgumu visā šī Līguma izpildes laikā. Iespējamā inflācija, tirgus apstākļu maiņa vai jebkuri citi apstākļi nevar būt par pamatu Līguma summas paaugstināšanai.</w:t>
      </w:r>
    </w:p>
    <w:p w:rsidR="00D36F4E" w:rsidRDefault="00D36F4E" w:rsidP="00D94E6D">
      <w:pPr>
        <w:suppressAutoHyphens w:val="0"/>
        <w:spacing w:line="276" w:lineRule="auto"/>
        <w:jc w:val="both"/>
        <w:rPr>
          <w:rFonts w:eastAsia="Calibri"/>
          <w:lang w:eastAsia="en-US"/>
        </w:rPr>
      </w:pPr>
    </w:p>
    <w:p w:rsidR="00D94E6D" w:rsidRPr="009C7411" w:rsidRDefault="00D94E6D" w:rsidP="00D94E6D">
      <w:pPr>
        <w:suppressAutoHyphens w:val="0"/>
        <w:spacing w:line="276" w:lineRule="auto"/>
        <w:jc w:val="both"/>
        <w:rPr>
          <w:rFonts w:eastAsia="Calibri"/>
          <w:b/>
          <w:lang w:eastAsia="en-US"/>
        </w:rPr>
      </w:pPr>
      <w:r w:rsidRPr="009C7411">
        <w:rPr>
          <w:rFonts w:eastAsia="Calibri"/>
          <w:b/>
          <w:lang w:eastAsia="en-US"/>
        </w:rPr>
        <w:t>5.GA</w:t>
      </w:r>
      <w:r>
        <w:rPr>
          <w:rFonts w:eastAsia="Calibri"/>
          <w:b/>
          <w:lang w:eastAsia="en-US"/>
        </w:rPr>
        <w:t>R</w:t>
      </w:r>
      <w:r w:rsidRPr="009C7411">
        <w:rPr>
          <w:rFonts w:eastAsia="Calibri"/>
          <w:b/>
          <w:lang w:eastAsia="en-US"/>
        </w:rPr>
        <w:t>ANTIJAS</w:t>
      </w:r>
    </w:p>
    <w:p w:rsidR="00D94E6D" w:rsidRDefault="00D94E6D" w:rsidP="00D94E6D">
      <w:pPr>
        <w:suppressAutoHyphens w:val="0"/>
        <w:spacing w:line="276" w:lineRule="auto"/>
        <w:jc w:val="both"/>
        <w:rPr>
          <w:rFonts w:eastAsia="Calibri"/>
          <w:lang w:eastAsia="en-US"/>
        </w:rPr>
      </w:pPr>
      <w:r>
        <w:rPr>
          <w:rFonts w:eastAsia="Calibri"/>
          <w:lang w:eastAsia="en-US"/>
        </w:rPr>
        <w:t>5.1. Piegādātājs garantē kvalitatīvu Latvijas Repubikā spēkā esošajiem standartiem un likumdošanas normām atgbilstošu Preci un tās savlaicīgu piegādi.</w:t>
      </w:r>
    </w:p>
    <w:p w:rsidR="008E7B28" w:rsidRDefault="00D94E6D" w:rsidP="00D94E6D">
      <w:pPr>
        <w:suppressAutoHyphens w:val="0"/>
        <w:spacing w:line="276" w:lineRule="auto"/>
        <w:jc w:val="both"/>
        <w:rPr>
          <w:rFonts w:eastAsia="Calibri"/>
          <w:lang w:eastAsia="en-US"/>
        </w:rPr>
      </w:pPr>
      <w:r>
        <w:rPr>
          <w:rFonts w:eastAsia="Calibri"/>
          <w:lang w:eastAsia="en-US"/>
        </w:rPr>
        <w:t>5.2. Pasūtītājs garantē savlaicīgu Preces pieņemšanu un Preces pilnas vērtības apmaksu šajā Līgumā norādītajos termiņos un apmēros.</w:t>
      </w:r>
    </w:p>
    <w:p w:rsidR="008E7B28" w:rsidRDefault="008E7B28">
      <w:pPr>
        <w:suppressAutoHyphens w:val="0"/>
        <w:spacing w:after="200" w:line="276" w:lineRule="auto"/>
        <w:rPr>
          <w:rFonts w:eastAsia="Calibri"/>
          <w:lang w:eastAsia="en-US"/>
        </w:rPr>
      </w:pPr>
      <w:r>
        <w:rPr>
          <w:rFonts w:eastAsia="Calibri"/>
          <w:lang w:eastAsia="en-US"/>
        </w:rPr>
        <w:br w:type="page"/>
      </w:r>
    </w:p>
    <w:p w:rsidR="00D94E6D" w:rsidRDefault="00D94E6D" w:rsidP="00D94E6D">
      <w:pPr>
        <w:suppressAutoHyphens w:val="0"/>
        <w:spacing w:line="276" w:lineRule="auto"/>
        <w:jc w:val="both"/>
        <w:rPr>
          <w:rFonts w:eastAsia="Calibri"/>
          <w:lang w:eastAsia="en-US"/>
        </w:rPr>
      </w:pPr>
    </w:p>
    <w:p w:rsidR="00D94E6D" w:rsidRDefault="00D94E6D" w:rsidP="00D94E6D">
      <w:pPr>
        <w:suppressAutoHyphens w:val="0"/>
        <w:spacing w:line="276" w:lineRule="auto"/>
        <w:rPr>
          <w:rFonts w:eastAsia="Calibri"/>
          <w:lang w:eastAsia="en-US"/>
        </w:rPr>
      </w:pPr>
    </w:p>
    <w:p w:rsidR="00D94E6D" w:rsidRDefault="00D94E6D" w:rsidP="00D94E6D">
      <w:pPr>
        <w:pStyle w:val="ListParagraph"/>
        <w:numPr>
          <w:ilvl w:val="0"/>
          <w:numId w:val="26"/>
        </w:numPr>
        <w:suppressAutoHyphens w:val="0"/>
        <w:spacing w:line="276" w:lineRule="auto"/>
        <w:ind w:left="284" w:hanging="284"/>
        <w:rPr>
          <w:rFonts w:eastAsia="Calibri"/>
          <w:b/>
          <w:caps/>
          <w:lang w:eastAsia="en-US"/>
        </w:rPr>
      </w:pPr>
      <w:r w:rsidRPr="009C7411">
        <w:rPr>
          <w:rFonts w:eastAsia="Calibri"/>
          <w:b/>
          <w:caps/>
          <w:lang w:eastAsia="en-US"/>
        </w:rPr>
        <w:t>STRĪDU ATRISINāšana un pušu atbildība</w:t>
      </w:r>
    </w:p>
    <w:p w:rsidR="00D94E6D" w:rsidRDefault="00D94E6D" w:rsidP="00D94E6D">
      <w:pPr>
        <w:pStyle w:val="ListParagraph"/>
        <w:numPr>
          <w:ilvl w:val="1"/>
          <w:numId w:val="26"/>
        </w:numPr>
        <w:suppressAutoHyphens w:val="0"/>
        <w:spacing w:line="276" w:lineRule="auto"/>
        <w:ind w:left="426" w:hanging="426"/>
        <w:jc w:val="both"/>
        <w:rPr>
          <w:rFonts w:eastAsia="Calibri"/>
          <w:lang w:eastAsia="en-US"/>
        </w:rPr>
      </w:pPr>
      <w:r>
        <w:rPr>
          <w:rFonts w:eastAsia="Calibri"/>
          <w:lang w:eastAsia="en-US"/>
        </w:rPr>
        <w:t>Visus strīdus un domstarpība, kas rodas no šā Līguma vai tā sakarā, puses risinās pārrunu ceļā. Ja pusēm 10 dienu laikā neizdodas vienoties pārrunu ceļā, strīds tiks nodots izskatīšanai tiesā normatīvajos aktos noeteiktajā kārtībā.</w:t>
      </w:r>
    </w:p>
    <w:p w:rsidR="00D94E6D" w:rsidRPr="000B0E46" w:rsidRDefault="00D94E6D" w:rsidP="00D94E6D">
      <w:pPr>
        <w:numPr>
          <w:ilvl w:val="1"/>
          <w:numId w:val="26"/>
        </w:numPr>
        <w:ind w:left="426" w:hanging="426"/>
        <w:jc w:val="both"/>
        <w:rPr>
          <w:color w:val="000000"/>
        </w:rPr>
      </w:pPr>
      <w:r w:rsidRPr="000B0E46">
        <w:rPr>
          <w:color w:val="000000"/>
        </w:rPr>
        <w:t xml:space="preserve">Par preces piegādes termiņa nokavējumu </w:t>
      </w:r>
      <w:r w:rsidRPr="000B0E46">
        <w:t xml:space="preserve">Piegādātājs </w:t>
      </w:r>
      <w:r w:rsidRPr="000B0E46">
        <w:rPr>
          <w:color w:val="000000"/>
        </w:rPr>
        <w:t xml:space="preserve">maksā Pasūtītājam līgumsodu 0,1% (nulle komats viena procenta) apmērā no termiņā nepiegādātās preces cenas par katru nokavēto dienu, bet ne vairāk kā </w:t>
      </w:r>
      <w:r w:rsidRPr="000B0E46">
        <w:t>10 % (desmit procenti) no līguma summas</w:t>
      </w:r>
      <w:r w:rsidRPr="000B0E46">
        <w:rPr>
          <w:color w:val="000000"/>
        </w:rPr>
        <w:t>. Preces piegādes termiņa nokavējumu uzskaita līdz preces nodošanas dienai.</w:t>
      </w:r>
    </w:p>
    <w:p w:rsidR="00D94E6D" w:rsidRPr="000B0E46" w:rsidRDefault="00D94E6D" w:rsidP="00D94E6D">
      <w:pPr>
        <w:numPr>
          <w:ilvl w:val="1"/>
          <w:numId w:val="26"/>
        </w:numPr>
        <w:ind w:left="426" w:hanging="426"/>
        <w:jc w:val="both"/>
        <w:rPr>
          <w:color w:val="000000"/>
        </w:rPr>
      </w:pPr>
      <w:r w:rsidRPr="000B0E46">
        <w:rPr>
          <w:color w:val="000000"/>
        </w:rPr>
        <w:t>Ja Pasūtītājs kavē samaksu par piegādāto preci, Pasūtītājs</w:t>
      </w:r>
      <w:r w:rsidRPr="000B0E46">
        <w:t xml:space="preserve"> </w:t>
      </w:r>
      <w:r w:rsidRPr="000B0E46">
        <w:rPr>
          <w:color w:val="000000"/>
        </w:rPr>
        <w:t xml:space="preserve">maksā </w:t>
      </w:r>
      <w:r w:rsidRPr="000B0E46">
        <w:t xml:space="preserve">Piegādātājam </w:t>
      </w:r>
      <w:r w:rsidRPr="000B0E46">
        <w:rPr>
          <w:color w:val="000000"/>
        </w:rPr>
        <w:t xml:space="preserve">līgumsodu 0,1% (nulle komats viena procenta) apmērā no nesamaksātās summas par katru nokavēto dienu, bet ne vairāk kā </w:t>
      </w:r>
      <w:r w:rsidRPr="000B0E46">
        <w:t xml:space="preserve">10 % (desmit procenti) no pamatparāda lieluma. </w:t>
      </w:r>
    </w:p>
    <w:p w:rsidR="00D94E6D" w:rsidRPr="000B0E46" w:rsidRDefault="00D94E6D" w:rsidP="00D94E6D">
      <w:pPr>
        <w:numPr>
          <w:ilvl w:val="1"/>
          <w:numId w:val="26"/>
        </w:numPr>
        <w:ind w:left="426" w:hanging="426"/>
        <w:jc w:val="both"/>
        <w:rPr>
          <w:color w:val="000000"/>
        </w:rPr>
      </w:pPr>
      <w:r w:rsidRPr="000B0E46">
        <w:rPr>
          <w:color w:val="000000"/>
        </w:rPr>
        <w:t>Līgumsoda samaksa neatbrīvo Līdzējus no saistību izpildes.</w:t>
      </w:r>
    </w:p>
    <w:p w:rsidR="00D94E6D" w:rsidRDefault="00D94E6D" w:rsidP="00D94E6D">
      <w:pPr>
        <w:suppressAutoHyphens w:val="0"/>
        <w:spacing w:line="276" w:lineRule="auto"/>
        <w:jc w:val="both"/>
        <w:rPr>
          <w:rFonts w:eastAsia="Calibri"/>
          <w:lang w:eastAsia="en-US"/>
        </w:rPr>
      </w:pPr>
    </w:p>
    <w:p w:rsidR="00D94E6D" w:rsidRDefault="00D94E6D" w:rsidP="00D94E6D">
      <w:pPr>
        <w:pStyle w:val="ListParagraph"/>
        <w:numPr>
          <w:ilvl w:val="0"/>
          <w:numId w:val="26"/>
        </w:numPr>
        <w:suppressAutoHyphens w:val="0"/>
        <w:spacing w:line="276" w:lineRule="auto"/>
        <w:ind w:left="426" w:hanging="426"/>
        <w:rPr>
          <w:rFonts w:eastAsia="Calibri"/>
          <w:b/>
          <w:lang w:eastAsia="en-US"/>
        </w:rPr>
      </w:pPr>
      <w:r w:rsidRPr="001671D7">
        <w:rPr>
          <w:rFonts w:eastAsia="Calibri"/>
          <w:b/>
          <w:lang w:eastAsia="en-US"/>
        </w:rPr>
        <w:t>NEPĀRVARAMA VARA</w:t>
      </w:r>
    </w:p>
    <w:p w:rsidR="00D94E6D" w:rsidRPr="000B0E46" w:rsidRDefault="00D94E6D" w:rsidP="00D94E6D">
      <w:pPr>
        <w:numPr>
          <w:ilvl w:val="1"/>
          <w:numId w:val="26"/>
        </w:numPr>
        <w:ind w:left="426" w:hanging="426"/>
        <w:jc w:val="both"/>
        <w:rPr>
          <w:color w:val="000000"/>
        </w:rPr>
      </w:pPr>
      <w:r w:rsidRPr="000B0E46">
        <w:rPr>
          <w:color w:val="000000"/>
        </w:rPr>
        <w:t>Līdzēji nav atbildīgi par daļēju vai pilnīgu Līguma saistību neizpildi, ko izraisa nepārvaramas varas apstākļi, kuri nevarēja tikt paredzēti un iestājušies no Līdzējiem neatkarīgu iemeslu dēļ. Pie nepārvaramas varas apstākļiem pieskaitāmi ugunsgrēki, zemestrīces, kara darbība, plūdi, valsts varas un pārvaldes institūciju lēmumi, kuru rezultātā Līguma izpilde nav iespējama.</w:t>
      </w:r>
    </w:p>
    <w:p w:rsidR="00D94E6D" w:rsidRPr="000B0E46" w:rsidRDefault="00D94E6D" w:rsidP="00D94E6D">
      <w:pPr>
        <w:numPr>
          <w:ilvl w:val="1"/>
          <w:numId w:val="26"/>
        </w:numPr>
        <w:ind w:left="426" w:hanging="426"/>
        <w:jc w:val="both"/>
        <w:rPr>
          <w:color w:val="000000"/>
        </w:rPr>
      </w:pPr>
      <w:r w:rsidRPr="000B0E46">
        <w:rPr>
          <w:color w:val="000000"/>
        </w:rPr>
        <w:t>Līdzējs, kurš nevar izpildīt savas Līgumā paredzētās saistības nepārvaramas varas  apstākļu dēļ,  3 (trīs) dienu laikā no minēto apstākļu iestāšanās rakstiski par to informē otru Līdzēju.</w:t>
      </w:r>
    </w:p>
    <w:p w:rsidR="00D94E6D" w:rsidRPr="002D18E8" w:rsidRDefault="00D94E6D" w:rsidP="00D94E6D">
      <w:pPr>
        <w:pStyle w:val="ListParagraph"/>
        <w:numPr>
          <w:ilvl w:val="1"/>
          <w:numId w:val="26"/>
        </w:numPr>
        <w:suppressAutoHyphens w:val="0"/>
        <w:spacing w:line="276" w:lineRule="auto"/>
        <w:ind w:left="426" w:hanging="426"/>
        <w:jc w:val="both"/>
        <w:rPr>
          <w:rFonts w:eastAsia="Calibri"/>
          <w:lang w:eastAsia="en-US"/>
        </w:rPr>
      </w:pPr>
      <w:r w:rsidRPr="001671D7">
        <w:rPr>
          <w:color w:val="000000"/>
        </w:rPr>
        <w:t xml:space="preserve">Līguma </w:t>
      </w:r>
      <w:r>
        <w:rPr>
          <w:color w:val="000000"/>
        </w:rPr>
        <w:t>7</w:t>
      </w:r>
      <w:r w:rsidRPr="001671D7">
        <w:rPr>
          <w:color w:val="000000"/>
        </w:rPr>
        <w:t>.1.punktā minēto nepārvaramas varas apstākļu iestāšanās gadījumā, Līgumā paredzēto saistību izpildes termiņi tiek pagarināti atbilstoši šo apstākļu darbības laikam</w:t>
      </w:r>
    </w:p>
    <w:p w:rsidR="00D94E6D" w:rsidRDefault="00D94E6D" w:rsidP="00D94E6D">
      <w:pPr>
        <w:suppressAutoHyphens w:val="0"/>
        <w:spacing w:line="276" w:lineRule="auto"/>
        <w:jc w:val="both"/>
        <w:rPr>
          <w:rFonts w:eastAsia="Calibri"/>
          <w:lang w:eastAsia="en-US"/>
        </w:rPr>
      </w:pPr>
    </w:p>
    <w:p w:rsidR="00D94E6D" w:rsidRDefault="00D94E6D" w:rsidP="00D94E6D">
      <w:pPr>
        <w:pStyle w:val="ListParagraph"/>
        <w:numPr>
          <w:ilvl w:val="0"/>
          <w:numId w:val="26"/>
        </w:numPr>
        <w:suppressAutoHyphens w:val="0"/>
        <w:spacing w:line="276" w:lineRule="auto"/>
        <w:ind w:left="426" w:hanging="426"/>
        <w:jc w:val="both"/>
        <w:rPr>
          <w:rFonts w:eastAsia="Calibri"/>
          <w:b/>
          <w:lang w:eastAsia="en-US"/>
        </w:rPr>
      </w:pPr>
      <w:r w:rsidRPr="002D18E8">
        <w:rPr>
          <w:rFonts w:eastAsia="Calibri"/>
          <w:b/>
          <w:lang w:eastAsia="en-US"/>
        </w:rPr>
        <w:t>PĀRĒJIE NOTEIKUMI</w:t>
      </w:r>
    </w:p>
    <w:p w:rsidR="00D94E6D" w:rsidRPr="000B0E46" w:rsidRDefault="00D94E6D" w:rsidP="00D94E6D">
      <w:pPr>
        <w:numPr>
          <w:ilvl w:val="1"/>
          <w:numId w:val="26"/>
        </w:numPr>
        <w:ind w:left="426" w:hanging="426"/>
        <w:jc w:val="both"/>
        <w:rPr>
          <w:color w:val="000000"/>
        </w:rPr>
      </w:pPr>
      <w:r w:rsidRPr="000B0E46">
        <w:rPr>
          <w:color w:val="000000"/>
        </w:rPr>
        <w:t>Par šajā Līgumā noteikto saistību neizpildi vai nepienācīgu izpildi Līdzēji atbild saskaņā ar Latvijas Republikā spēkā esošajiem normatīvajiem aktiem.</w:t>
      </w:r>
    </w:p>
    <w:p w:rsidR="00D94E6D" w:rsidRPr="000B0E46" w:rsidRDefault="00D94E6D" w:rsidP="00D94E6D">
      <w:pPr>
        <w:numPr>
          <w:ilvl w:val="1"/>
          <w:numId w:val="26"/>
        </w:numPr>
        <w:ind w:left="426" w:hanging="426"/>
        <w:jc w:val="both"/>
        <w:rPr>
          <w:color w:val="000000"/>
        </w:rPr>
      </w:pPr>
      <w:r w:rsidRPr="000B0E46">
        <w:rPr>
          <w:color w:val="000000"/>
        </w:rPr>
        <w:t>Pasūtītājam</w:t>
      </w:r>
      <w:r w:rsidRPr="000B0E46">
        <w:t xml:space="preserve"> </w:t>
      </w:r>
      <w:r w:rsidRPr="000B0E46">
        <w:rPr>
          <w:color w:val="000000"/>
        </w:rPr>
        <w:t xml:space="preserve">ir tiesības vienpusēji atkāpties no Līguma, ja tas konstatē, ka </w:t>
      </w:r>
      <w:r w:rsidRPr="000B0E46">
        <w:t xml:space="preserve">Piegādātājs </w:t>
      </w:r>
      <w:r w:rsidRPr="000B0E46">
        <w:rPr>
          <w:color w:val="000000"/>
        </w:rPr>
        <w:t>pārkāpj šī Līguma noteikumus. Pasūtītājs</w:t>
      </w:r>
      <w:r w:rsidRPr="000B0E46">
        <w:t xml:space="preserve"> </w:t>
      </w:r>
      <w:r w:rsidRPr="000B0E46">
        <w:rPr>
          <w:color w:val="000000"/>
        </w:rPr>
        <w:t xml:space="preserve">neatlīdzina </w:t>
      </w:r>
      <w:r w:rsidRPr="000B0E46">
        <w:t xml:space="preserve">Piegādātājam </w:t>
      </w:r>
      <w:r w:rsidRPr="000B0E46">
        <w:rPr>
          <w:color w:val="000000"/>
        </w:rPr>
        <w:t>tādejādi radušos zaudējumus.</w:t>
      </w:r>
    </w:p>
    <w:p w:rsidR="00D94E6D" w:rsidRPr="000B0E46" w:rsidRDefault="00D94E6D" w:rsidP="00D94E6D">
      <w:pPr>
        <w:numPr>
          <w:ilvl w:val="1"/>
          <w:numId w:val="26"/>
        </w:numPr>
        <w:ind w:left="426" w:hanging="426"/>
        <w:jc w:val="both"/>
        <w:rPr>
          <w:color w:val="000000"/>
        </w:rPr>
      </w:pPr>
      <w:r w:rsidRPr="000B0E46">
        <w:rPr>
          <w:color w:val="000000"/>
        </w:rPr>
        <w:t>Pasūtītājam</w:t>
      </w:r>
      <w:r w:rsidRPr="000B0E46">
        <w:t xml:space="preserve"> </w:t>
      </w:r>
      <w:r w:rsidRPr="000B0E46">
        <w:rPr>
          <w:color w:val="000000"/>
        </w:rPr>
        <w:t xml:space="preserve">vienpusēji atkāpjoties no Līguma, </w:t>
      </w:r>
      <w:r w:rsidRPr="000B0E46">
        <w:t xml:space="preserve">Piegādātājs </w:t>
      </w:r>
      <w:r w:rsidRPr="000B0E46">
        <w:rPr>
          <w:color w:val="000000"/>
        </w:rPr>
        <w:t xml:space="preserve">par Līguma laušanu jābrīdina ne mazāk kā 10 (desmit) dienas iepriekš. </w:t>
      </w:r>
    </w:p>
    <w:p w:rsidR="00D94E6D" w:rsidRPr="000B0E46" w:rsidRDefault="00D94E6D" w:rsidP="00D94E6D">
      <w:pPr>
        <w:numPr>
          <w:ilvl w:val="1"/>
          <w:numId w:val="26"/>
        </w:numPr>
        <w:ind w:left="426" w:hanging="426"/>
        <w:jc w:val="both"/>
        <w:rPr>
          <w:color w:val="000000"/>
        </w:rPr>
      </w:pPr>
      <w:r w:rsidRPr="000B0E46">
        <w:rPr>
          <w:color w:val="000000"/>
        </w:rPr>
        <w:t>Līgums ir saistošs Līdzējiem, to pilnvarotajām personām, tiesību un saistību pārņēmējiem.</w:t>
      </w:r>
    </w:p>
    <w:p w:rsidR="00D94E6D" w:rsidRPr="000B0E46" w:rsidRDefault="00D94E6D" w:rsidP="00D94E6D">
      <w:pPr>
        <w:numPr>
          <w:ilvl w:val="1"/>
          <w:numId w:val="26"/>
        </w:numPr>
        <w:ind w:left="426" w:hanging="426"/>
        <w:jc w:val="both"/>
        <w:rPr>
          <w:color w:val="000000"/>
        </w:rPr>
      </w:pPr>
      <w:r w:rsidRPr="000B0E46">
        <w:rPr>
          <w:color w:val="000000"/>
        </w:rPr>
        <w:t>Līguma nodaļu virsraksti lietoti tikai atsauksmju ērtībai un nevar tikt izmantoti Līguma noteikumu interpretācijai.</w:t>
      </w:r>
    </w:p>
    <w:p w:rsidR="00D94E6D" w:rsidRPr="00762321" w:rsidRDefault="00D94E6D" w:rsidP="00D94E6D">
      <w:pPr>
        <w:numPr>
          <w:ilvl w:val="1"/>
          <w:numId w:val="26"/>
        </w:numPr>
        <w:ind w:left="426" w:hanging="426"/>
        <w:jc w:val="both"/>
        <w:rPr>
          <w:color w:val="000000"/>
        </w:rPr>
      </w:pPr>
      <w:r w:rsidRPr="000B0E46">
        <w:rPr>
          <w:color w:val="000000"/>
        </w:rPr>
        <w:t>Grozījumi un papildinājumi šajā Līgumā stājas spēkā tad, ja par to noslēgta Līdzēju rakstiska vienošanās, un tie kļūst par šī Līguma neatņemamu sastāvdaļu.</w:t>
      </w:r>
    </w:p>
    <w:p w:rsidR="00D94E6D" w:rsidRPr="00B33A13" w:rsidRDefault="00D94E6D" w:rsidP="00D94E6D">
      <w:pPr>
        <w:numPr>
          <w:ilvl w:val="1"/>
          <w:numId w:val="26"/>
        </w:numPr>
        <w:ind w:left="426" w:hanging="426"/>
        <w:jc w:val="both"/>
        <w:rPr>
          <w:color w:val="000000"/>
        </w:rPr>
      </w:pPr>
      <w:r w:rsidRPr="000B0E46">
        <w:rPr>
          <w:color w:val="000000"/>
        </w:rPr>
        <w:t xml:space="preserve">Līgums sastādīts uz </w:t>
      </w:r>
      <w:r>
        <w:rPr>
          <w:color w:val="000000"/>
        </w:rPr>
        <w:t xml:space="preserve">  </w:t>
      </w:r>
      <w:r w:rsidRPr="002D18E8">
        <w:t xml:space="preserve"> () </w:t>
      </w:r>
      <w:r w:rsidRPr="000B0E46">
        <w:rPr>
          <w:color w:val="000000"/>
        </w:rPr>
        <w:t xml:space="preserve">lapām divos eksemplāros, no kuriem viens glabājas pie Pasūtītāja, otrs – pie </w:t>
      </w:r>
      <w:r w:rsidRPr="000B0E46">
        <w:t>Piegādātāja</w:t>
      </w:r>
      <w:r w:rsidRPr="000B0E46">
        <w:rPr>
          <w:color w:val="000000"/>
        </w:rPr>
        <w:t>. Abiem Līguma eksemplāriem ir vienāds juridiskais spēks.</w:t>
      </w:r>
    </w:p>
    <w:p w:rsidR="00D94E6D" w:rsidRPr="002D18E8" w:rsidRDefault="00D94E6D" w:rsidP="00D94E6D">
      <w:pPr>
        <w:suppressAutoHyphens w:val="0"/>
        <w:spacing w:line="276" w:lineRule="auto"/>
        <w:jc w:val="both"/>
        <w:rPr>
          <w:rFonts w:eastAsia="Calibri"/>
          <w:lang w:eastAsia="en-US"/>
        </w:rPr>
      </w:pPr>
    </w:p>
    <w:p w:rsidR="00D94E6D" w:rsidRPr="000636A1" w:rsidRDefault="00D94E6D" w:rsidP="00D94E6D">
      <w:pPr>
        <w:suppressAutoHyphens w:val="0"/>
        <w:spacing w:line="276" w:lineRule="auto"/>
        <w:jc w:val="both"/>
        <w:rPr>
          <w:rFonts w:eastAsia="Calibri"/>
          <w:lang w:eastAsia="en-US"/>
        </w:rPr>
      </w:pPr>
    </w:p>
    <w:p w:rsidR="00D94E6D" w:rsidRPr="00762321" w:rsidRDefault="00D94E6D" w:rsidP="00D94E6D">
      <w:pPr>
        <w:suppressAutoHyphens w:val="0"/>
        <w:jc w:val="center"/>
        <w:rPr>
          <w:rFonts w:ascii="Times New Roman Bold" w:hAnsi="Times New Roman Bold"/>
          <w:b/>
          <w:caps/>
        </w:rPr>
      </w:pPr>
      <w:r w:rsidRPr="00762321">
        <w:rPr>
          <w:rFonts w:ascii="Times New Roman Bold" w:hAnsi="Times New Roman Bold"/>
          <w:b/>
          <w:caps/>
        </w:rPr>
        <w:lastRenderedPageBreak/>
        <w:t>9.Pušu juridiskās adreses, rekvizīti un norēķinu konti</w:t>
      </w:r>
    </w:p>
    <w:p w:rsidR="00D94E6D" w:rsidRPr="00762321" w:rsidRDefault="00D94E6D" w:rsidP="00D94E6D">
      <w:pPr>
        <w:suppressAutoHyphens w:val="0"/>
        <w:ind w:left="360"/>
        <w:jc w:val="center"/>
        <w:rPr>
          <w:b/>
        </w:rPr>
      </w:pPr>
    </w:p>
    <w:p w:rsidR="00D94E6D" w:rsidRPr="00762321" w:rsidRDefault="00D94E6D" w:rsidP="00D94E6D">
      <w:pPr>
        <w:jc w:val="both"/>
      </w:pPr>
    </w:p>
    <w:p w:rsidR="00D94E6D" w:rsidRPr="00762321" w:rsidRDefault="00D94E6D" w:rsidP="00D94E6D">
      <w:pPr>
        <w:rPr>
          <w:b/>
        </w:rPr>
      </w:pPr>
      <w:r w:rsidRPr="00762321">
        <w:rPr>
          <w:b/>
        </w:rPr>
        <w:t xml:space="preserve">  PASŪTĪTĀJS:</w:t>
      </w:r>
      <w:r w:rsidRPr="00762321">
        <w:rPr>
          <w:b/>
        </w:rPr>
        <w:tab/>
      </w:r>
      <w:r w:rsidRPr="00762321">
        <w:rPr>
          <w:b/>
        </w:rPr>
        <w:tab/>
      </w:r>
      <w:r w:rsidRPr="00762321">
        <w:rPr>
          <w:b/>
        </w:rPr>
        <w:tab/>
      </w:r>
      <w:r w:rsidRPr="00762321">
        <w:rPr>
          <w:b/>
        </w:rPr>
        <w:tab/>
      </w:r>
      <w:r w:rsidRPr="00762321">
        <w:rPr>
          <w:b/>
        </w:rPr>
        <w:tab/>
      </w:r>
      <w:r>
        <w:rPr>
          <w:b/>
        </w:rPr>
        <w:t>PIEGĀDĀTĀJS</w:t>
      </w:r>
      <w:r w:rsidRPr="00762321">
        <w:rPr>
          <w:b/>
        </w:rPr>
        <w:t>:</w:t>
      </w:r>
    </w:p>
    <w:tbl>
      <w:tblPr>
        <w:tblW w:w="8925" w:type="dxa"/>
        <w:tblLayout w:type="fixed"/>
        <w:tblLook w:val="04A0" w:firstRow="1" w:lastRow="0" w:firstColumn="1" w:lastColumn="0" w:noHBand="0" w:noVBand="1"/>
      </w:tblPr>
      <w:tblGrid>
        <w:gridCol w:w="4533"/>
        <w:gridCol w:w="4392"/>
      </w:tblGrid>
      <w:tr w:rsidR="00D94E6D" w:rsidRPr="00762321" w:rsidTr="002F7B74">
        <w:trPr>
          <w:trHeight w:val="2070"/>
        </w:trPr>
        <w:tc>
          <w:tcPr>
            <w:tcW w:w="4533" w:type="dxa"/>
            <w:hideMark/>
          </w:tcPr>
          <w:p w:rsidR="00D94E6D" w:rsidRPr="00762321" w:rsidRDefault="00D94E6D" w:rsidP="002F7B74">
            <w:pPr>
              <w:tabs>
                <w:tab w:val="num" w:pos="0"/>
                <w:tab w:val="left" w:pos="4111"/>
              </w:tabs>
              <w:suppressAutoHyphens w:val="0"/>
              <w:rPr>
                <w:rFonts w:eastAsia="Calibri"/>
                <w:b/>
                <w:sz w:val="22"/>
                <w:szCs w:val="22"/>
                <w:lang w:eastAsia="en-US"/>
              </w:rPr>
            </w:pPr>
            <w:r w:rsidRPr="00762321">
              <w:rPr>
                <w:rFonts w:eastAsia="Calibri"/>
                <w:b/>
                <w:sz w:val="22"/>
                <w:szCs w:val="22"/>
                <w:lang w:eastAsia="en-US"/>
              </w:rPr>
              <w:t>„Ventspils novada pašvaldība”</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sz w:val="22"/>
                <w:szCs w:val="22"/>
                <w:lang w:eastAsia="en-US"/>
              </w:rPr>
              <w:t>Reģ.Nr. 90000052035</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sz w:val="22"/>
                <w:szCs w:val="22"/>
                <w:lang w:eastAsia="en-US"/>
              </w:rPr>
              <w:t xml:space="preserve">Adrese: Skolas iela 4 </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sz w:val="22"/>
                <w:szCs w:val="22"/>
                <w:lang w:eastAsia="en-US"/>
              </w:rPr>
              <w:t xml:space="preserve">Ventspils, LV-3601 </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sz w:val="22"/>
                <w:szCs w:val="22"/>
                <w:lang w:eastAsia="en-US"/>
              </w:rPr>
              <w:t xml:space="preserve">Tālrunis </w:t>
            </w:r>
            <w:r w:rsidRPr="00762321">
              <w:rPr>
                <w:rFonts w:eastAsia="Calibri"/>
                <w:bCs/>
                <w:sz w:val="22"/>
                <w:szCs w:val="22"/>
                <w:lang w:eastAsia="en-US"/>
              </w:rPr>
              <w:t>63629451</w:t>
            </w:r>
            <w:r w:rsidRPr="00762321">
              <w:rPr>
                <w:rFonts w:eastAsia="Calibri"/>
                <w:sz w:val="22"/>
                <w:szCs w:val="22"/>
                <w:lang w:eastAsia="en-US"/>
              </w:rPr>
              <w:t xml:space="preserve">, fakss </w:t>
            </w:r>
            <w:r w:rsidRPr="00762321">
              <w:rPr>
                <w:rFonts w:eastAsia="Calibri"/>
                <w:bCs/>
                <w:sz w:val="22"/>
                <w:szCs w:val="22"/>
                <w:lang w:eastAsia="en-US"/>
              </w:rPr>
              <w:t>63622231</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sz w:val="22"/>
                <w:szCs w:val="22"/>
                <w:lang w:eastAsia="en-US"/>
              </w:rPr>
              <w:t xml:space="preserve">Bankas rekvizīti: </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sz w:val="22"/>
                <w:szCs w:val="22"/>
                <w:lang w:eastAsia="en-US"/>
              </w:rPr>
              <w:t xml:space="preserve">Banka: </w:t>
            </w:r>
          </w:p>
          <w:p w:rsidR="00D94E6D" w:rsidRPr="00762321" w:rsidRDefault="00D94E6D" w:rsidP="002F7B74">
            <w:pPr>
              <w:tabs>
                <w:tab w:val="num" w:pos="0"/>
                <w:tab w:val="left" w:pos="4111"/>
              </w:tabs>
              <w:suppressAutoHyphens w:val="0"/>
              <w:rPr>
                <w:rFonts w:eastAsia="Calibri"/>
                <w:bCs/>
                <w:sz w:val="22"/>
                <w:szCs w:val="22"/>
                <w:lang w:eastAsia="en-US"/>
              </w:rPr>
            </w:pPr>
            <w:r w:rsidRPr="00762321">
              <w:rPr>
                <w:rFonts w:eastAsia="Calibri"/>
                <w:bCs/>
                <w:sz w:val="22"/>
                <w:szCs w:val="22"/>
                <w:lang w:eastAsia="en-US"/>
              </w:rPr>
              <w:t xml:space="preserve">Kods: </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bCs/>
                <w:sz w:val="22"/>
                <w:szCs w:val="22"/>
                <w:lang w:eastAsia="en-US"/>
              </w:rPr>
              <w:t>Konta Nr.</w:t>
            </w:r>
            <w:r w:rsidRPr="00762321">
              <w:rPr>
                <w:rFonts w:eastAsia="Calibri"/>
                <w:sz w:val="22"/>
                <w:szCs w:val="22"/>
                <w:lang w:eastAsia="en-US"/>
              </w:rPr>
              <w:t xml:space="preserve"> </w:t>
            </w:r>
          </w:p>
        </w:tc>
        <w:tc>
          <w:tcPr>
            <w:tcW w:w="4392" w:type="dxa"/>
          </w:tcPr>
          <w:p w:rsidR="00D94E6D" w:rsidRPr="00762321" w:rsidRDefault="00D94E6D" w:rsidP="002F7B74">
            <w:pPr>
              <w:tabs>
                <w:tab w:val="num" w:pos="0"/>
                <w:tab w:val="left" w:pos="4111"/>
              </w:tabs>
              <w:suppressAutoHyphens w:val="0"/>
              <w:rPr>
                <w:rFonts w:eastAsia="Calibri"/>
                <w:sz w:val="22"/>
                <w:szCs w:val="22"/>
                <w:lang w:eastAsia="en-US"/>
              </w:rPr>
            </w:pPr>
          </w:p>
          <w:p w:rsidR="00D94E6D" w:rsidRPr="00762321" w:rsidRDefault="00D94E6D" w:rsidP="002F7B74">
            <w:pPr>
              <w:tabs>
                <w:tab w:val="num" w:pos="0"/>
                <w:tab w:val="left" w:pos="4111"/>
              </w:tabs>
              <w:suppressAutoHyphens w:val="0"/>
              <w:rPr>
                <w:rFonts w:eastAsia="Calibri"/>
                <w:bCs/>
                <w:sz w:val="22"/>
                <w:szCs w:val="22"/>
                <w:lang w:eastAsia="en-US"/>
              </w:rPr>
            </w:pPr>
            <w:r w:rsidRPr="00762321">
              <w:rPr>
                <w:rFonts w:eastAsia="Calibri"/>
                <w:sz w:val="22"/>
                <w:szCs w:val="22"/>
                <w:lang w:eastAsia="en-US"/>
              </w:rPr>
              <w:t xml:space="preserve">Reģistrācijas Nr. </w:t>
            </w:r>
          </w:p>
          <w:p w:rsidR="00D94E6D" w:rsidRPr="00762321" w:rsidRDefault="00D94E6D" w:rsidP="002F7B74">
            <w:pPr>
              <w:tabs>
                <w:tab w:val="num" w:pos="0"/>
                <w:tab w:val="left" w:pos="4111"/>
              </w:tabs>
              <w:suppressAutoHyphens w:val="0"/>
              <w:rPr>
                <w:rFonts w:eastAsia="Calibri"/>
                <w:bCs/>
                <w:sz w:val="22"/>
                <w:szCs w:val="22"/>
                <w:lang w:eastAsia="en-US"/>
              </w:rPr>
            </w:pPr>
            <w:r w:rsidRPr="00762321">
              <w:rPr>
                <w:rFonts w:eastAsia="Calibri"/>
                <w:bCs/>
                <w:sz w:val="22"/>
                <w:szCs w:val="22"/>
                <w:lang w:eastAsia="en-US"/>
              </w:rPr>
              <w:t xml:space="preserve">Adrese: </w:t>
            </w:r>
          </w:p>
          <w:p w:rsidR="00D94E6D" w:rsidRPr="00762321" w:rsidRDefault="00D94E6D" w:rsidP="002F7B74">
            <w:pPr>
              <w:tabs>
                <w:tab w:val="num" w:pos="0"/>
                <w:tab w:val="left" w:pos="4111"/>
              </w:tabs>
              <w:suppressAutoHyphens w:val="0"/>
              <w:rPr>
                <w:rFonts w:eastAsia="Calibri"/>
                <w:bCs/>
                <w:sz w:val="22"/>
                <w:szCs w:val="22"/>
                <w:lang w:eastAsia="en-US"/>
              </w:rPr>
            </w:pPr>
          </w:p>
          <w:p w:rsidR="00D94E6D" w:rsidRPr="00762321" w:rsidRDefault="00D94E6D" w:rsidP="002F7B74">
            <w:pPr>
              <w:tabs>
                <w:tab w:val="num" w:pos="0"/>
                <w:tab w:val="left" w:pos="4111"/>
              </w:tabs>
              <w:suppressAutoHyphens w:val="0"/>
              <w:rPr>
                <w:rFonts w:eastAsia="Calibri"/>
                <w:bCs/>
                <w:sz w:val="22"/>
                <w:szCs w:val="22"/>
                <w:lang w:eastAsia="en-US"/>
              </w:rPr>
            </w:pPr>
            <w:r w:rsidRPr="00762321">
              <w:rPr>
                <w:rFonts w:eastAsia="Calibri"/>
                <w:bCs/>
                <w:sz w:val="22"/>
                <w:szCs w:val="22"/>
                <w:lang w:eastAsia="en-US"/>
              </w:rPr>
              <w:t xml:space="preserve">Tālrunis, fakss </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sz w:val="22"/>
                <w:szCs w:val="22"/>
                <w:lang w:eastAsia="en-US"/>
              </w:rPr>
              <w:t xml:space="preserve">Bankas rekvizīti: </w:t>
            </w:r>
          </w:p>
          <w:p w:rsidR="00D94E6D" w:rsidRPr="00762321" w:rsidRDefault="00D94E6D" w:rsidP="002F7B74">
            <w:pPr>
              <w:tabs>
                <w:tab w:val="num" w:pos="0"/>
                <w:tab w:val="left" w:pos="4111"/>
              </w:tabs>
              <w:suppressAutoHyphens w:val="0"/>
              <w:rPr>
                <w:rFonts w:eastAsia="Calibri"/>
                <w:b/>
                <w:sz w:val="22"/>
                <w:szCs w:val="22"/>
                <w:lang w:eastAsia="en-US"/>
              </w:rPr>
            </w:pPr>
            <w:r w:rsidRPr="00762321">
              <w:rPr>
                <w:rFonts w:eastAsia="Calibri"/>
                <w:sz w:val="22"/>
                <w:szCs w:val="22"/>
                <w:lang w:eastAsia="en-US"/>
              </w:rPr>
              <w:t xml:space="preserve">Banka: </w:t>
            </w:r>
          </w:p>
          <w:p w:rsidR="00D94E6D" w:rsidRPr="00762321" w:rsidRDefault="00D94E6D" w:rsidP="002F7B74">
            <w:pPr>
              <w:tabs>
                <w:tab w:val="num" w:pos="0"/>
                <w:tab w:val="left" w:pos="4111"/>
              </w:tabs>
              <w:suppressAutoHyphens w:val="0"/>
              <w:rPr>
                <w:rFonts w:eastAsia="Calibri"/>
                <w:bCs/>
                <w:sz w:val="22"/>
                <w:szCs w:val="22"/>
                <w:lang w:eastAsia="en-US"/>
              </w:rPr>
            </w:pPr>
            <w:r w:rsidRPr="00762321">
              <w:rPr>
                <w:rFonts w:eastAsia="Calibri"/>
                <w:bCs/>
                <w:sz w:val="22"/>
                <w:szCs w:val="22"/>
                <w:lang w:eastAsia="en-US"/>
              </w:rPr>
              <w:t xml:space="preserve">Kods: </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bCs/>
                <w:sz w:val="22"/>
                <w:szCs w:val="22"/>
                <w:lang w:eastAsia="en-US"/>
              </w:rPr>
              <w:t xml:space="preserve">Konta Nr. </w:t>
            </w:r>
          </w:p>
        </w:tc>
      </w:tr>
      <w:tr w:rsidR="00D94E6D" w:rsidRPr="00762321" w:rsidTr="002F7B74">
        <w:trPr>
          <w:trHeight w:val="403"/>
        </w:trPr>
        <w:tc>
          <w:tcPr>
            <w:tcW w:w="4533" w:type="dxa"/>
          </w:tcPr>
          <w:p w:rsidR="00D94E6D" w:rsidRPr="00762321" w:rsidRDefault="00D94E6D" w:rsidP="002F7B74">
            <w:pPr>
              <w:tabs>
                <w:tab w:val="num" w:pos="0"/>
                <w:tab w:val="left" w:pos="4111"/>
              </w:tabs>
              <w:suppressAutoHyphens w:val="0"/>
              <w:rPr>
                <w:rFonts w:eastAsia="Calibri"/>
                <w:sz w:val="22"/>
                <w:szCs w:val="22"/>
                <w:lang w:eastAsia="en-US"/>
              </w:rPr>
            </w:pP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sz w:val="22"/>
                <w:szCs w:val="22"/>
                <w:lang w:eastAsia="en-US"/>
              </w:rPr>
              <w:t xml:space="preserve">Domes priekšsēdētājs </w:t>
            </w:r>
          </w:p>
          <w:p w:rsidR="00D94E6D" w:rsidRPr="00762321" w:rsidRDefault="00D94E6D" w:rsidP="002F7B74">
            <w:pPr>
              <w:tabs>
                <w:tab w:val="num" w:pos="0"/>
                <w:tab w:val="left" w:pos="4111"/>
              </w:tabs>
              <w:suppressAutoHyphens w:val="0"/>
              <w:rPr>
                <w:rFonts w:eastAsia="Calibri"/>
                <w:sz w:val="22"/>
                <w:szCs w:val="22"/>
                <w:lang w:eastAsia="en-US"/>
              </w:rPr>
            </w:pPr>
          </w:p>
          <w:p w:rsidR="00D94E6D" w:rsidRPr="00762321" w:rsidRDefault="00D94E6D" w:rsidP="002F7B74">
            <w:pPr>
              <w:tabs>
                <w:tab w:val="num" w:pos="0"/>
                <w:tab w:val="left" w:pos="4111"/>
              </w:tabs>
              <w:suppressAutoHyphens w:val="0"/>
              <w:rPr>
                <w:rFonts w:eastAsia="Calibri"/>
                <w:bCs/>
                <w:sz w:val="22"/>
                <w:szCs w:val="22"/>
                <w:lang w:eastAsia="en-US"/>
              </w:rPr>
            </w:pPr>
            <w:r w:rsidRPr="00762321">
              <w:rPr>
                <w:rFonts w:eastAsia="Calibri"/>
                <w:sz w:val="22"/>
                <w:szCs w:val="22"/>
                <w:lang w:eastAsia="en-US"/>
              </w:rPr>
              <w:t>____________________</w:t>
            </w:r>
          </w:p>
          <w:p w:rsidR="00D94E6D" w:rsidRPr="00762321" w:rsidRDefault="00D94E6D" w:rsidP="002F7B74">
            <w:pPr>
              <w:tabs>
                <w:tab w:val="num" w:pos="0"/>
                <w:tab w:val="left" w:pos="4111"/>
              </w:tabs>
              <w:suppressAutoHyphens w:val="0"/>
              <w:ind w:firstLine="1593"/>
              <w:rPr>
                <w:rFonts w:eastAsia="Calibri"/>
                <w:bCs/>
                <w:sz w:val="22"/>
                <w:szCs w:val="22"/>
                <w:lang w:eastAsia="en-US"/>
              </w:rPr>
            </w:pPr>
            <w:r w:rsidRPr="00762321">
              <w:rPr>
                <w:rFonts w:eastAsia="Calibri"/>
                <w:bCs/>
                <w:sz w:val="22"/>
                <w:szCs w:val="22"/>
                <w:lang w:eastAsia="en-US"/>
              </w:rPr>
              <w:t>/A. Mucenieks/</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bCs/>
                <w:sz w:val="22"/>
                <w:szCs w:val="22"/>
                <w:lang w:eastAsia="en-US"/>
              </w:rPr>
              <w:t>z.v.</w:t>
            </w:r>
          </w:p>
        </w:tc>
        <w:tc>
          <w:tcPr>
            <w:tcW w:w="4392" w:type="dxa"/>
          </w:tcPr>
          <w:p w:rsidR="00D94E6D" w:rsidRPr="00762321" w:rsidRDefault="00D94E6D" w:rsidP="002F7B74">
            <w:pPr>
              <w:tabs>
                <w:tab w:val="num" w:pos="0"/>
                <w:tab w:val="left" w:pos="4111"/>
              </w:tabs>
              <w:suppressAutoHyphens w:val="0"/>
              <w:rPr>
                <w:rFonts w:eastAsia="Calibri"/>
                <w:bCs/>
                <w:sz w:val="22"/>
                <w:szCs w:val="22"/>
                <w:lang w:eastAsia="en-US"/>
              </w:rPr>
            </w:pPr>
          </w:p>
          <w:p w:rsidR="00D94E6D" w:rsidRPr="00762321" w:rsidRDefault="00D94E6D" w:rsidP="002F7B74">
            <w:pPr>
              <w:tabs>
                <w:tab w:val="num" w:pos="0"/>
                <w:tab w:val="left" w:pos="4111"/>
              </w:tabs>
              <w:suppressAutoHyphens w:val="0"/>
              <w:rPr>
                <w:rFonts w:eastAsia="Calibri"/>
                <w:bCs/>
                <w:sz w:val="22"/>
                <w:szCs w:val="22"/>
                <w:lang w:eastAsia="en-US"/>
              </w:rPr>
            </w:pPr>
            <w:r w:rsidRPr="00762321">
              <w:rPr>
                <w:rFonts w:eastAsia="Calibri"/>
                <w:bCs/>
                <w:sz w:val="22"/>
                <w:szCs w:val="22"/>
                <w:lang w:eastAsia="en-US"/>
              </w:rPr>
              <w:t>Valdes loceklis</w:t>
            </w:r>
          </w:p>
          <w:p w:rsidR="00D94E6D" w:rsidRPr="00762321" w:rsidRDefault="00D94E6D" w:rsidP="002F7B74">
            <w:pPr>
              <w:tabs>
                <w:tab w:val="num" w:pos="0"/>
                <w:tab w:val="left" w:pos="4111"/>
              </w:tabs>
              <w:suppressAutoHyphens w:val="0"/>
              <w:rPr>
                <w:rFonts w:eastAsia="Calibri"/>
                <w:bCs/>
                <w:sz w:val="22"/>
                <w:szCs w:val="22"/>
                <w:lang w:eastAsia="en-US"/>
              </w:rPr>
            </w:pPr>
          </w:p>
          <w:p w:rsidR="00D94E6D" w:rsidRPr="00762321" w:rsidRDefault="00D94E6D" w:rsidP="002F7B74">
            <w:pPr>
              <w:tabs>
                <w:tab w:val="num" w:pos="0"/>
                <w:tab w:val="left" w:pos="4111"/>
              </w:tabs>
              <w:suppressAutoHyphens w:val="0"/>
              <w:rPr>
                <w:rFonts w:eastAsia="Calibri"/>
                <w:bCs/>
                <w:sz w:val="22"/>
                <w:szCs w:val="22"/>
                <w:lang w:eastAsia="en-US"/>
              </w:rPr>
            </w:pPr>
            <w:r w:rsidRPr="00762321">
              <w:rPr>
                <w:rFonts w:eastAsia="Calibri"/>
                <w:bCs/>
                <w:sz w:val="22"/>
                <w:szCs w:val="22"/>
                <w:lang w:eastAsia="en-US"/>
              </w:rPr>
              <w:t>____________________</w:t>
            </w:r>
          </w:p>
          <w:p w:rsidR="00D94E6D" w:rsidRPr="00762321" w:rsidRDefault="00D94E6D" w:rsidP="002F7B74">
            <w:pPr>
              <w:tabs>
                <w:tab w:val="num" w:pos="0"/>
                <w:tab w:val="left" w:pos="4111"/>
              </w:tabs>
              <w:suppressAutoHyphens w:val="0"/>
              <w:ind w:firstLine="2018"/>
              <w:rPr>
                <w:rFonts w:eastAsia="Calibri"/>
                <w:bCs/>
                <w:sz w:val="22"/>
                <w:szCs w:val="22"/>
                <w:lang w:eastAsia="en-US"/>
              </w:rPr>
            </w:pPr>
            <w:r w:rsidRPr="00762321">
              <w:rPr>
                <w:rFonts w:eastAsia="Calibri"/>
                <w:bCs/>
                <w:sz w:val="22"/>
                <w:szCs w:val="22"/>
                <w:lang w:eastAsia="en-US"/>
              </w:rPr>
              <w:t>/ /</w:t>
            </w:r>
          </w:p>
          <w:p w:rsidR="00D94E6D" w:rsidRPr="00762321" w:rsidRDefault="00D94E6D" w:rsidP="002F7B74">
            <w:pPr>
              <w:tabs>
                <w:tab w:val="num" w:pos="0"/>
                <w:tab w:val="left" w:pos="4111"/>
              </w:tabs>
              <w:suppressAutoHyphens w:val="0"/>
              <w:rPr>
                <w:rFonts w:eastAsia="Calibri"/>
                <w:sz w:val="22"/>
                <w:szCs w:val="22"/>
                <w:lang w:eastAsia="en-US"/>
              </w:rPr>
            </w:pPr>
            <w:r w:rsidRPr="00762321">
              <w:rPr>
                <w:rFonts w:eastAsia="Calibri"/>
                <w:bCs/>
                <w:sz w:val="22"/>
                <w:szCs w:val="22"/>
                <w:lang w:eastAsia="en-US"/>
              </w:rPr>
              <w:t>z.v.</w:t>
            </w:r>
          </w:p>
        </w:tc>
      </w:tr>
    </w:tbl>
    <w:p w:rsidR="00D94E6D" w:rsidRPr="00762321" w:rsidRDefault="00D94E6D" w:rsidP="00D94E6D">
      <w:pPr>
        <w:rPr>
          <w:sz w:val="18"/>
          <w:szCs w:val="20"/>
        </w:rPr>
      </w:pPr>
    </w:p>
    <w:p w:rsidR="00D94E6D" w:rsidRDefault="00D94E6D" w:rsidP="00D94E6D">
      <w:pPr>
        <w:suppressAutoHyphens w:val="0"/>
        <w:spacing w:line="276" w:lineRule="auto"/>
        <w:jc w:val="both"/>
        <w:rPr>
          <w:rFonts w:eastAsia="Calibri"/>
          <w:lang w:eastAsia="en-US"/>
        </w:rPr>
      </w:pPr>
      <w:r>
        <w:rPr>
          <w:rFonts w:eastAsia="Calibri"/>
          <w:lang w:eastAsia="en-US"/>
        </w:rPr>
        <w:br w:type="page"/>
      </w:r>
    </w:p>
    <w:p w:rsidR="00D94E6D" w:rsidRDefault="00D94E6D" w:rsidP="00D94E6D">
      <w:pPr>
        <w:jc w:val="both"/>
        <w:rPr>
          <w:rFonts w:eastAsia="Calibri"/>
          <w:lang w:eastAsia="en-US"/>
        </w:rPr>
      </w:pPr>
    </w:p>
    <w:p w:rsidR="00D94E6D" w:rsidRPr="001640E0" w:rsidRDefault="00D94E6D" w:rsidP="00D94E6D">
      <w:pPr>
        <w:jc w:val="both"/>
        <w:rPr>
          <w:caps/>
        </w:rPr>
      </w:pPr>
    </w:p>
    <w:p w:rsidR="00D94E6D" w:rsidRPr="001640E0" w:rsidRDefault="00D94E6D" w:rsidP="00D94E6D">
      <w:pPr>
        <w:jc w:val="right"/>
        <w:rPr>
          <w:b/>
          <w:bCs/>
          <w:lang w:eastAsia="en-US"/>
        </w:rPr>
      </w:pPr>
      <w:r>
        <w:rPr>
          <w:b/>
          <w:caps/>
        </w:rPr>
        <w:br/>
      </w:r>
      <w:r w:rsidRPr="001640E0">
        <w:rPr>
          <w:b/>
          <w:bCs/>
          <w:lang w:eastAsia="en-US"/>
        </w:rPr>
        <w:t>6.Pielikums</w:t>
      </w:r>
    </w:p>
    <w:p w:rsidR="00D94E6D" w:rsidRPr="001640E0" w:rsidRDefault="00D94E6D" w:rsidP="00D94E6D">
      <w:pPr>
        <w:suppressAutoHyphens w:val="0"/>
        <w:jc w:val="right"/>
        <w:rPr>
          <w:b/>
          <w:bCs/>
          <w:lang w:eastAsia="en-US"/>
        </w:rPr>
      </w:pPr>
      <w:r w:rsidRPr="001640E0">
        <w:rPr>
          <w:b/>
          <w:bCs/>
          <w:lang w:eastAsia="en-US"/>
        </w:rPr>
        <w:t xml:space="preserve">Nolikumam „Līdaku mazuļu iegāde un piegāde </w:t>
      </w:r>
      <w:r>
        <w:rPr>
          <w:b/>
          <w:bCs/>
          <w:lang w:eastAsia="en-US"/>
        </w:rPr>
        <w:t>Ventspils novada Usmas ezerā</w:t>
      </w:r>
      <w:r w:rsidRPr="001640E0">
        <w:rPr>
          <w:b/>
          <w:bCs/>
          <w:lang w:eastAsia="en-US"/>
        </w:rPr>
        <w:t>”</w:t>
      </w:r>
    </w:p>
    <w:p w:rsidR="00D94E6D" w:rsidRPr="001640E0" w:rsidRDefault="00D94E6D" w:rsidP="00D94E6D">
      <w:pPr>
        <w:suppressAutoHyphens w:val="0"/>
        <w:jc w:val="right"/>
        <w:rPr>
          <w:b/>
          <w:bCs/>
          <w:lang w:eastAsia="en-US"/>
        </w:rPr>
      </w:pPr>
      <w:r w:rsidRPr="001640E0">
        <w:rPr>
          <w:b/>
          <w:bCs/>
          <w:lang w:eastAsia="en-US"/>
        </w:rPr>
        <w:t xml:space="preserve">Identifikācijas Nr. </w:t>
      </w:r>
      <w:r>
        <w:rPr>
          <w:b/>
          <w:bCs/>
          <w:lang w:eastAsia="en-US"/>
        </w:rPr>
        <w:t>VND2017/14</w:t>
      </w:r>
    </w:p>
    <w:p w:rsidR="00D94E6D" w:rsidRPr="001640E0" w:rsidRDefault="00D94E6D" w:rsidP="00D94E6D">
      <w:pPr>
        <w:suppressAutoHyphens w:val="0"/>
        <w:jc w:val="center"/>
        <w:rPr>
          <w:b/>
          <w:bCs/>
          <w:lang w:eastAsia="en-US"/>
        </w:rPr>
      </w:pPr>
    </w:p>
    <w:p w:rsidR="00D94E6D" w:rsidRPr="001640E0" w:rsidRDefault="00D94E6D" w:rsidP="00D94E6D">
      <w:pPr>
        <w:rPr>
          <w:lang w:eastAsia="zh-CN"/>
        </w:rPr>
      </w:pPr>
    </w:p>
    <w:p w:rsidR="00D94E6D" w:rsidRPr="001640E0" w:rsidRDefault="00D94E6D" w:rsidP="00D94E6D">
      <w:pPr>
        <w:suppressAutoHyphens w:val="0"/>
        <w:jc w:val="center"/>
        <w:rPr>
          <w:b/>
          <w:lang w:eastAsia="en-US"/>
        </w:rPr>
      </w:pPr>
      <w:r w:rsidRPr="001640E0">
        <w:rPr>
          <w:b/>
          <w:lang w:eastAsia="en-US"/>
        </w:rPr>
        <w:t>Pretendenta līdzīga apjoma objektu saraksts</w:t>
      </w:r>
    </w:p>
    <w:p w:rsidR="00D94E6D" w:rsidRPr="001640E0" w:rsidRDefault="00D94E6D" w:rsidP="00D94E6D">
      <w:pPr>
        <w:suppressAutoHyphens w:val="0"/>
        <w:rPr>
          <w:lang w:eastAsia="en-US"/>
        </w:rPr>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590"/>
        <w:gridCol w:w="2128"/>
        <w:gridCol w:w="1577"/>
        <w:gridCol w:w="1577"/>
      </w:tblGrid>
      <w:tr w:rsidR="00D94E6D" w:rsidRPr="001640E0" w:rsidTr="002F7B74">
        <w:trPr>
          <w:jc w:val="center"/>
        </w:trPr>
        <w:tc>
          <w:tcPr>
            <w:tcW w:w="324" w:type="pct"/>
            <w:tcBorders>
              <w:top w:val="single" w:sz="4" w:space="0" w:color="auto"/>
              <w:left w:val="single" w:sz="4" w:space="0" w:color="auto"/>
              <w:bottom w:val="single" w:sz="4" w:space="0" w:color="auto"/>
              <w:right w:val="single" w:sz="4" w:space="0" w:color="auto"/>
            </w:tcBorders>
            <w:vAlign w:val="center"/>
          </w:tcPr>
          <w:p w:rsidR="00D94E6D" w:rsidRPr="001640E0" w:rsidRDefault="00D94E6D" w:rsidP="002F7B74">
            <w:pPr>
              <w:suppressAutoHyphens w:val="0"/>
              <w:spacing w:before="75" w:after="75"/>
              <w:jc w:val="center"/>
              <w:rPr>
                <w:b/>
                <w:lang w:eastAsia="en-US"/>
              </w:rPr>
            </w:pPr>
            <w:r w:rsidRPr="001640E0">
              <w:rPr>
                <w:b/>
                <w:lang w:eastAsia="en-US"/>
              </w:rPr>
              <w:t>Nr. p. k.</w:t>
            </w:r>
          </w:p>
        </w:tc>
        <w:tc>
          <w:tcPr>
            <w:tcW w:w="926" w:type="pct"/>
            <w:tcBorders>
              <w:top w:val="single" w:sz="4" w:space="0" w:color="auto"/>
              <w:left w:val="single" w:sz="4" w:space="0" w:color="auto"/>
              <w:bottom w:val="single" w:sz="4" w:space="0" w:color="auto"/>
              <w:right w:val="single" w:sz="4" w:space="0" w:color="auto"/>
            </w:tcBorders>
            <w:vAlign w:val="center"/>
          </w:tcPr>
          <w:p w:rsidR="00D94E6D" w:rsidRPr="001640E0" w:rsidRDefault="00D94E6D" w:rsidP="002F7B74">
            <w:pPr>
              <w:suppressAutoHyphens w:val="0"/>
              <w:spacing w:before="75" w:after="75"/>
              <w:jc w:val="center"/>
              <w:rPr>
                <w:lang w:eastAsia="en-US"/>
              </w:rPr>
            </w:pPr>
            <w:r w:rsidRPr="001640E0">
              <w:rPr>
                <w:b/>
                <w:lang w:eastAsia="en-US"/>
              </w:rPr>
              <w:t xml:space="preserve">Pasūtītājs un Pakalpojuma sniegšanas gads </w:t>
            </w:r>
            <w:r w:rsidRPr="001640E0">
              <w:rPr>
                <w:lang w:eastAsia="en-US"/>
              </w:rPr>
              <w:t>(par iepriekšējiem 3 gadiem)</w:t>
            </w:r>
          </w:p>
        </w:tc>
        <w:tc>
          <w:tcPr>
            <w:tcW w:w="1885" w:type="pct"/>
            <w:tcBorders>
              <w:top w:val="single" w:sz="4" w:space="0" w:color="auto"/>
              <w:left w:val="single" w:sz="4" w:space="0" w:color="auto"/>
              <w:bottom w:val="single" w:sz="4" w:space="0" w:color="auto"/>
              <w:right w:val="single" w:sz="4" w:space="0" w:color="auto"/>
            </w:tcBorders>
            <w:vAlign w:val="center"/>
          </w:tcPr>
          <w:p w:rsidR="00D94E6D" w:rsidRPr="001640E0" w:rsidRDefault="00D94E6D" w:rsidP="002F7B74">
            <w:pPr>
              <w:suppressAutoHyphens w:val="0"/>
              <w:spacing w:before="75" w:after="75"/>
              <w:jc w:val="center"/>
              <w:rPr>
                <w:b/>
                <w:lang w:eastAsia="en-US"/>
              </w:rPr>
            </w:pPr>
            <w:r w:rsidRPr="001640E0">
              <w:rPr>
                <w:b/>
                <w:lang w:eastAsia="en-US"/>
              </w:rPr>
              <w:t>Veiktā pakalpojuma īss apraksts (t.sk. zivju suga), objekta adrese</w:t>
            </w:r>
          </w:p>
        </w:tc>
        <w:tc>
          <w:tcPr>
            <w:tcW w:w="919" w:type="pct"/>
            <w:tcBorders>
              <w:top w:val="single" w:sz="4" w:space="0" w:color="auto"/>
              <w:left w:val="single" w:sz="4" w:space="0" w:color="auto"/>
              <w:bottom w:val="single" w:sz="4" w:space="0" w:color="auto"/>
              <w:right w:val="single" w:sz="4" w:space="0" w:color="auto"/>
            </w:tcBorders>
            <w:vAlign w:val="center"/>
          </w:tcPr>
          <w:p w:rsidR="00D94E6D" w:rsidRPr="001640E0" w:rsidRDefault="00D94E6D" w:rsidP="002F7B74">
            <w:pPr>
              <w:suppressAutoHyphens w:val="0"/>
              <w:spacing w:before="75" w:after="75"/>
              <w:jc w:val="center"/>
              <w:rPr>
                <w:b/>
                <w:lang w:eastAsia="en-US"/>
              </w:rPr>
            </w:pPr>
            <w:r w:rsidRPr="001640E0">
              <w:rPr>
                <w:b/>
                <w:lang w:eastAsia="en-US"/>
              </w:rPr>
              <w:t>Veikto pakalpojuma apjoms, gb un līgumcena (EUR)</w:t>
            </w:r>
          </w:p>
        </w:tc>
        <w:tc>
          <w:tcPr>
            <w:tcW w:w="947" w:type="pct"/>
            <w:tcBorders>
              <w:top w:val="single" w:sz="4" w:space="0" w:color="auto"/>
              <w:left w:val="single" w:sz="4" w:space="0" w:color="auto"/>
              <w:bottom w:val="single" w:sz="4" w:space="0" w:color="auto"/>
              <w:right w:val="single" w:sz="4" w:space="0" w:color="auto"/>
            </w:tcBorders>
            <w:vAlign w:val="center"/>
          </w:tcPr>
          <w:p w:rsidR="00D94E6D" w:rsidRPr="001640E0" w:rsidRDefault="00D94E6D" w:rsidP="002F7B74">
            <w:pPr>
              <w:suppressAutoHyphens w:val="0"/>
              <w:spacing w:before="75" w:after="75"/>
              <w:jc w:val="center"/>
              <w:rPr>
                <w:b/>
                <w:lang w:eastAsia="en-US"/>
              </w:rPr>
            </w:pPr>
            <w:r w:rsidRPr="001640E0">
              <w:rPr>
                <w:b/>
                <w:lang w:eastAsia="en-US"/>
              </w:rPr>
              <w:t>Pasūtītāja un tā atbildīgās kontaktpers., tālr.</w:t>
            </w:r>
          </w:p>
        </w:tc>
      </w:tr>
      <w:tr w:rsidR="00D94E6D" w:rsidRPr="001640E0" w:rsidTr="002F7B74">
        <w:trPr>
          <w:jc w:val="center"/>
        </w:trPr>
        <w:tc>
          <w:tcPr>
            <w:tcW w:w="324"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26"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1885"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19"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47"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r>
      <w:tr w:rsidR="00D94E6D" w:rsidRPr="001640E0" w:rsidTr="002F7B74">
        <w:trPr>
          <w:jc w:val="center"/>
        </w:trPr>
        <w:tc>
          <w:tcPr>
            <w:tcW w:w="324"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26"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1885"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19"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47"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r>
      <w:tr w:rsidR="00D94E6D" w:rsidRPr="001640E0" w:rsidTr="002F7B74">
        <w:trPr>
          <w:jc w:val="center"/>
        </w:trPr>
        <w:tc>
          <w:tcPr>
            <w:tcW w:w="324"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26"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1885"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19"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47"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r>
      <w:tr w:rsidR="00D94E6D" w:rsidRPr="001640E0" w:rsidTr="002F7B74">
        <w:trPr>
          <w:jc w:val="center"/>
        </w:trPr>
        <w:tc>
          <w:tcPr>
            <w:tcW w:w="324"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26"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1885"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19"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c>
          <w:tcPr>
            <w:tcW w:w="947" w:type="pct"/>
            <w:tcBorders>
              <w:top w:val="single" w:sz="4" w:space="0" w:color="auto"/>
              <w:left w:val="single" w:sz="4" w:space="0" w:color="auto"/>
              <w:bottom w:val="single" w:sz="4" w:space="0" w:color="auto"/>
              <w:right w:val="single" w:sz="4" w:space="0" w:color="auto"/>
            </w:tcBorders>
          </w:tcPr>
          <w:p w:rsidR="00D94E6D" w:rsidRPr="001640E0" w:rsidRDefault="00D94E6D" w:rsidP="002F7B74">
            <w:pPr>
              <w:suppressAutoHyphens w:val="0"/>
              <w:spacing w:before="75" w:after="75"/>
              <w:jc w:val="center"/>
              <w:rPr>
                <w:lang w:eastAsia="en-US"/>
              </w:rPr>
            </w:pPr>
          </w:p>
        </w:tc>
      </w:tr>
    </w:tbl>
    <w:p w:rsidR="00D94E6D" w:rsidRPr="001640E0" w:rsidRDefault="00D94E6D" w:rsidP="00D94E6D">
      <w:pPr>
        <w:suppressAutoHyphens w:val="0"/>
        <w:jc w:val="right"/>
        <w:rPr>
          <w:lang w:eastAsia="en-US"/>
        </w:rPr>
      </w:pPr>
    </w:p>
    <w:p w:rsidR="00D94E6D" w:rsidRPr="001640E0" w:rsidRDefault="00D94E6D" w:rsidP="00D94E6D">
      <w:pPr>
        <w:suppressAutoHyphens w:val="0"/>
        <w:spacing w:line="276" w:lineRule="auto"/>
        <w:contextualSpacing/>
        <w:jc w:val="both"/>
        <w:rPr>
          <w:rFonts w:eastAsia="Calibri"/>
          <w:lang w:eastAsia="en-US"/>
        </w:rPr>
      </w:pPr>
      <w:r w:rsidRPr="001640E0">
        <w:rPr>
          <w:rFonts w:eastAsia="Calibri"/>
          <w:lang w:eastAsia="en-US"/>
        </w:rPr>
        <w:t xml:space="preserve">Par norādītajiem objektiem pievienot pasūtītāja atsauksmi </w:t>
      </w:r>
      <w:r w:rsidRPr="001640E0">
        <w:rPr>
          <w:rFonts w:eastAsia="Calibri"/>
          <w:b/>
          <w:lang w:eastAsia="en-US"/>
        </w:rPr>
        <w:t>(ne mazāk kā 3 atsauksmes)</w:t>
      </w:r>
      <w:r w:rsidRPr="001640E0">
        <w:rPr>
          <w:rFonts w:eastAsia="Calibri"/>
          <w:lang w:eastAsia="en-US"/>
        </w:rPr>
        <w:t xml:space="preserve">. </w:t>
      </w:r>
    </w:p>
    <w:p w:rsidR="00D94E6D" w:rsidRPr="001640E0" w:rsidRDefault="00D94E6D" w:rsidP="00D94E6D">
      <w:pPr>
        <w:suppressAutoHyphens w:val="0"/>
        <w:spacing w:line="276" w:lineRule="auto"/>
        <w:contextualSpacing/>
        <w:jc w:val="both"/>
        <w:rPr>
          <w:rFonts w:eastAsia="Calibri"/>
          <w:lang w:eastAsia="en-US"/>
        </w:rPr>
      </w:pPr>
      <w:r w:rsidRPr="001640E0">
        <w:rPr>
          <w:rFonts w:eastAsia="Calibri"/>
          <w:lang w:eastAsia="en-US"/>
        </w:rPr>
        <w:t>Pasūtītāja atsauksmēs jābūt norādītām ziņām par piegādes apjomu kopsummu, kā arī vai visi darbi veikti atbilstoši normatīvajiem aktiem un labā kvalitātē.</w:t>
      </w:r>
    </w:p>
    <w:p w:rsidR="00D94E6D" w:rsidRDefault="00D94E6D" w:rsidP="00D94E6D">
      <w:pPr>
        <w:suppressAutoHyphens w:val="0"/>
        <w:spacing w:line="276" w:lineRule="auto"/>
        <w:contextualSpacing/>
        <w:jc w:val="both"/>
        <w:rPr>
          <w:rFonts w:eastAsia="Calibri"/>
          <w:lang w:eastAsia="en-US"/>
        </w:rPr>
      </w:pPr>
    </w:p>
    <w:p w:rsidR="00D94E6D" w:rsidRPr="001640E0" w:rsidRDefault="00D94E6D" w:rsidP="00D94E6D">
      <w:pPr>
        <w:suppressAutoHyphens w:val="0"/>
        <w:rPr>
          <w:lang w:eastAsia="en-US"/>
        </w:rPr>
      </w:pPr>
    </w:p>
    <w:p w:rsidR="00D94E6D" w:rsidRPr="001640E0" w:rsidRDefault="00D94E6D" w:rsidP="00D94E6D">
      <w:pPr>
        <w:suppressAutoHyphens w:val="0"/>
        <w:jc w:val="both"/>
        <w:rPr>
          <w:lang w:eastAsia="en-US"/>
        </w:rPr>
      </w:pPr>
      <w:r w:rsidRPr="001640E0">
        <w:rPr>
          <w:lang w:eastAsia="en-US"/>
        </w:rPr>
        <w:t>___________________</w:t>
      </w:r>
      <w:r w:rsidRPr="001640E0">
        <w:rPr>
          <w:lang w:eastAsia="en-US"/>
        </w:rPr>
        <w:tab/>
        <w:t>________________</w:t>
      </w:r>
      <w:r w:rsidRPr="001640E0">
        <w:rPr>
          <w:lang w:eastAsia="en-US"/>
        </w:rPr>
        <w:tab/>
      </w:r>
      <w:r w:rsidRPr="001640E0">
        <w:rPr>
          <w:lang w:eastAsia="en-US"/>
        </w:rPr>
        <w:tab/>
        <w:t>___________________</w:t>
      </w:r>
    </w:p>
    <w:p w:rsidR="00D94E6D" w:rsidRPr="001640E0" w:rsidRDefault="00D94E6D" w:rsidP="00D94E6D">
      <w:pPr>
        <w:suppressAutoHyphens w:val="0"/>
        <w:rPr>
          <w:sz w:val="20"/>
          <w:szCs w:val="20"/>
          <w:lang w:eastAsia="en-US"/>
        </w:rPr>
      </w:pPr>
      <w:r w:rsidRPr="001640E0">
        <w:rPr>
          <w:i/>
          <w:iCs/>
          <w:lang w:eastAsia="en-US"/>
        </w:rPr>
        <w:t xml:space="preserve">(amats) </w:t>
      </w:r>
      <w:r w:rsidRPr="001640E0">
        <w:rPr>
          <w:i/>
          <w:iCs/>
          <w:lang w:eastAsia="en-US"/>
        </w:rPr>
        <w:tab/>
      </w:r>
      <w:r w:rsidRPr="001640E0">
        <w:rPr>
          <w:i/>
          <w:iCs/>
          <w:lang w:eastAsia="en-US"/>
        </w:rPr>
        <w:tab/>
      </w:r>
      <w:r w:rsidRPr="001640E0">
        <w:rPr>
          <w:i/>
          <w:iCs/>
          <w:lang w:eastAsia="en-US"/>
        </w:rPr>
        <w:tab/>
        <w:t>(paraksts)</w:t>
      </w:r>
      <w:r w:rsidRPr="001640E0">
        <w:rPr>
          <w:i/>
          <w:iCs/>
          <w:lang w:eastAsia="en-US"/>
        </w:rPr>
        <w:tab/>
      </w:r>
      <w:r w:rsidRPr="001640E0">
        <w:rPr>
          <w:i/>
          <w:iCs/>
          <w:lang w:eastAsia="en-US"/>
        </w:rPr>
        <w:tab/>
      </w:r>
      <w:r w:rsidRPr="001640E0">
        <w:rPr>
          <w:i/>
          <w:iCs/>
          <w:lang w:eastAsia="en-US"/>
        </w:rPr>
        <w:tab/>
        <w:t>(vārds, uzvārds)</w:t>
      </w:r>
    </w:p>
    <w:p w:rsidR="00D94E6D" w:rsidRPr="001640E0" w:rsidRDefault="00D94E6D" w:rsidP="00D94E6D">
      <w:pPr>
        <w:suppressAutoHyphens w:val="0"/>
        <w:jc w:val="center"/>
        <w:rPr>
          <w:b/>
          <w:bCs/>
          <w:lang w:eastAsia="en-US"/>
        </w:rPr>
      </w:pPr>
    </w:p>
    <w:p w:rsidR="00D94E6D" w:rsidRPr="001640E0" w:rsidRDefault="00D94E6D" w:rsidP="00D94E6D">
      <w:pPr>
        <w:suppressAutoHyphens w:val="0"/>
        <w:rPr>
          <w:b/>
          <w:bCs/>
          <w:lang w:eastAsia="en-US"/>
        </w:rPr>
      </w:pPr>
      <w:r w:rsidRPr="001640E0">
        <w:rPr>
          <w:b/>
          <w:bCs/>
          <w:lang w:eastAsia="en-US"/>
        </w:rPr>
        <w:t xml:space="preserve"> </w:t>
      </w:r>
    </w:p>
    <w:p w:rsidR="00D94E6D" w:rsidRDefault="00D94E6D" w:rsidP="00D94E6D">
      <w:pPr>
        <w:suppressAutoHyphens w:val="0"/>
        <w:spacing w:after="200" w:line="276" w:lineRule="auto"/>
        <w:rPr>
          <w:b/>
          <w:bCs/>
          <w:lang w:eastAsia="en-US"/>
        </w:rPr>
      </w:pPr>
      <w:r>
        <w:rPr>
          <w:b/>
          <w:bCs/>
          <w:lang w:eastAsia="en-US"/>
        </w:rPr>
        <w:br w:type="page"/>
      </w:r>
    </w:p>
    <w:p w:rsidR="00D94E6D" w:rsidRPr="001640E0" w:rsidRDefault="00D94E6D" w:rsidP="00D94E6D">
      <w:pPr>
        <w:suppressAutoHyphens w:val="0"/>
        <w:jc w:val="right"/>
        <w:rPr>
          <w:b/>
          <w:bCs/>
          <w:lang w:eastAsia="en-US"/>
        </w:rPr>
      </w:pPr>
      <w:r w:rsidRPr="001640E0">
        <w:rPr>
          <w:b/>
          <w:bCs/>
          <w:lang w:eastAsia="en-US"/>
        </w:rPr>
        <w:lastRenderedPageBreak/>
        <w:t>7.Pielikums</w:t>
      </w:r>
    </w:p>
    <w:p w:rsidR="00D94E6D" w:rsidRPr="001640E0" w:rsidRDefault="00D94E6D" w:rsidP="00D94E6D">
      <w:pPr>
        <w:suppressAutoHyphens w:val="0"/>
        <w:jc w:val="right"/>
        <w:rPr>
          <w:b/>
          <w:bCs/>
          <w:lang w:eastAsia="en-US"/>
        </w:rPr>
      </w:pPr>
      <w:r w:rsidRPr="001640E0">
        <w:rPr>
          <w:b/>
          <w:bCs/>
          <w:lang w:eastAsia="en-US"/>
        </w:rPr>
        <w:t xml:space="preserve">Nolikumam „Līdaku mazuļu iegāde un </w:t>
      </w:r>
      <w:r>
        <w:rPr>
          <w:b/>
          <w:bCs/>
          <w:lang w:eastAsia="en-US"/>
        </w:rPr>
        <w:t>piegāde Ventspils novada Usmas ezerā</w:t>
      </w:r>
      <w:r w:rsidRPr="001640E0">
        <w:rPr>
          <w:b/>
          <w:bCs/>
          <w:lang w:eastAsia="en-US"/>
        </w:rPr>
        <w:t>”</w:t>
      </w:r>
    </w:p>
    <w:p w:rsidR="00D94E6D" w:rsidRPr="001640E0" w:rsidRDefault="00D94E6D" w:rsidP="00D94E6D">
      <w:pPr>
        <w:suppressAutoHyphens w:val="0"/>
        <w:jc w:val="right"/>
        <w:rPr>
          <w:b/>
          <w:bCs/>
          <w:lang w:eastAsia="en-US"/>
        </w:rPr>
      </w:pPr>
      <w:r w:rsidRPr="001640E0">
        <w:rPr>
          <w:b/>
          <w:bCs/>
          <w:lang w:eastAsia="en-US"/>
        </w:rPr>
        <w:t xml:space="preserve">Identifikācijas Nr. </w:t>
      </w:r>
      <w:r>
        <w:rPr>
          <w:b/>
          <w:bCs/>
          <w:lang w:eastAsia="en-US"/>
        </w:rPr>
        <w:t>VND2017/14</w:t>
      </w:r>
    </w:p>
    <w:p w:rsidR="00D94E6D" w:rsidRPr="001640E0" w:rsidRDefault="00D94E6D" w:rsidP="00D94E6D">
      <w:pPr>
        <w:suppressAutoHyphens w:val="0"/>
        <w:jc w:val="center"/>
        <w:rPr>
          <w:b/>
          <w:lang w:eastAsia="x-none"/>
        </w:rPr>
      </w:pPr>
    </w:p>
    <w:p w:rsidR="00D94E6D" w:rsidRPr="001640E0" w:rsidRDefault="00D94E6D" w:rsidP="00D94E6D">
      <w:pPr>
        <w:suppressAutoHyphens w:val="0"/>
        <w:jc w:val="center"/>
        <w:rPr>
          <w:b/>
          <w:lang w:eastAsia="x-none"/>
        </w:rPr>
      </w:pPr>
      <w:r w:rsidRPr="001640E0">
        <w:rPr>
          <w:b/>
          <w:lang w:eastAsia="x-none"/>
        </w:rPr>
        <w:t>APAKŠUZŅĒMĒJA UN PERSONAS, UZ KURAS IESPĒJĀM PRETENDENTS BALSTĀS, APLIECINĀJUMS</w:t>
      </w:r>
    </w:p>
    <w:p w:rsidR="00D94E6D" w:rsidRPr="001640E0" w:rsidRDefault="00D94E6D" w:rsidP="00D94E6D">
      <w:pPr>
        <w:suppressAutoHyphens w:val="0"/>
        <w:rPr>
          <w:b/>
          <w:lang w:eastAsia="x-none"/>
        </w:rPr>
      </w:pPr>
    </w:p>
    <w:p w:rsidR="00D94E6D" w:rsidRPr="001640E0" w:rsidRDefault="00D94E6D" w:rsidP="00D94E6D">
      <w:pPr>
        <w:suppressAutoHyphens w:val="0"/>
        <w:rPr>
          <w:b/>
          <w:lang w:eastAsia="x-none"/>
        </w:rPr>
      </w:pPr>
      <w:r w:rsidRPr="001640E0">
        <w:rPr>
          <w:b/>
          <w:lang w:eastAsia="x-none"/>
        </w:rPr>
        <w:t>Iepirkuma procedūras „</w:t>
      </w:r>
      <w:r w:rsidRPr="001640E0">
        <w:rPr>
          <w:b/>
          <w:highlight w:val="lightGray"/>
          <w:lang w:eastAsia="x-none"/>
        </w:rPr>
        <w:t>&lt;Iepirkuma procedūras nosaukums&gt;</w:t>
      </w:r>
      <w:r w:rsidRPr="001640E0">
        <w:rPr>
          <w:b/>
          <w:lang w:eastAsia="x-none"/>
        </w:rPr>
        <w:t xml:space="preserve">” ietvaros </w:t>
      </w:r>
    </w:p>
    <w:p w:rsidR="00D94E6D" w:rsidRPr="001640E0" w:rsidRDefault="00D94E6D" w:rsidP="00D94E6D">
      <w:pPr>
        <w:suppressAutoHyphens w:val="0"/>
        <w:jc w:val="both"/>
        <w:rPr>
          <w:lang w:eastAsia="lv-LV"/>
        </w:rPr>
      </w:pPr>
    </w:p>
    <w:p w:rsidR="00D94E6D" w:rsidRPr="001640E0" w:rsidRDefault="00D94E6D" w:rsidP="00D94E6D">
      <w:pPr>
        <w:suppressAutoHyphens w:val="0"/>
        <w:jc w:val="both"/>
        <w:rPr>
          <w:lang w:eastAsia="lv-LV"/>
        </w:rPr>
      </w:pPr>
    </w:p>
    <w:p w:rsidR="00D94E6D" w:rsidRPr="001640E0" w:rsidRDefault="00D94E6D" w:rsidP="00D94E6D">
      <w:pPr>
        <w:suppressAutoHyphens w:val="0"/>
        <w:jc w:val="both"/>
        <w:rPr>
          <w:lang w:eastAsia="lv-LV"/>
        </w:rPr>
      </w:pPr>
      <w:r w:rsidRPr="001640E0">
        <w:rPr>
          <w:lang w:eastAsia="lv-LV"/>
        </w:rPr>
        <w:t xml:space="preserve">Ar šo </w:t>
      </w:r>
      <w:r w:rsidRPr="001640E0">
        <w:rPr>
          <w:highlight w:val="lightGray"/>
          <w:lang w:eastAsia="lv-LV"/>
        </w:rPr>
        <w:t>&lt;Apakšuzņēmēja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1640E0">
        <w:rPr>
          <w:lang w:eastAsia="lv-LV"/>
        </w:rPr>
        <w:t>:</w:t>
      </w:r>
    </w:p>
    <w:p w:rsidR="00D94E6D" w:rsidRPr="001640E0" w:rsidRDefault="00D94E6D" w:rsidP="00D94E6D">
      <w:pPr>
        <w:suppressAutoHyphens w:val="0"/>
        <w:rPr>
          <w:b/>
          <w:lang w:eastAsia="lv-LV"/>
        </w:rPr>
      </w:pPr>
    </w:p>
    <w:p w:rsidR="00D94E6D" w:rsidRPr="001640E0" w:rsidRDefault="00D94E6D" w:rsidP="00D94E6D">
      <w:pPr>
        <w:numPr>
          <w:ilvl w:val="0"/>
          <w:numId w:val="16"/>
        </w:numPr>
        <w:suppressAutoHyphens w:val="0"/>
        <w:spacing w:after="200" w:line="276" w:lineRule="auto"/>
        <w:jc w:val="both"/>
        <w:rPr>
          <w:lang w:eastAsia="lv-LV"/>
        </w:rPr>
      </w:pPr>
      <w:r w:rsidRPr="001640E0">
        <w:rPr>
          <w:lang w:eastAsia="lv-LV"/>
        </w:rPr>
        <w:t xml:space="preserve">apliecina, ka ir informēts par to, ka  </w:t>
      </w:r>
      <w:r w:rsidRPr="001640E0">
        <w:rPr>
          <w:highlight w:val="lightGray"/>
          <w:lang w:eastAsia="lv-LV"/>
        </w:rPr>
        <w:t>&lt;Pretendenta nosaukums, reģistrācijas numurs un adrese&gt;</w:t>
      </w:r>
      <w:r w:rsidRPr="001640E0">
        <w:rPr>
          <w:lang w:eastAsia="lv-LV"/>
        </w:rPr>
        <w:t xml:space="preserve"> (turpmāk – Pretendents) iesniegs piedāvājumu </w:t>
      </w:r>
      <w:r w:rsidRPr="001640E0">
        <w:rPr>
          <w:highlight w:val="lightGray"/>
          <w:lang w:eastAsia="lv-LV"/>
        </w:rPr>
        <w:t>&lt;Pasūtītāja nosaukums, reģistrācijas numurs un adrese&gt;</w:t>
      </w:r>
      <w:r w:rsidRPr="001640E0">
        <w:rPr>
          <w:lang w:eastAsia="lv-LV"/>
        </w:rPr>
        <w:t xml:space="preserve"> (turpmāk – Pasūtītājs) organizētās iepirkuma procedūras „</w:t>
      </w:r>
      <w:r w:rsidRPr="001640E0">
        <w:rPr>
          <w:highlight w:val="lightGray"/>
          <w:lang w:eastAsia="lv-LV"/>
        </w:rPr>
        <w:t>&lt;Iepirkuma procedūras nosaukums&gt;</w:t>
      </w:r>
      <w:r w:rsidRPr="001640E0">
        <w:rPr>
          <w:lang w:eastAsia="lv-LV"/>
        </w:rPr>
        <w:t>” (id.Nr.</w:t>
      </w:r>
      <w:r w:rsidRPr="001640E0">
        <w:rPr>
          <w:highlight w:val="lightGray"/>
          <w:lang w:eastAsia="lv-LV"/>
        </w:rPr>
        <w:t>&lt;iepirkuma identifikācijas numurs&gt;</w:t>
      </w:r>
      <w:r w:rsidRPr="001640E0">
        <w:rPr>
          <w:lang w:eastAsia="lv-LV"/>
        </w:rPr>
        <w:t xml:space="preserve">) ietvaros; </w:t>
      </w:r>
    </w:p>
    <w:p w:rsidR="00D94E6D" w:rsidRPr="001640E0" w:rsidRDefault="00D94E6D" w:rsidP="00D94E6D">
      <w:pPr>
        <w:suppressAutoHyphens w:val="0"/>
        <w:rPr>
          <w:b/>
          <w:lang w:eastAsia="lv-LV"/>
        </w:rPr>
      </w:pPr>
    </w:p>
    <w:p w:rsidR="00D94E6D" w:rsidRPr="001640E0" w:rsidRDefault="00D94E6D" w:rsidP="00D94E6D">
      <w:pPr>
        <w:numPr>
          <w:ilvl w:val="0"/>
          <w:numId w:val="16"/>
        </w:numPr>
        <w:suppressAutoHyphens w:val="0"/>
        <w:spacing w:after="200" w:line="276" w:lineRule="auto"/>
        <w:jc w:val="both"/>
        <w:rPr>
          <w:lang w:eastAsia="lv-LV"/>
        </w:rPr>
      </w:pPr>
      <w:r w:rsidRPr="001640E0">
        <w:rPr>
          <w:lang w:eastAsia="lv-LV"/>
        </w:rPr>
        <w:t>gadījumā, ja ar Pretendentu tiks noslēgts iepirkuma līgums, apņemas:</w:t>
      </w:r>
    </w:p>
    <w:p w:rsidR="00D94E6D" w:rsidRPr="001640E0" w:rsidRDefault="00D94E6D" w:rsidP="00D94E6D">
      <w:pPr>
        <w:suppressAutoHyphens w:val="0"/>
        <w:jc w:val="both"/>
        <w:rPr>
          <w:lang w:eastAsia="lv-LV"/>
        </w:rPr>
      </w:pPr>
      <w:r w:rsidRPr="001640E0">
        <w:rPr>
          <w:lang w:eastAsia="lv-LV"/>
        </w:rPr>
        <w:t>[veikt šādus darbus:</w:t>
      </w:r>
    </w:p>
    <w:p w:rsidR="00D94E6D" w:rsidRPr="001640E0" w:rsidRDefault="00D94E6D" w:rsidP="00D94E6D">
      <w:pPr>
        <w:suppressAutoHyphens w:val="0"/>
        <w:jc w:val="both"/>
        <w:rPr>
          <w:lang w:eastAsia="lv-LV"/>
        </w:rPr>
      </w:pPr>
      <w:r w:rsidRPr="001640E0">
        <w:rPr>
          <w:highlight w:val="lightGray"/>
          <w:lang w:eastAsia="lv-LV"/>
        </w:rPr>
        <w:t>&lt;pakalpojuma apraksts atbilstoši Apakšuzņēmējiem nododamo darbu sarakstā norādītajam&gt;</w:t>
      </w:r>
      <w:r w:rsidRPr="001640E0">
        <w:rPr>
          <w:lang w:eastAsia="lv-LV"/>
        </w:rPr>
        <w:t xml:space="preserve"> un]</w:t>
      </w:r>
    </w:p>
    <w:p w:rsidR="00D94E6D" w:rsidRPr="001640E0" w:rsidRDefault="00D94E6D" w:rsidP="00D94E6D">
      <w:pPr>
        <w:suppressAutoHyphens w:val="0"/>
        <w:jc w:val="both"/>
        <w:rPr>
          <w:lang w:eastAsia="x-none"/>
        </w:rPr>
      </w:pPr>
      <w:r w:rsidRPr="001640E0">
        <w:rPr>
          <w:lang w:eastAsia="x-none"/>
        </w:rPr>
        <w:t>[nodot Pretendentam šādus resursus:</w:t>
      </w:r>
    </w:p>
    <w:p w:rsidR="00D94E6D" w:rsidRPr="001640E0" w:rsidRDefault="00D94E6D" w:rsidP="00D94E6D">
      <w:pPr>
        <w:suppressAutoHyphens w:val="0"/>
        <w:jc w:val="both"/>
        <w:rPr>
          <w:lang w:eastAsia="x-none"/>
        </w:rPr>
      </w:pPr>
      <w:r w:rsidRPr="001640E0">
        <w:rPr>
          <w:highlight w:val="lightGray"/>
          <w:lang w:eastAsia="x-none"/>
        </w:rPr>
        <w:t>&lt;īss Pretendentam nododamo resursu (piemēram, finanšu resursu, speciālistu un/vai tehniskā aprīkojuma) apraksts&gt;</w:t>
      </w:r>
      <w:r w:rsidRPr="001640E0">
        <w:rPr>
          <w:lang w:eastAsia="x-none"/>
        </w:rPr>
        <w:t>].</w:t>
      </w:r>
    </w:p>
    <w:p w:rsidR="00D94E6D" w:rsidRPr="001640E0" w:rsidRDefault="00D94E6D" w:rsidP="00D94E6D">
      <w:pPr>
        <w:suppressAutoHyphens w:val="0"/>
        <w:jc w:val="both"/>
        <w:rPr>
          <w:lang w:eastAsia="lv-LV"/>
        </w:rPr>
      </w:pPr>
    </w:p>
    <w:p w:rsidR="00D94E6D" w:rsidRPr="001640E0" w:rsidRDefault="00D94E6D" w:rsidP="00D94E6D">
      <w:pPr>
        <w:suppressAutoHyphens w:val="0"/>
        <w:jc w:val="both"/>
        <w:rPr>
          <w:lang w:eastAsia="lv-LV"/>
        </w:rPr>
      </w:pPr>
    </w:p>
    <w:p w:rsidR="00D94E6D" w:rsidRPr="001640E0" w:rsidRDefault="00D94E6D" w:rsidP="00D94E6D">
      <w:pPr>
        <w:suppressAutoHyphens w:val="0"/>
        <w:jc w:val="both"/>
        <w:rPr>
          <w:lang w:eastAsia="lv-LV"/>
        </w:rPr>
      </w:pPr>
    </w:p>
    <w:tbl>
      <w:tblPr>
        <w:tblW w:w="0" w:type="auto"/>
        <w:tblLook w:val="01E0" w:firstRow="1" w:lastRow="1" w:firstColumn="1" w:lastColumn="1" w:noHBand="0" w:noVBand="0"/>
      </w:tblPr>
      <w:tblGrid>
        <w:gridCol w:w="6333"/>
      </w:tblGrid>
      <w:tr w:rsidR="00D94E6D" w:rsidRPr="001640E0" w:rsidTr="002F7B74">
        <w:tc>
          <w:tcPr>
            <w:tcW w:w="0" w:type="auto"/>
          </w:tcPr>
          <w:p w:rsidR="00D94E6D" w:rsidRPr="001640E0" w:rsidRDefault="00D94E6D" w:rsidP="002F7B74">
            <w:pPr>
              <w:suppressAutoHyphens w:val="0"/>
              <w:autoSpaceDE w:val="0"/>
              <w:autoSpaceDN w:val="0"/>
              <w:adjustRightInd w:val="0"/>
              <w:rPr>
                <w:iCs/>
                <w:highlight w:val="lightGray"/>
                <w:lang w:eastAsia="en-US"/>
              </w:rPr>
            </w:pPr>
            <w:r w:rsidRPr="001640E0">
              <w:rPr>
                <w:iCs/>
                <w:highlight w:val="lightGray"/>
                <w:lang w:eastAsia="en-US"/>
              </w:rPr>
              <w:t>&lt;Paraksttiesīgās personas amata nosaukums, vārds un uzvārds&gt;</w:t>
            </w:r>
          </w:p>
        </w:tc>
      </w:tr>
      <w:tr w:rsidR="00D94E6D" w:rsidRPr="001640E0" w:rsidTr="002F7B74">
        <w:tc>
          <w:tcPr>
            <w:tcW w:w="0" w:type="auto"/>
          </w:tcPr>
          <w:p w:rsidR="00D94E6D" w:rsidRPr="001640E0" w:rsidRDefault="00D94E6D" w:rsidP="002F7B74">
            <w:pPr>
              <w:keepNext/>
              <w:suppressAutoHyphens w:val="0"/>
              <w:jc w:val="center"/>
              <w:outlineLvl w:val="0"/>
              <w:rPr>
                <w:b/>
                <w:color w:val="000000"/>
                <w:kern w:val="32"/>
                <w:highlight w:val="lightGray"/>
                <w:lang w:eastAsia="en-US"/>
              </w:rPr>
            </w:pPr>
            <w:r w:rsidRPr="001640E0">
              <w:rPr>
                <w:b/>
                <w:color w:val="000000"/>
                <w:kern w:val="32"/>
                <w:highlight w:val="lightGray"/>
                <w:lang w:eastAsia="en-US"/>
              </w:rPr>
              <w:t>&lt;Paraksttiesīgās personas paraksts&gt;</w:t>
            </w:r>
          </w:p>
        </w:tc>
      </w:tr>
    </w:tbl>
    <w:p w:rsidR="00D94E6D" w:rsidRPr="001640E0" w:rsidRDefault="00D94E6D" w:rsidP="00D94E6D">
      <w:pPr>
        <w:suppressAutoHyphens w:val="0"/>
        <w:jc w:val="center"/>
        <w:rPr>
          <w:b/>
          <w:lang w:eastAsia="en-US"/>
        </w:rPr>
      </w:pPr>
    </w:p>
    <w:p w:rsidR="00D94E6D" w:rsidRPr="00D94E6D" w:rsidRDefault="00D94E6D" w:rsidP="00D94E6D">
      <w:pPr>
        <w:widowControl w:val="0"/>
        <w:suppressAutoHyphens w:val="0"/>
        <w:jc w:val="both"/>
        <w:outlineLvl w:val="0"/>
        <w:rPr>
          <w:rFonts w:ascii="Times New Roman Bold" w:hAnsi="Times New Roman Bold"/>
        </w:rPr>
      </w:pPr>
    </w:p>
    <w:p w:rsidR="00D94E6D" w:rsidRPr="001640E0" w:rsidRDefault="00D94E6D">
      <w:pPr>
        <w:suppressAutoHyphens w:val="0"/>
        <w:jc w:val="center"/>
        <w:rPr>
          <w:b/>
          <w:lang w:eastAsia="en-US"/>
        </w:rPr>
      </w:pPr>
    </w:p>
    <w:sectPr w:rsidR="00D94E6D" w:rsidRPr="001640E0" w:rsidSect="0079129A">
      <w:footerReference w:type="even" r:id="rId11"/>
      <w:footerReference w:type="default" r:id="rId12"/>
      <w:pgSz w:w="11906" w:h="16838"/>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3C" w:rsidRDefault="00C35F3C" w:rsidP="0051005C">
      <w:r>
        <w:separator/>
      </w:r>
    </w:p>
  </w:endnote>
  <w:endnote w:type="continuationSeparator" w:id="0">
    <w:p w:rsidR="00C35F3C" w:rsidRDefault="00C35F3C" w:rsidP="0051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74898"/>
      <w:docPartObj>
        <w:docPartGallery w:val="Page Numbers (Bottom of Page)"/>
        <w:docPartUnique/>
      </w:docPartObj>
    </w:sdtPr>
    <w:sdtEndPr>
      <w:rPr>
        <w:noProof/>
      </w:rPr>
    </w:sdtEndPr>
    <w:sdtContent>
      <w:p w:rsidR="006174C5" w:rsidRDefault="006174C5">
        <w:pPr>
          <w:pStyle w:val="Footer"/>
          <w:jc w:val="right"/>
        </w:pPr>
        <w:r>
          <w:fldChar w:fldCharType="begin"/>
        </w:r>
        <w:r>
          <w:instrText xml:space="preserve"> PAGE   \* MERGEFORMAT </w:instrText>
        </w:r>
        <w:r>
          <w:fldChar w:fldCharType="separate"/>
        </w:r>
        <w:r w:rsidR="004F0209">
          <w:rPr>
            <w:noProof/>
          </w:rPr>
          <w:t>20</w:t>
        </w:r>
        <w:r>
          <w:rPr>
            <w:noProof/>
          </w:rPr>
          <w:fldChar w:fldCharType="end"/>
        </w:r>
      </w:p>
    </w:sdtContent>
  </w:sdt>
  <w:p w:rsidR="006174C5" w:rsidRDefault="00617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4843"/>
      <w:docPartObj>
        <w:docPartGallery w:val="Page Numbers (Bottom of Page)"/>
        <w:docPartUnique/>
      </w:docPartObj>
    </w:sdtPr>
    <w:sdtEndPr>
      <w:rPr>
        <w:noProof/>
      </w:rPr>
    </w:sdtEndPr>
    <w:sdtContent>
      <w:p w:rsidR="006174C5" w:rsidRDefault="006174C5">
        <w:pPr>
          <w:pStyle w:val="Footer"/>
          <w:jc w:val="right"/>
        </w:pPr>
        <w:r>
          <w:fldChar w:fldCharType="begin"/>
        </w:r>
        <w:r>
          <w:instrText xml:space="preserve"> PAGE   \* MERGEFORMAT </w:instrText>
        </w:r>
        <w:r>
          <w:fldChar w:fldCharType="separate"/>
        </w:r>
        <w:r w:rsidR="004F0209">
          <w:rPr>
            <w:noProof/>
          </w:rPr>
          <w:t>19</w:t>
        </w:r>
        <w:r>
          <w:rPr>
            <w:noProof/>
          </w:rPr>
          <w:fldChar w:fldCharType="end"/>
        </w:r>
      </w:p>
    </w:sdtContent>
  </w:sdt>
  <w:p w:rsidR="006174C5" w:rsidRDefault="00617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3C" w:rsidRDefault="00C35F3C" w:rsidP="0051005C">
      <w:r>
        <w:separator/>
      </w:r>
    </w:p>
  </w:footnote>
  <w:footnote w:type="continuationSeparator" w:id="0">
    <w:p w:rsidR="00C35F3C" w:rsidRDefault="00C35F3C" w:rsidP="00510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14BB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C0904"/>
    <w:multiLevelType w:val="multilevel"/>
    <w:tmpl w:val="FE2433B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7F670A"/>
    <w:multiLevelType w:val="hybridMultilevel"/>
    <w:tmpl w:val="FB4E76E0"/>
    <w:lvl w:ilvl="0" w:tplc="0426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0896071A"/>
    <w:multiLevelType w:val="multilevel"/>
    <w:tmpl w:val="18D4F39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08B66738"/>
    <w:multiLevelType w:val="hybridMultilevel"/>
    <w:tmpl w:val="4B902478"/>
    <w:lvl w:ilvl="0" w:tplc="04260001">
      <w:start w:val="1"/>
      <w:numFmt w:val="bullet"/>
      <w:lvlText w:val=""/>
      <w:lvlJc w:val="left"/>
      <w:pPr>
        <w:ind w:left="1980" w:hanging="360"/>
      </w:pPr>
      <w:rPr>
        <w:rFonts w:ascii="Symbol" w:hAnsi="Symbol" w:hint="default"/>
      </w:rPr>
    </w:lvl>
    <w:lvl w:ilvl="1" w:tplc="04260003" w:tentative="1">
      <w:start w:val="1"/>
      <w:numFmt w:val="bullet"/>
      <w:lvlText w:val="o"/>
      <w:lvlJc w:val="left"/>
      <w:pPr>
        <w:ind w:left="2700" w:hanging="360"/>
      </w:pPr>
      <w:rPr>
        <w:rFonts w:ascii="Courier New" w:hAnsi="Courier New" w:cs="Courier New" w:hint="default"/>
      </w:rPr>
    </w:lvl>
    <w:lvl w:ilvl="2" w:tplc="04260005" w:tentative="1">
      <w:start w:val="1"/>
      <w:numFmt w:val="bullet"/>
      <w:lvlText w:val=""/>
      <w:lvlJc w:val="left"/>
      <w:pPr>
        <w:ind w:left="3420" w:hanging="360"/>
      </w:pPr>
      <w:rPr>
        <w:rFonts w:ascii="Wingdings" w:hAnsi="Wingdings" w:hint="default"/>
      </w:rPr>
    </w:lvl>
    <w:lvl w:ilvl="3" w:tplc="04260001" w:tentative="1">
      <w:start w:val="1"/>
      <w:numFmt w:val="bullet"/>
      <w:lvlText w:val=""/>
      <w:lvlJc w:val="left"/>
      <w:pPr>
        <w:ind w:left="4140" w:hanging="360"/>
      </w:pPr>
      <w:rPr>
        <w:rFonts w:ascii="Symbol" w:hAnsi="Symbol" w:hint="default"/>
      </w:rPr>
    </w:lvl>
    <w:lvl w:ilvl="4" w:tplc="04260003" w:tentative="1">
      <w:start w:val="1"/>
      <w:numFmt w:val="bullet"/>
      <w:lvlText w:val="o"/>
      <w:lvlJc w:val="left"/>
      <w:pPr>
        <w:ind w:left="4860" w:hanging="360"/>
      </w:pPr>
      <w:rPr>
        <w:rFonts w:ascii="Courier New" w:hAnsi="Courier New" w:cs="Courier New" w:hint="default"/>
      </w:rPr>
    </w:lvl>
    <w:lvl w:ilvl="5" w:tplc="04260005" w:tentative="1">
      <w:start w:val="1"/>
      <w:numFmt w:val="bullet"/>
      <w:lvlText w:val=""/>
      <w:lvlJc w:val="left"/>
      <w:pPr>
        <w:ind w:left="5580" w:hanging="360"/>
      </w:pPr>
      <w:rPr>
        <w:rFonts w:ascii="Wingdings" w:hAnsi="Wingdings" w:hint="default"/>
      </w:rPr>
    </w:lvl>
    <w:lvl w:ilvl="6" w:tplc="04260001" w:tentative="1">
      <w:start w:val="1"/>
      <w:numFmt w:val="bullet"/>
      <w:lvlText w:val=""/>
      <w:lvlJc w:val="left"/>
      <w:pPr>
        <w:ind w:left="6300" w:hanging="360"/>
      </w:pPr>
      <w:rPr>
        <w:rFonts w:ascii="Symbol" w:hAnsi="Symbol" w:hint="default"/>
      </w:rPr>
    </w:lvl>
    <w:lvl w:ilvl="7" w:tplc="04260003" w:tentative="1">
      <w:start w:val="1"/>
      <w:numFmt w:val="bullet"/>
      <w:lvlText w:val="o"/>
      <w:lvlJc w:val="left"/>
      <w:pPr>
        <w:ind w:left="7020" w:hanging="360"/>
      </w:pPr>
      <w:rPr>
        <w:rFonts w:ascii="Courier New" w:hAnsi="Courier New" w:cs="Courier New" w:hint="default"/>
      </w:rPr>
    </w:lvl>
    <w:lvl w:ilvl="8" w:tplc="04260005" w:tentative="1">
      <w:start w:val="1"/>
      <w:numFmt w:val="bullet"/>
      <w:lvlText w:val=""/>
      <w:lvlJc w:val="left"/>
      <w:pPr>
        <w:ind w:left="7740" w:hanging="360"/>
      </w:pPr>
      <w:rPr>
        <w:rFonts w:ascii="Wingdings" w:hAnsi="Wingding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4CC7BA7"/>
    <w:multiLevelType w:val="multilevel"/>
    <w:tmpl w:val="10EA30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4E785E"/>
    <w:multiLevelType w:val="multilevel"/>
    <w:tmpl w:val="1BE6866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274F38D5"/>
    <w:multiLevelType w:val="hybridMultilevel"/>
    <w:tmpl w:val="6172E062"/>
    <w:lvl w:ilvl="0" w:tplc="0426000F">
      <w:start w:val="1"/>
      <w:numFmt w:val="decimal"/>
      <w:lvlText w:val="%1."/>
      <w:lvlJc w:val="left"/>
      <w:pPr>
        <w:tabs>
          <w:tab w:val="num" w:pos="720"/>
        </w:tabs>
        <w:ind w:left="720" w:hanging="360"/>
      </w:pPr>
    </w:lvl>
    <w:lvl w:ilvl="1" w:tplc="A156E35A">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331B4275"/>
    <w:multiLevelType w:val="hybridMultilevel"/>
    <w:tmpl w:val="EF6497E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9131C1"/>
    <w:multiLevelType w:val="multilevel"/>
    <w:tmpl w:val="5E10E58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6551FE"/>
    <w:multiLevelType w:val="multilevel"/>
    <w:tmpl w:val="DEB6A5E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56B55D6"/>
    <w:multiLevelType w:val="multilevel"/>
    <w:tmpl w:val="69CC4C7A"/>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603514C0"/>
    <w:multiLevelType w:val="multilevel"/>
    <w:tmpl w:val="FFAE8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DE0934"/>
    <w:multiLevelType w:val="hybridMultilevel"/>
    <w:tmpl w:val="C4568E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AEF2D75"/>
    <w:multiLevelType w:val="multilevel"/>
    <w:tmpl w:val="4CA49266"/>
    <w:lvl w:ilvl="0">
      <w:start w:val="4"/>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9F7667"/>
    <w:multiLevelType w:val="multilevel"/>
    <w:tmpl w:val="096E409C"/>
    <w:lvl w:ilvl="0">
      <w:start w:val="1"/>
      <w:numFmt w:val="decimal"/>
      <w:pStyle w:val="StyleHeading1"/>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8">
    <w:nsid w:val="6C3C13AF"/>
    <w:multiLevelType w:val="multilevel"/>
    <w:tmpl w:val="B150D280"/>
    <w:lvl w:ilvl="0">
      <w:start w:val="8"/>
      <w:numFmt w:val="decimal"/>
      <w:lvlText w:val="%1."/>
      <w:lvlJc w:val="left"/>
      <w:pPr>
        <w:ind w:left="360" w:hanging="360"/>
      </w:pPr>
      <w:rPr>
        <w:sz w:val="22"/>
      </w:rPr>
    </w:lvl>
    <w:lvl w:ilvl="1">
      <w:start w:val="5"/>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9">
    <w:nsid w:val="73653D68"/>
    <w:multiLevelType w:val="singleLevel"/>
    <w:tmpl w:val="9B9E7280"/>
    <w:lvl w:ilvl="0">
      <w:start w:val="1"/>
      <w:numFmt w:val="decimal"/>
      <w:lvlText w:val="3.%1."/>
      <w:lvlJc w:val="left"/>
      <w:pPr>
        <w:tabs>
          <w:tab w:val="num" w:pos="360"/>
        </w:tabs>
        <w:ind w:left="0" w:firstLine="0"/>
      </w:pPr>
      <w:rPr>
        <w:rFonts w:ascii="Times New Roman" w:hAnsi="Times New Roman" w:cs="Times New Roman" w:hint="default"/>
      </w:rPr>
    </w:lvl>
  </w:abstractNum>
  <w:abstractNum w:abstractNumId="20">
    <w:nsid w:val="749671F8"/>
    <w:multiLevelType w:val="multilevel"/>
    <w:tmpl w:val="0F44DFDC"/>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761E3105"/>
    <w:multiLevelType w:val="hybridMultilevel"/>
    <w:tmpl w:val="6D18B1A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2">
    <w:nsid w:val="78412F5D"/>
    <w:multiLevelType w:val="hybridMultilevel"/>
    <w:tmpl w:val="9F96C35E"/>
    <w:lvl w:ilvl="0" w:tplc="D2E63BB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4">
    <w:nsid w:val="7D031EA0"/>
    <w:multiLevelType w:val="multilevel"/>
    <w:tmpl w:val="511E3D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szCs w:val="24"/>
      </w:rPr>
    </w:lvl>
    <w:lvl w:ilvl="2">
      <w:start w:val="1"/>
      <w:numFmt w:val="decimal"/>
      <w:lvlText w:val="%1.%2.%3."/>
      <w:lvlJc w:val="left"/>
      <w:pPr>
        <w:ind w:left="2205"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AB394C"/>
    <w:multiLevelType w:val="multilevel"/>
    <w:tmpl w:val="5B6246FE"/>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rPr>
    </w:lvl>
    <w:lvl w:ilvl="2">
      <w:start w:val="1"/>
      <w:numFmt w:val="decimal"/>
      <w:lvlText w:val="%1.%2.%3."/>
      <w:lvlJc w:val="left"/>
      <w:pPr>
        <w:tabs>
          <w:tab w:val="num" w:pos="720"/>
        </w:tabs>
        <w:ind w:left="720" w:hanging="720"/>
      </w:pPr>
      <w:rPr>
        <w:b w:val="0"/>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2"/>
  </w:num>
  <w:num w:numId="6">
    <w:abstractNumId w:val="1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21"/>
  </w:num>
  <w:num w:numId="10">
    <w:abstractNumId w:val="15"/>
  </w:num>
  <w:num w:numId="11">
    <w:abstractNumId w:val="5"/>
  </w:num>
  <w:num w:numId="12">
    <w:abstractNumId w:val="14"/>
  </w:num>
  <w:num w:numId="13">
    <w:abstractNumId w:val="0"/>
  </w:num>
  <w:num w:numId="14">
    <w:abstractNumId w:val="22"/>
  </w:num>
  <w:num w:numId="15">
    <w:abstractNumId w:val="24"/>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19"/>
    <w:lvlOverride w:ilvl="0">
      <w:startOverride w:val="1"/>
    </w:lvlOverride>
  </w:num>
  <w:num w:numId="22">
    <w:abstractNumId w:val="6"/>
  </w:num>
  <w:num w:numId="23">
    <w:abstractNumId w:val="20"/>
  </w:num>
  <w:num w:numId="24">
    <w:abstractNumId w:val="13"/>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C5"/>
    <w:rsid w:val="00012908"/>
    <w:rsid w:val="00012A95"/>
    <w:rsid w:val="000636A1"/>
    <w:rsid w:val="00085E3A"/>
    <w:rsid w:val="00085EB9"/>
    <w:rsid w:val="000925E2"/>
    <w:rsid w:val="000B684F"/>
    <w:rsid w:val="000C5B87"/>
    <w:rsid w:val="000D6675"/>
    <w:rsid w:val="000D7A95"/>
    <w:rsid w:val="00145008"/>
    <w:rsid w:val="001640E0"/>
    <w:rsid w:val="001671D7"/>
    <w:rsid w:val="001E3BCD"/>
    <w:rsid w:val="00207433"/>
    <w:rsid w:val="00252FC1"/>
    <w:rsid w:val="00257F09"/>
    <w:rsid w:val="00270795"/>
    <w:rsid w:val="00296977"/>
    <w:rsid w:val="002C3799"/>
    <w:rsid w:val="002C5A96"/>
    <w:rsid w:val="002D18E8"/>
    <w:rsid w:val="003A41B2"/>
    <w:rsid w:val="003E39BC"/>
    <w:rsid w:val="003F3359"/>
    <w:rsid w:val="00412F20"/>
    <w:rsid w:val="0044538C"/>
    <w:rsid w:val="00452B93"/>
    <w:rsid w:val="004F0209"/>
    <w:rsid w:val="0051005C"/>
    <w:rsid w:val="005C6781"/>
    <w:rsid w:val="00607CFD"/>
    <w:rsid w:val="006174C5"/>
    <w:rsid w:val="00696623"/>
    <w:rsid w:val="006C20C6"/>
    <w:rsid w:val="006F7260"/>
    <w:rsid w:val="006F7326"/>
    <w:rsid w:val="007159DC"/>
    <w:rsid w:val="0072312A"/>
    <w:rsid w:val="00762321"/>
    <w:rsid w:val="007636E7"/>
    <w:rsid w:val="0079129A"/>
    <w:rsid w:val="007D04A5"/>
    <w:rsid w:val="00816D31"/>
    <w:rsid w:val="008335D4"/>
    <w:rsid w:val="00845330"/>
    <w:rsid w:val="008C0D75"/>
    <w:rsid w:val="008D05F6"/>
    <w:rsid w:val="008E7B28"/>
    <w:rsid w:val="009A1F09"/>
    <w:rsid w:val="009C7411"/>
    <w:rsid w:val="009E01C9"/>
    <w:rsid w:val="009E3D5F"/>
    <w:rsid w:val="009F786B"/>
    <w:rsid w:val="00A3087F"/>
    <w:rsid w:val="00A324A0"/>
    <w:rsid w:val="00A35103"/>
    <w:rsid w:val="00A64BCD"/>
    <w:rsid w:val="00A65D76"/>
    <w:rsid w:val="00A97E45"/>
    <w:rsid w:val="00AD684B"/>
    <w:rsid w:val="00AE280E"/>
    <w:rsid w:val="00B634F1"/>
    <w:rsid w:val="00B76126"/>
    <w:rsid w:val="00BB7CC6"/>
    <w:rsid w:val="00BD1859"/>
    <w:rsid w:val="00C35F3C"/>
    <w:rsid w:val="00C405BB"/>
    <w:rsid w:val="00C74B70"/>
    <w:rsid w:val="00D058AD"/>
    <w:rsid w:val="00D36F4E"/>
    <w:rsid w:val="00D5253E"/>
    <w:rsid w:val="00D72E44"/>
    <w:rsid w:val="00D94E6D"/>
    <w:rsid w:val="00DC35C5"/>
    <w:rsid w:val="00EB3D4C"/>
    <w:rsid w:val="00ED4D66"/>
    <w:rsid w:val="00F252CB"/>
    <w:rsid w:val="00FE2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C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Heading2"/>
    <w:link w:val="Heading1Char"/>
    <w:qFormat/>
    <w:rsid w:val="007159DC"/>
    <w:pPr>
      <w:keepNext/>
      <w:numPr>
        <w:numId w:val="2"/>
      </w:numPr>
      <w:suppressAutoHyphens w:val="0"/>
      <w:jc w:val="center"/>
      <w:outlineLvl w:val="0"/>
    </w:pPr>
    <w:rPr>
      <w:rFonts w:ascii="Times New Roman Bold" w:hAnsi="Times New Roman Bold"/>
      <w:b/>
      <w:caps/>
      <w:sz w:val="28"/>
      <w:szCs w:val="20"/>
      <w:lang w:eastAsia="en-US"/>
    </w:rPr>
  </w:style>
  <w:style w:type="paragraph" w:styleId="Heading2">
    <w:name w:val="heading 2"/>
    <w:basedOn w:val="Normal"/>
    <w:next w:val="Normal"/>
    <w:link w:val="Heading2Char1"/>
    <w:unhideWhenUsed/>
    <w:qFormat/>
    <w:rsid w:val="007159DC"/>
    <w:pPr>
      <w:keepNext/>
      <w:numPr>
        <w:ilvl w:val="1"/>
        <w:numId w:val="2"/>
      </w:numPr>
      <w:tabs>
        <w:tab w:val="left" w:pos="284"/>
      </w:tabs>
      <w:suppressAutoHyphens w:val="0"/>
      <w:spacing w:after="100"/>
      <w:jc w:val="both"/>
      <w:outlineLvl w:val="1"/>
    </w:pPr>
    <w:rPr>
      <w:rFonts w:ascii="Times New Roman Bold" w:hAnsi="Times New Roman Bold"/>
      <w:b/>
      <w:sz w:val="22"/>
      <w:szCs w:val="20"/>
      <w:lang w:eastAsia="en-US"/>
    </w:rPr>
  </w:style>
  <w:style w:type="paragraph" w:styleId="Heading3">
    <w:name w:val="heading 3"/>
    <w:basedOn w:val="Normal"/>
    <w:next w:val="Normal"/>
    <w:link w:val="Heading3Char"/>
    <w:semiHidden/>
    <w:unhideWhenUsed/>
    <w:qFormat/>
    <w:rsid w:val="007159DC"/>
    <w:pPr>
      <w:keepNext/>
      <w:numPr>
        <w:ilvl w:val="2"/>
        <w:numId w:val="2"/>
      </w:numPr>
      <w:suppressAutoHyphens w:val="0"/>
      <w:jc w:val="center"/>
      <w:outlineLvl w:val="2"/>
    </w:pPr>
    <w:rPr>
      <w:b/>
      <w:sz w:val="32"/>
      <w:lang w:eastAsia="en-US"/>
    </w:rPr>
  </w:style>
  <w:style w:type="paragraph" w:styleId="Heading4">
    <w:name w:val="heading 4"/>
    <w:basedOn w:val="Normal"/>
    <w:next w:val="Normal"/>
    <w:link w:val="Heading4Char"/>
    <w:unhideWhenUsed/>
    <w:qFormat/>
    <w:rsid w:val="007159DC"/>
    <w:pPr>
      <w:keepNext/>
      <w:numPr>
        <w:ilvl w:val="3"/>
        <w:numId w:val="2"/>
      </w:numPr>
      <w:suppressAutoHyphens w:val="0"/>
      <w:spacing w:before="240" w:after="60"/>
      <w:outlineLvl w:val="3"/>
    </w:pPr>
    <w:rPr>
      <w:b/>
      <w:bCs/>
      <w:sz w:val="28"/>
      <w:szCs w:val="28"/>
      <w:lang w:eastAsia="en-US"/>
    </w:rPr>
  </w:style>
  <w:style w:type="paragraph" w:styleId="Heading5">
    <w:name w:val="heading 5"/>
    <w:basedOn w:val="Normal"/>
    <w:next w:val="Normal"/>
    <w:link w:val="Heading5Char"/>
    <w:semiHidden/>
    <w:unhideWhenUsed/>
    <w:qFormat/>
    <w:rsid w:val="007159DC"/>
    <w:pPr>
      <w:keepNext/>
      <w:numPr>
        <w:ilvl w:val="4"/>
        <w:numId w:val="2"/>
      </w:numPr>
      <w:suppressAutoHyphens w:val="0"/>
      <w:jc w:val="both"/>
      <w:outlineLvl w:val="4"/>
    </w:pPr>
    <w:rPr>
      <w:b/>
      <w:bCs/>
      <w:lang w:eastAsia="en-US"/>
    </w:rPr>
  </w:style>
  <w:style w:type="paragraph" w:styleId="Heading6">
    <w:name w:val="heading 6"/>
    <w:basedOn w:val="Normal"/>
    <w:next w:val="Normal"/>
    <w:link w:val="Heading6Char"/>
    <w:semiHidden/>
    <w:unhideWhenUsed/>
    <w:qFormat/>
    <w:rsid w:val="007159DC"/>
    <w:pPr>
      <w:keepNext/>
      <w:numPr>
        <w:ilvl w:val="5"/>
        <w:numId w:val="2"/>
      </w:numPr>
      <w:suppressAutoHyphens w:val="0"/>
      <w:jc w:val="both"/>
      <w:outlineLvl w:val="5"/>
    </w:pPr>
    <w:rPr>
      <w:b/>
      <w:bCs/>
      <w:sz w:val="28"/>
      <w:lang w:eastAsia="en-US"/>
    </w:rPr>
  </w:style>
  <w:style w:type="paragraph" w:styleId="Heading7">
    <w:name w:val="heading 7"/>
    <w:basedOn w:val="Normal"/>
    <w:next w:val="Normal"/>
    <w:link w:val="Heading7Char"/>
    <w:uiPriority w:val="99"/>
    <w:unhideWhenUsed/>
    <w:qFormat/>
    <w:rsid w:val="007159DC"/>
    <w:pPr>
      <w:numPr>
        <w:ilvl w:val="6"/>
        <w:numId w:val="2"/>
      </w:numPr>
      <w:suppressAutoHyphens w:val="0"/>
      <w:spacing w:before="240" w:after="60"/>
      <w:jc w:val="both"/>
      <w:outlineLvl w:val="6"/>
    </w:pPr>
    <w:rPr>
      <w:lang w:eastAsia="en-US"/>
    </w:rPr>
  </w:style>
  <w:style w:type="paragraph" w:styleId="Heading8">
    <w:name w:val="heading 8"/>
    <w:basedOn w:val="Normal"/>
    <w:next w:val="Normal"/>
    <w:link w:val="Heading8Char"/>
    <w:uiPriority w:val="99"/>
    <w:semiHidden/>
    <w:unhideWhenUsed/>
    <w:qFormat/>
    <w:rsid w:val="007159DC"/>
    <w:pPr>
      <w:numPr>
        <w:ilvl w:val="7"/>
        <w:numId w:val="2"/>
      </w:numPr>
      <w:suppressAutoHyphens w:val="0"/>
      <w:spacing w:before="240" w:after="60"/>
      <w:jc w:val="both"/>
      <w:outlineLvl w:val="7"/>
    </w:pPr>
    <w:rPr>
      <w:i/>
      <w:iCs/>
      <w:lang w:eastAsia="en-US"/>
    </w:rPr>
  </w:style>
  <w:style w:type="paragraph" w:styleId="Heading9">
    <w:name w:val="heading 9"/>
    <w:basedOn w:val="Normal"/>
    <w:next w:val="Normal"/>
    <w:link w:val="Heading9Char"/>
    <w:uiPriority w:val="99"/>
    <w:semiHidden/>
    <w:unhideWhenUsed/>
    <w:qFormat/>
    <w:rsid w:val="007159DC"/>
    <w:pPr>
      <w:numPr>
        <w:ilvl w:val="8"/>
        <w:numId w:val="2"/>
      </w:numPr>
      <w:suppressAutoHyphens w:val="0"/>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таблицы"/>
    <w:basedOn w:val="Normal"/>
    <w:rsid w:val="00DC35C5"/>
    <w:pPr>
      <w:suppressLineNumbers/>
      <w:jc w:val="center"/>
    </w:pPr>
    <w:rPr>
      <w:b/>
      <w:bCs/>
    </w:rPr>
  </w:style>
  <w:style w:type="paragraph" w:styleId="Header">
    <w:name w:val="header"/>
    <w:aliases w:val="Header Char1,Header Char Char"/>
    <w:basedOn w:val="Normal"/>
    <w:link w:val="HeaderChar"/>
    <w:uiPriority w:val="99"/>
    <w:unhideWhenUsed/>
    <w:rsid w:val="0051005C"/>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51005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1005C"/>
    <w:pPr>
      <w:tabs>
        <w:tab w:val="center" w:pos="4153"/>
        <w:tab w:val="right" w:pos="8306"/>
      </w:tabs>
    </w:pPr>
  </w:style>
  <w:style w:type="character" w:customStyle="1" w:styleId="FooterChar">
    <w:name w:val="Footer Char"/>
    <w:basedOn w:val="DefaultParagraphFont"/>
    <w:link w:val="Footer"/>
    <w:uiPriority w:val="99"/>
    <w:rsid w:val="0051005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1005C"/>
    <w:rPr>
      <w:rFonts w:ascii="Tahoma" w:hAnsi="Tahoma" w:cs="Tahoma"/>
      <w:sz w:val="16"/>
      <w:szCs w:val="16"/>
    </w:rPr>
  </w:style>
  <w:style w:type="character" w:customStyle="1" w:styleId="BalloonTextChar">
    <w:name w:val="Balloon Text Char"/>
    <w:basedOn w:val="DefaultParagraphFont"/>
    <w:link w:val="BalloonText"/>
    <w:uiPriority w:val="99"/>
    <w:semiHidden/>
    <w:rsid w:val="0051005C"/>
    <w:rPr>
      <w:rFonts w:ascii="Tahoma" w:eastAsia="Times New Roman" w:hAnsi="Tahoma" w:cs="Tahoma"/>
      <w:sz w:val="16"/>
      <w:szCs w:val="16"/>
      <w:lang w:eastAsia="ar-SA"/>
    </w:rPr>
  </w:style>
  <w:style w:type="paragraph" w:styleId="ListParagraph">
    <w:name w:val="List Paragraph"/>
    <w:basedOn w:val="Normal"/>
    <w:uiPriority w:val="34"/>
    <w:qFormat/>
    <w:rsid w:val="002C5A96"/>
    <w:pPr>
      <w:ind w:left="720"/>
      <w:contextualSpacing/>
    </w:pPr>
  </w:style>
  <w:style w:type="character" w:styleId="Hyperlink">
    <w:name w:val="Hyperlink"/>
    <w:basedOn w:val="DefaultParagraphFont"/>
    <w:uiPriority w:val="99"/>
    <w:unhideWhenUsed/>
    <w:rsid w:val="002C5A96"/>
    <w:rPr>
      <w:color w:val="0000FF" w:themeColor="hyperlink"/>
      <w:u w:val="single"/>
    </w:rPr>
  </w:style>
  <w:style w:type="paragraph" w:styleId="EndnoteText">
    <w:name w:val="endnote text"/>
    <w:basedOn w:val="Normal"/>
    <w:link w:val="EndnoteTextChar"/>
    <w:uiPriority w:val="99"/>
    <w:semiHidden/>
    <w:unhideWhenUsed/>
    <w:rsid w:val="002C5A96"/>
    <w:rPr>
      <w:sz w:val="20"/>
      <w:szCs w:val="20"/>
    </w:rPr>
  </w:style>
  <w:style w:type="character" w:customStyle="1" w:styleId="EndnoteTextChar">
    <w:name w:val="Endnote Text Char"/>
    <w:basedOn w:val="DefaultParagraphFont"/>
    <w:link w:val="EndnoteText"/>
    <w:uiPriority w:val="99"/>
    <w:semiHidden/>
    <w:rsid w:val="002C5A96"/>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2C5A96"/>
    <w:rPr>
      <w:vertAlign w:val="superscript"/>
    </w:rPr>
  </w:style>
  <w:style w:type="character" w:customStyle="1" w:styleId="Heading1Char">
    <w:name w:val="Heading 1 Char"/>
    <w:aliases w:val="H1 Char"/>
    <w:basedOn w:val="DefaultParagraphFont"/>
    <w:link w:val="Heading1"/>
    <w:rsid w:val="007159DC"/>
    <w:rPr>
      <w:rFonts w:ascii="Times New Roman Bold" w:eastAsia="Times New Roman" w:hAnsi="Times New Roman Bold" w:cs="Times New Roman"/>
      <w:b/>
      <w:caps/>
      <w:sz w:val="28"/>
      <w:szCs w:val="20"/>
    </w:rPr>
  </w:style>
  <w:style w:type="character" w:customStyle="1" w:styleId="Heading2Char">
    <w:name w:val="Heading 2 Char"/>
    <w:basedOn w:val="DefaultParagraphFont"/>
    <w:uiPriority w:val="9"/>
    <w:semiHidden/>
    <w:rsid w:val="007159DC"/>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semiHidden/>
    <w:rsid w:val="007159DC"/>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7159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159D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7159D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7159D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7159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7159DC"/>
    <w:rPr>
      <w:rFonts w:ascii="Times New Roman" w:eastAsia="Times New Roman" w:hAnsi="Times New Roman" w:cs="Arial"/>
    </w:rPr>
  </w:style>
  <w:style w:type="character" w:customStyle="1" w:styleId="Heading2Char1">
    <w:name w:val="Heading 2 Char1"/>
    <w:link w:val="Heading2"/>
    <w:rsid w:val="007159DC"/>
    <w:rPr>
      <w:rFonts w:ascii="Times New Roman Bold" w:eastAsia="Times New Roman" w:hAnsi="Times New Roman Bold" w:cs="Times New Roman"/>
      <w:b/>
      <w:szCs w:val="20"/>
    </w:rPr>
  </w:style>
  <w:style w:type="paragraph" w:customStyle="1" w:styleId="Stils1">
    <w:name w:val="Stils1"/>
    <w:basedOn w:val="Normal"/>
    <w:uiPriority w:val="99"/>
    <w:rsid w:val="007159DC"/>
    <w:pPr>
      <w:numPr>
        <w:numId w:val="3"/>
      </w:numPr>
      <w:suppressAutoHyphens w:val="0"/>
    </w:pPr>
    <w:rPr>
      <w:lang w:eastAsia="en-US"/>
    </w:rPr>
  </w:style>
  <w:style w:type="paragraph" w:customStyle="1" w:styleId="StyleHeading1">
    <w:name w:val="Style Heading 1"/>
    <w:aliases w:val="H1 + Times New Roman 12 pt Left"/>
    <w:basedOn w:val="Heading1"/>
    <w:uiPriority w:val="99"/>
    <w:rsid w:val="006C20C6"/>
    <w:pPr>
      <w:numPr>
        <w:numId w:val="1"/>
      </w:numPr>
      <w:jc w:val="left"/>
    </w:pPr>
    <w:rPr>
      <w:rFonts w:ascii="Times New Roman" w:hAnsi="Times New Roman"/>
      <w:bCs/>
      <w:sz w:val="24"/>
    </w:rPr>
  </w:style>
  <w:style w:type="paragraph" w:customStyle="1" w:styleId="Punkts">
    <w:name w:val="Punkts"/>
    <w:basedOn w:val="Normal"/>
    <w:next w:val="Apakpunkts"/>
    <w:rsid w:val="00BB7CC6"/>
    <w:pPr>
      <w:numPr>
        <w:numId w:val="11"/>
      </w:numPr>
      <w:suppressAutoHyphens w:val="0"/>
    </w:pPr>
    <w:rPr>
      <w:rFonts w:ascii="Arial" w:hAnsi="Arial"/>
      <w:b/>
      <w:sz w:val="20"/>
      <w:lang w:eastAsia="lv-LV"/>
    </w:rPr>
  </w:style>
  <w:style w:type="paragraph" w:customStyle="1" w:styleId="Apakpunkts">
    <w:name w:val="Apakšpunkts"/>
    <w:basedOn w:val="Normal"/>
    <w:rsid w:val="00BB7CC6"/>
    <w:pPr>
      <w:numPr>
        <w:ilvl w:val="1"/>
        <w:numId w:val="11"/>
      </w:numPr>
      <w:suppressAutoHyphens w:val="0"/>
    </w:pPr>
    <w:rPr>
      <w:rFonts w:ascii="Arial" w:hAnsi="Arial"/>
      <w:b/>
      <w:lang w:eastAsia="lv-LV"/>
    </w:rPr>
  </w:style>
  <w:style w:type="paragraph" w:customStyle="1" w:styleId="Paragrfs">
    <w:name w:val="Paragrāfs"/>
    <w:basedOn w:val="Normal"/>
    <w:next w:val="Normal"/>
    <w:rsid w:val="00BB7CC6"/>
    <w:pPr>
      <w:numPr>
        <w:ilvl w:val="2"/>
        <w:numId w:val="11"/>
      </w:numPr>
      <w:suppressAutoHyphens w:val="0"/>
      <w:jc w:val="both"/>
    </w:pPr>
    <w:rPr>
      <w:rFonts w:ascii="Arial" w:hAnsi="Arial"/>
      <w:sz w:val="20"/>
      <w:lang w:eastAsia="lv-LV"/>
    </w:rPr>
  </w:style>
  <w:style w:type="paragraph" w:styleId="ListBullet">
    <w:name w:val="List Bullet"/>
    <w:basedOn w:val="Normal"/>
    <w:uiPriority w:val="99"/>
    <w:unhideWhenUsed/>
    <w:rsid w:val="00D058AD"/>
    <w:pPr>
      <w:numPr>
        <w:numId w:val="13"/>
      </w:numPr>
      <w:contextualSpacing/>
    </w:pPr>
  </w:style>
  <w:style w:type="table" w:styleId="TableGrid">
    <w:name w:val="Table Grid"/>
    <w:basedOn w:val="TableNormal"/>
    <w:uiPriority w:val="59"/>
    <w:rsid w:val="00AE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C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Heading2"/>
    <w:link w:val="Heading1Char"/>
    <w:qFormat/>
    <w:rsid w:val="007159DC"/>
    <w:pPr>
      <w:keepNext/>
      <w:numPr>
        <w:numId w:val="2"/>
      </w:numPr>
      <w:suppressAutoHyphens w:val="0"/>
      <w:jc w:val="center"/>
      <w:outlineLvl w:val="0"/>
    </w:pPr>
    <w:rPr>
      <w:rFonts w:ascii="Times New Roman Bold" w:hAnsi="Times New Roman Bold"/>
      <w:b/>
      <w:caps/>
      <w:sz w:val="28"/>
      <w:szCs w:val="20"/>
      <w:lang w:eastAsia="en-US"/>
    </w:rPr>
  </w:style>
  <w:style w:type="paragraph" w:styleId="Heading2">
    <w:name w:val="heading 2"/>
    <w:basedOn w:val="Normal"/>
    <w:next w:val="Normal"/>
    <w:link w:val="Heading2Char1"/>
    <w:unhideWhenUsed/>
    <w:qFormat/>
    <w:rsid w:val="007159DC"/>
    <w:pPr>
      <w:keepNext/>
      <w:numPr>
        <w:ilvl w:val="1"/>
        <w:numId w:val="2"/>
      </w:numPr>
      <w:tabs>
        <w:tab w:val="left" w:pos="284"/>
      </w:tabs>
      <w:suppressAutoHyphens w:val="0"/>
      <w:spacing w:after="100"/>
      <w:jc w:val="both"/>
      <w:outlineLvl w:val="1"/>
    </w:pPr>
    <w:rPr>
      <w:rFonts w:ascii="Times New Roman Bold" w:hAnsi="Times New Roman Bold"/>
      <w:b/>
      <w:sz w:val="22"/>
      <w:szCs w:val="20"/>
      <w:lang w:eastAsia="en-US"/>
    </w:rPr>
  </w:style>
  <w:style w:type="paragraph" w:styleId="Heading3">
    <w:name w:val="heading 3"/>
    <w:basedOn w:val="Normal"/>
    <w:next w:val="Normal"/>
    <w:link w:val="Heading3Char"/>
    <w:semiHidden/>
    <w:unhideWhenUsed/>
    <w:qFormat/>
    <w:rsid w:val="007159DC"/>
    <w:pPr>
      <w:keepNext/>
      <w:numPr>
        <w:ilvl w:val="2"/>
        <w:numId w:val="2"/>
      </w:numPr>
      <w:suppressAutoHyphens w:val="0"/>
      <w:jc w:val="center"/>
      <w:outlineLvl w:val="2"/>
    </w:pPr>
    <w:rPr>
      <w:b/>
      <w:sz w:val="32"/>
      <w:lang w:eastAsia="en-US"/>
    </w:rPr>
  </w:style>
  <w:style w:type="paragraph" w:styleId="Heading4">
    <w:name w:val="heading 4"/>
    <w:basedOn w:val="Normal"/>
    <w:next w:val="Normal"/>
    <w:link w:val="Heading4Char"/>
    <w:unhideWhenUsed/>
    <w:qFormat/>
    <w:rsid w:val="007159DC"/>
    <w:pPr>
      <w:keepNext/>
      <w:numPr>
        <w:ilvl w:val="3"/>
        <w:numId w:val="2"/>
      </w:numPr>
      <w:suppressAutoHyphens w:val="0"/>
      <w:spacing w:before="240" w:after="60"/>
      <w:outlineLvl w:val="3"/>
    </w:pPr>
    <w:rPr>
      <w:b/>
      <w:bCs/>
      <w:sz w:val="28"/>
      <w:szCs w:val="28"/>
      <w:lang w:eastAsia="en-US"/>
    </w:rPr>
  </w:style>
  <w:style w:type="paragraph" w:styleId="Heading5">
    <w:name w:val="heading 5"/>
    <w:basedOn w:val="Normal"/>
    <w:next w:val="Normal"/>
    <w:link w:val="Heading5Char"/>
    <w:semiHidden/>
    <w:unhideWhenUsed/>
    <w:qFormat/>
    <w:rsid w:val="007159DC"/>
    <w:pPr>
      <w:keepNext/>
      <w:numPr>
        <w:ilvl w:val="4"/>
        <w:numId w:val="2"/>
      </w:numPr>
      <w:suppressAutoHyphens w:val="0"/>
      <w:jc w:val="both"/>
      <w:outlineLvl w:val="4"/>
    </w:pPr>
    <w:rPr>
      <w:b/>
      <w:bCs/>
      <w:lang w:eastAsia="en-US"/>
    </w:rPr>
  </w:style>
  <w:style w:type="paragraph" w:styleId="Heading6">
    <w:name w:val="heading 6"/>
    <w:basedOn w:val="Normal"/>
    <w:next w:val="Normal"/>
    <w:link w:val="Heading6Char"/>
    <w:semiHidden/>
    <w:unhideWhenUsed/>
    <w:qFormat/>
    <w:rsid w:val="007159DC"/>
    <w:pPr>
      <w:keepNext/>
      <w:numPr>
        <w:ilvl w:val="5"/>
        <w:numId w:val="2"/>
      </w:numPr>
      <w:suppressAutoHyphens w:val="0"/>
      <w:jc w:val="both"/>
      <w:outlineLvl w:val="5"/>
    </w:pPr>
    <w:rPr>
      <w:b/>
      <w:bCs/>
      <w:sz w:val="28"/>
      <w:lang w:eastAsia="en-US"/>
    </w:rPr>
  </w:style>
  <w:style w:type="paragraph" w:styleId="Heading7">
    <w:name w:val="heading 7"/>
    <w:basedOn w:val="Normal"/>
    <w:next w:val="Normal"/>
    <w:link w:val="Heading7Char"/>
    <w:uiPriority w:val="99"/>
    <w:unhideWhenUsed/>
    <w:qFormat/>
    <w:rsid w:val="007159DC"/>
    <w:pPr>
      <w:numPr>
        <w:ilvl w:val="6"/>
        <w:numId w:val="2"/>
      </w:numPr>
      <w:suppressAutoHyphens w:val="0"/>
      <w:spacing w:before="240" w:after="60"/>
      <w:jc w:val="both"/>
      <w:outlineLvl w:val="6"/>
    </w:pPr>
    <w:rPr>
      <w:lang w:eastAsia="en-US"/>
    </w:rPr>
  </w:style>
  <w:style w:type="paragraph" w:styleId="Heading8">
    <w:name w:val="heading 8"/>
    <w:basedOn w:val="Normal"/>
    <w:next w:val="Normal"/>
    <w:link w:val="Heading8Char"/>
    <w:uiPriority w:val="99"/>
    <w:semiHidden/>
    <w:unhideWhenUsed/>
    <w:qFormat/>
    <w:rsid w:val="007159DC"/>
    <w:pPr>
      <w:numPr>
        <w:ilvl w:val="7"/>
        <w:numId w:val="2"/>
      </w:numPr>
      <w:suppressAutoHyphens w:val="0"/>
      <w:spacing w:before="240" w:after="60"/>
      <w:jc w:val="both"/>
      <w:outlineLvl w:val="7"/>
    </w:pPr>
    <w:rPr>
      <w:i/>
      <w:iCs/>
      <w:lang w:eastAsia="en-US"/>
    </w:rPr>
  </w:style>
  <w:style w:type="paragraph" w:styleId="Heading9">
    <w:name w:val="heading 9"/>
    <w:basedOn w:val="Normal"/>
    <w:next w:val="Normal"/>
    <w:link w:val="Heading9Char"/>
    <w:uiPriority w:val="99"/>
    <w:semiHidden/>
    <w:unhideWhenUsed/>
    <w:qFormat/>
    <w:rsid w:val="007159DC"/>
    <w:pPr>
      <w:numPr>
        <w:ilvl w:val="8"/>
        <w:numId w:val="2"/>
      </w:numPr>
      <w:suppressAutoHyphens w:val="0"/>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таблицы"/>
    <w:basedOn w:val="Normal"/>
    <w:rsid w:val="00DC35C5"/>
    <w:pPr>
      <w:suppressLineNumbers/>
      <w:jc w:val="center"/>
    </w:pPr>
    <w:rPr>
      <w:b/>
      <w:bCs/>
    </w:rPr>
  </w:style>
  <w:style w:type="paragraph" w:styleId="Header">
    <w:name w:val="header"/>
    <w:aliases w:val="Header Char1,Header Char Char"/>
    <w:basedOn w:val="Normal"/>
    <w:link w:val="HeaderChar"/>
    <w:uiPriority w:val="99"/>
    <w:unhideWhenUsed/>
    <w:rsid w:val="0051005C"/>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51005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1005C"/>
    <w:pPr>
      <w:tabs>
        <w:tab w:val="center" w:pos="4153"/>
        <w:tab w:val="right" w:pos="8306"/>
      </w:tabs>
    </w:pPr>
  </w:style>
  <w:style w:type="character" w:customStyle="1" w:styleId="FooterChar">
    <w:name w:val="Footer Char"/>
    <w:basedOn w:val="DefaultParagraphFont"/>
    <w:link w:val="Footer"/>
    <w:uiPriority w:val="99"/>
    <w:rsid w:val="0051005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1005C"/>
    <w:rPr>
      <w:rFonts w:ascii="Tahoma" w:hAnsi="Tahoma" w:cs="Tahoma"/>
      <w:sz w:val="16"/>
      <w:szCs w:val="16"/>
    </w:rPr>
  </w:style>
  <w:style w:type="character" w:customStyle="1" w:styleId="BalloonTextChar">
    <w:name w:val="Balloon Text Char"/>
    <w:basedOn w:val="DefaultParagraphFont"/>
    <w:link w:val="BalloonText"/>
    <w:uiPriority w:val="99"/>
    <w:semiHidden/>
    <w:rsid w:val="0051005C"/>
    <w:rPr>
      <w:rFonts w:ascii="Tahoma" w:eastAsia="Times New Roman" w:hAnsi="Tahoma" w:cs="Tahoma"/>
      <w:sz w:val="16"/>
      <w:szCs w:val="16"/>
      <w:lang w:eastAsia="ar-SA"/>
    </w:rPr>
  </w:style>
  <w:style w:type="paragraph" w:styleId="ListParagraph">
    <w:name w:val="List Paragraph"/>
    <w:basedOn w:val="Normal"/>
    <w:uiPriority w:val="34"/>
    <w:qFormat/>
    <w:rsid w:val="002C5A96"/>
    <w:pPr>
      <w:ind w:left="720"/>
      <w:contextualSpacing/>
    </w:pPr>
  </w:style>
  <w:style w:type="character" w:styleId="Hyperlink">
    <w:name w:val="Hyperlink"/>
    <w:basedOn w:val="DefaultParagraphFont"/>
    <w:uiPriority w:val="99"/>
    <w:unhideWhenUsed/>
    <w:rsid w:val="002C5A96"/>
    <w:rPr>
      <w:color w:val="0000FF" w:themeColor="hyperlink"/>
      <w:u w:val="single"/>
    </w:rPr>
  </w:style>
  <w:style w:type="paragraph" w:styleId="EndnoteText">
    <w:name w:val="endnote text"/>
    <w:basedOn w:val="Normal"/>
    <w:link w:val="EndnoteTextChar"/>
    <w:uiPriority w:val="99"/>
    <w:semiHidden/>
    <w:unhideWhenUsed/>
    <w:rsid w:val="002C5A96"/>
    <w:rPr>
      <w:sz w:val="20"/>
      <w:szCs w:val="20"/>
    </w:rPr>
  </w:style>
  <w:style w:type="character" w:customStyle="1" w:styleId="EndnoteTextChar">
    <w:name w:val="Endnote Text Char"/>
    <w:basedOn w:val="DefaultParagraphFont"/>
    <w:link w:val="EndnoteText"/>
    <w:uiPriority w:val="99"/>
    <w:semiHidden/>
    <w:rsid w:val="002C5A96"/>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2C5A96"/>
    <w:rPr>
      <w:vertAlign w:val="superscript"/>
    </w:rPr>
  </w:style>
  <w:style w:type="character" w:customStyle="1" w:styleId="Heading1Char">
    <w:name w:val="Heading 1 Char"/>
    <w:aliases w:val="H1 Char"/>
    <w:basedOn w:val="DefaultParagraphFont"/>
    <w:link w:val="Heading1"/>
    <w:rsid w:val="007159DC"/>
    <w:rPr>
      <w:rFonts w:ascii="Times New Roman Bold" w:eastAsia="Times New Roman" w:hAnsi="Times New Roman Bold" w:cs="Times New Roman"/>
      <w:b/>
      <w:caps/>
      <w:sz w:val="28"/>
      <w:szCs w:val="20"/>
    </w:rPr>
  </w:style>
  <w:style w:type="character" w:customStyle="1" w:styleId="Heading2Char">
    <w:name w:val="Heading 2 Char"/>
    <w:basedOn w:val="DefaultParagraphFont"/>
    <w:uiPriority w:val="9"/>
    <w:semiHidden/>
    <w:rsid w:val="007159DC"/>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semiHidden/>
    <w:rsid w:val="007159DC"/>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7159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159D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7159D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7159D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7159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7159DC"/>
    <w:rPr>
      <w:rFonts w:ascii="Times New Roman" w:eastAsia="Times New Roman" w:hAnsi="Times New Roman" w:cs="Arial"/>
    </w:rPr>
  </w:style>
  <w:style w:type="character" w:customStyle="1" w:styleId="Heading2Char1">
    <w:name w:val="Heading 2 Char1"/>
    <w:link w:val="Heading2"/>
    <w:rsid w:val="007159DC"/>
    <w:rPr>
      <w:rFonts w:ascii="Times New Roman Bold" w:eastAsia="Times New Roman" w:hAnsi="Times New Roman Bold" w:cs="Times New Roman"/>
      <w:b/>
      <w:szCs w:val="20"/>
    </w:rPr>
  </w:style>
  <w:style w:type="paragraph" w:customStyle="1" w:styleId="Stils1">
    <w:name w:val="Stils1"/>
    <w:basedOn w:val="Normal"/>
    <w:uiPriority w:val="99"/>
    <w:rsid w:val="007159DC"/>
    <w:pPr>
      <w:numPr>
        <w:numId w:val="3"/>
      </w:numPr>
      <w:suppressAutoHyphens w:val="0"/>
    </w:pPr>
    <w:rPr>
      <w:lang w:eastAsia="en-US"/>
    </w:rPr>
  </w:style>
  <w:style w:type="paragraph" w:customStyle="1" w:styleId="StyleHeading1">
    <w:name w:val="Style Heading 1"/>
    <w:aliases w:val="H1 + Times New Roman 12 pt Left"/>
    <w:basedOn w:val="Heading1"/>
    <w:uiPriority w:val="99"/>
    <w:rsid w:val="006C20C6"/>
    <w:pPr>
      <w:numPr>
        <w:numId w:val="1"/>
      </w:numPr>
      <w:jc w:val="left"/>
    </w:pPr>
    <w:rPr>
      <w:rFonts w:ascii="Times New Roman" w:hAnsi="Times New Roman"/>
      <w:bCs/>
      <w:sz w:val="24"/>
    </w:rPr>
  </w:style>
  <w:style w:type="paragraph" w:customStyle="1" w:styleId="Punkts">
    <w:name w:val="Punkts"/>
    <w:basedOn w:val="Normal"/>
    <w:next w:val="Apakpunkts"/>
    <w:rsid w:val="00BB7CC6"/>
    <w:pPr>
      <w:numPr>
        <w:numId w:val="11"/>
      </w:numPr>
      <w:suppressAutoHyphens w:val="0"/>
    </w:pPr>
    <w:rPr>
      <w:rFonts w:ascii="Arial" w:hAnsi="Arial"/>
      <w:b/>
      <w:sz w:val="20"/>
      <w:lang w:eastAsia="lv-LV"/>
    </w:rPr>
  </w:style>
  <w:style w:type="paragraph" w:customStyle="1" w:styleId="Apakpunkts">
    <w:name w:val="Apakšpunkts"/>
    <w:basedOn w:val="Normal"/>
    <w:rsid w:val="00BB7CC6"/>
    <w:pPr>
      <w:numPr>
        <w:ilvl w:val="1"/>
        <w:numId w:val="11"/>
      </w:numPr>
      <w:suppressAutoHyphens w:val="0"/>
    </w:pPr>
    <w:rPr>
      <w:rFonts w:ascii="Arial" w:hAnsi="Arial"/>
      <w:b/>
      <w:lang w:eastAsia="lv-LV"/>
    </w:rPr>
  </w:style>
  <w:style w:type="paragraph" w:customStyle="1" w:styleId="Paragrfs">
    <w:name w:val="Paragrāfs"/>
    <w:basedOn w:val="Normal"/>
    <w:next w:val="Normal"/>
    <w:rsid w:val="00BB7CC6"/>
    <w:pPr>
      <w:numPr>
        <w:ilvl w:val="2"/>
        <w:numId w:val="11"/>
      </w:numPr>
      <w:suppressAutoHyphens w:val="0"/>
      <w:jc w:val="both"/>
    </w:pPr>
    <w:rPr>
      <w:rFonts w:ascii="Arial" w:hAnsi="Arial"/>
      <w:sz w:val="20"/>
      <w:lang w:eastAsia="lv-LV"/>
    </w:rPr>
  </w:style>
  <w:style w:type="paragraph" w:styleId="ListBullet">
    <w:name w:val="List Bullet"/>
    <w:basedOn w:val="Normal"/>
    <w:uiPriority w:val="99"/>
    <w:unhideWhenUsed/>
    <w:rsid w:val="00D058AD"/>
    <w:pPr>
      <w:numPr>
        <w:numId w:val="13"/>
      </w:numPr>
      <w:contextualSpacing/>
    </w:pPr>
  </w:style>
  <w:style w:type="table" w:styleId="TableGrid">
    <w:name w:val="Table Grid"/>
    <w:basedOn w:val="TableNormal"/>
    <w:uiPriority w:val="59"/>
    <w:rsid w:val="00AE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uris.krilovskis@ventspilsnd.lv" TargetMode="External"/><Relationship Id="rId4" Type="http://schemas.microsoft.com/office/2007/relationships/stylesWithEffects" Target="stylesWithEffects.xml"/><Relationship Id="rId9" Type="http://schemas.openxmlformats.org/officeDocument/2006/relationships/hyperlink" Target="mailto:ginta.roderte@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2A3C-116D-452C-B602-7550C8F0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22409</Words>
  <Characters>12774</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Nora Roderte</cp:lastModifiedBy>
  <cp:revision>4</cp:revision>
  <cp:lastPrinted>2017-02-14T14:07:00Z</cp:lastPrinted>
  <dcterms:created xsi:type="dcterms:W3CDTF">2017-02-14T13:54:00Z</dcterms:created>
  <dcterms:modified xsi:type="dcterms:W3CDTF">2017-02-14T14:07:00Z</dcterms:modified>
</cp:coreProperties>
</file>