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F" w:rsidRDefault="003A3EEF" w:rsidP="003A3EEF">
      <w:pPr>
        <w:pStyle w:val="Kjene"/>
        <w:tabs>
          <w:tab w:val="left" w:pos="720"/>
        </w:tabs>
        <w:jc w:val="right"/>
        <w:rPr>
          <w:sz w:val="16"/>
          <w:szCs w:val="16"/>
          <w:lang w:eastAsia="lv-LV" w:bidi="en-US"/>
        </w:rPr>
      </w:pPr>
      <w:r>
        <w:rPr>
          <w:sz w:val="16"/>
          <w:szCs w:val="16"/>
          <w:lang w:eastAsia="lv-LV"/>
        </w:rPr>
        <w:t>APSTIPRINĀTS</w:t>
      </w:r>
    </w:p>
    <w:p w:rsidR="003A3EEF" w:rsidRDefault="003A3EEF" w:rsidP="003A3EEF">
      <w:pPr>
        <w:jc w:val="right"/>
        <w:rPr>
          <w:sz w:val="16"/>
          <w:szCs w:val="16"/>
          <w:lang w:eastAsia="en-US"/>
        </w:rPr>
      </w:pPr>
      <w:r>
        <w:rPr>
          <w:sz w:val="16"/>
          <w:szCs w:val="16"/>
        </w:rPr>
        <w:t>Ventspils novada domes</w:t>
      </w:r>
    </w:p>
    <w:p w:rsidR="003A3EEF" w:rsidRDefault="003A3EEF" w:rsidP="003A3EEF">
      <w:pPr>
        <w:jc w:val="right"/>
        <w:rPr>
          <w:sz w:val="16"/>
          <w:szCs w:val="16"/>
        </w:rPr>
      </w:pPr>
      <w:r>
        <w:rPr>
          <w:sz w:val="16"/>
          <w:szCs w:val="16"/>
        </w:rPr>
        <w:t xml:space="preserve"> iepirkuma komisijas</w:t>
      </w:r>
    </w:p>
    <w:p w:rsidR="003A3EEF" w:rsidRDefault="003A3EEF" w:rsidP="003A3EEF">
      <w:pPr>
        <w:jc w:val="right"/>
        <w:rPr>
          <w:sz w:val="16"/>
          <w:szCs w:val="16"/>
        </w:rPr>
      </w:pPr>
      <w:r>
        <w:rPr>
          <w:sz w:val="16"/>
          <w:szCs w:val="16"/>
        </w:rPr>
        <w:t>2017.gada 20.februāra sēdē</w:t>
      </w:r>
    </w:p>
    <w:p w:rsidR="003A3EEF" w:rsidRDefault="003A3EEF" w:rsidP="003A3EEF">
      <w:pPr>
        <w:pStyle w:val="Galvene"/>
        <w:spacing w:line="276" w:lineRule="auto"/>
        <w:jc w:val="right"/>
        <w:rPr>
          <w:rFonts w:ascii="Times New Roman" w:hAnsi="Times New Roman"/>
          <w:sz w:val="16"/>
          <w:szCs w:val="16"/>
          <w:lang w:eastAsia="lv-LV"/>
        </w:rPr>
      </w:pPr>
      <w:r>
        <w:rPr>
          <w:sz w:val="16"/>
          <w:szCs w:val="16"/>
          <w:lang w:eastAsia="lv-LV"/>
        </w:rPr>
        <w:t>protokols Nr. VND2017/19/1</w:t>
      </w:r>
    </w:p>
    <w:p w:rsidR="003A3EEF" w:rsidRDefault="003A3EEF" w:rsidP="003A3EEF">
      <w:pPr>
        <w:pStyle w:val="Galvene"/>
        <w:spacing w:line="276" w:lineRule="auto"/>
        <w:jc w:val="right"/>
        <w:rPr>
          <w:sz w:val="16"/>
          <w:szCs w:val="16"/>
          <w:lang w:eastAsia="lv-LV"/>
        </w:rPr>
      </w:pPr>
      <w:r>
        <w:rPr>
          <w:sz w:val="16"/>
          <w:szCs w:val="16"/>
          <w:lang w:eastAsia="lv-LV"/>
        </w:rPr>
        <w:t>Iepirkuma komisijas priekšsēdētājs</w:t>
      </w:r>
    </w:p>
    <w:p w:rsidR="003A3EEF" w:rsidRDefault="003A3EEF" w:rsidP="003A3EEF">
      <w:pPr>
        <w:pStyle w:val="Galvene"/>
        <w:spacing w:line="276" w:lineRule="auto"/>
        <w:jc w:val="right"/>
        <w:rPr>
          <w:bCs/>
          <w:sz w:val="16"/>
          <w:szCs w:val="16"/>
          <w:lang w:eastAsia="lv-LV"/>
        </w:rPr>
      </w:pPr>
    </w:p>
    <w:p w:rsidR="003A3EEF" w:rsidRDefault="003A3EEF" w:rsidP="003A3EEF">
      <w:pPr>
        <w:pStyle w:val="Galvene"/>
        <w:spacing w:line="276" w:lineRule="auto"/>
        <w:jc w:val="right"/>
        <w:rPr>
          <w:sz w:val="16"/>
          <w:szCs w:val="16"/>
          <w:lang w:eastAsia="lv-LV"/>
        </w:rPr>
      </w:pPr>
      <w:r>
        <w:rPr>
          <w:bCs/>
          <w:sz w:val="16"/>
          <w:szCs w:val="16"/>
          <w:lang w:eastAsia="lv-LV"/>
        </w:rPr>
        <w:t>/M.Dadzis /</w:t>
      </w:r>
    </w:p>
    <w:p w:rsidR="003A3EEF" w:rsidRDefault="003A3EEF" w:rsidP="003A3EEF">
      <w:pPr>
        <w:jc w:val="right"/>
        <w:rPr>
          <w:sz w:val="16"/>
          <w:szCs w:val="16"/>
          <w:lang w:eastAsia="en-US"/>
        </w:rPr>
      </w:pPr>
      <w:r>
        <w:rPr>
          <w:sz w:val="16"/>
          <w:szCs w:val="16"/>
        </w:rPr>
        <w:t xml:space="preserve">____________________________ </w:t>
      </w:r>
    </w:p>
    <w:p w:rsidR="007C597D" w:rsidRDefault="007C597D" w:rsidP="003A3EEF">
      <w:pPr>
        <w:pStyle w:val="Virsraksts2"/>
        <w:numPr>
          <w:ilvl w:val="0"/>
          <w:numId w:val="0"/>
        </w:numPr>
        <w:tabs>
          <w:tab w:val="left" w:pos="720"/>
        </w:tabs>
        <w:spacing w:after="120"/>
        <w:jc w:val="right"/>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 w:rsidR="007C597D" w:rsidRDefault="007C597D" w:rsidP="007C597D"/>
    <w:p w:rsidR="007C597D" w:rsidRDefault="007C597D" w:rsidP="007C597D"/>
    <w:p w:rsidR="007C597D" w:rsidRPr="007C597D" w:rsidRDefault="007C597D" w:rsidP="007C597D"/>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Default="007C597D" w:rsidP="007C597D">
      <w:pPr>
        <w:pStyle w:val="Virsraksts2"/>
        <w:numPr>
          <w:ilvl w:val="0"/>
          <w:numId w:val="0"/>
        </w:numPr>
        <w:tabs>
          <w:tab w:val="left" w:pos="720"/>
        </w:tabs>
        <w:spacing w:after="120"/>
        <w:rPr>
          <w:b/>
          <w:spacing w:val="20"/>
          <w:sz w:val="24"/>
          <w:szCs w:val="24"/>
          <w:lang w:val="lv-LV"/>
        </w:rPr>
      </w:pPr>
    </w:p>
    <w:p w:rsidR="007C597D" w:rsidRPr="007C597D" w:rsidRDefault="007C597D" w:rsidP="007C597D">
      <w:pPr>
        <w:pStyle w:val="Virsraksts2"/>
        <w:numPr>
          <w:ilvl w:val="0"/>
          <w:numId w:val="0"/>
        </w:numPr>
        <w:tabs>
          <w:tab w:val="left" w:pos="720"/>
        </w:tabs>
        <w:spacing w:after="120"/>
        <w:rPr>
          <w:b/>
          <w:spacing w:val="20"/>
          <w:sz w:val="24"/>
          <w:szCs w:val="24"/>
          <w:lang w:val="lv-LV"/>
        </w:rPr>
      </w:pPr>
      <w:r w:rsidRPr="007C597D">
        <w:rPr>
          <w:b/>
          <w:spacing w:val="20"/>
          <w:sz w:val="24"/>
          <w:szCs w:val="24"/>
          <w:lang w:val="lv-LV"/>
        </w:rPr>
        <w:t>VENTSPILS NOVADA DOME</w:t>
      </w:r>
    </w:p>
    <w:p w:rsidR="007C597D" w:rsidRPr="007C597D" w:rsidRDefault="007C597D" w:rsidP="007C597D">
      <w:pPr>
        <w:spacing w:after="120"/>
        <w:jc w:val="center"/>
        <w:rPr>
          <w:sz w:val="24"/>
          <w:szCs w:val="24"/>
        </w:rPr>
      </w:pPr>
    </w:p>
    <w:p w:rsidR="007C597D" w:rsidRPr="007C597D" w:rsidRDefault="007C597D" w:rsidP="007C597D">
      <w:pPr>
        <w:spacing w:after="120"/>
        <w:jc w:val="center"/>
        <w:rPr>
          <w:sz w:val="24"/>
          <w:szCs w:val="24"/>
        </w:rPr>
      </w:pPr>
      <w:r w:rsidRPr="007C597D">
        <w:rPr>
          <w:sz w:val="24"/>
          <w:szCs w:val="24"/>
        </w:rPr>
        <w:t>ATKLĀTA KONKURSA  NOLIKUMS</w:t>
      </w:r>
    </w:p>
    <w:p w:rsidR="007C597D" w:rsidRPr="007C597D" w:rsidRDefault="007C597D" w:rsidP="007C597D">
      <w:pPr>
        <w:spacing w:after="120"/>
        <w:jc w:val="center"/>
        <w:rPr>
          <w:sz w:val="24"/>
          <w:szCs w:val="24"/>
        </w:rPr>
      </w:pPr>
    </w:p>
    <w:p w:rsidR="007C597D" w:rsidRPr="007C597D" w:rsidRDefault="007C597D" w:rsidP="007C597D">
      <w:pPr>
        <w:pStyle w:val="Pamatteksts3"/>
        <w:spacing w:after="120" w:line="360" w:lineRule="auto"/>
        <w:rPr>
          <w:rFonts w:ascii="Times New Roman" w:hAnsi="Times New Roman"/>
          <w:sz w:val="28"/>
          <w:szCs w:val="28"/>
        </w:rPr>
      </w:pPr>
      <w:r w:rsidRPr="007C597D">
        <w:rPr>
          <w:rFonts w:ascii="Times New Roman" w:hAnsi="Times New Roman"/>
          <w:sz w:val="24"/>
          <w:szCs w:val="24"/>
        </w:rPr>
        <w:t xml:space="preserve"> </w:t>
      </w:r>
      <w:r w:rsidRPr="007C597D">
        <w:rPr>
          <w:rFonts w:ascii="Times New Roman" w:hAnsi="Times New Roman"/>
          <w:sz w:val="28"/>
          <w:szCs w:val="28"/>
        </w:rPr>
        <w:t>„Malkas piegāde Ventspils novada pašvaldības struktūrvienību vajadzībām 2017./2018.g. apkures sezonai”</w:t>
      </w:r>
    </w:p>
    <w:p w:rsidR="007C597D" w:rsidRPr="007C597D" w:rsidRDefault="007C597D" w:rsidP="007C597D">
      <w:pPr>
        <w:pStyle w:val="Pamatteksts3"/>
        <w:spacing w:after="120"/>
        <w:rPr>
          <w:rFonts w:ascii="Times New Roman" w:hAnsi="Times New Roman"/>
          <w:b w:val="0"/>
          <w:sz w:val="24"/>
          <w:szCs w:val="24"/>
        </w:rPr>
      </w:pPr>
    </w:p>
    <w:p w:rsidR="007C597D" w:rsidRPr="007C597D" w:rsidRDefault="007C597D" w:rsidP="007C597D">
      <w:pPr>
        <w:spacing w:after="120"/>
        <w:jc w:val="center"/>
        <w:rPr>
          <w:sz w:val="24"/>
          <w:szCs w:val="24"/>
        </w:rPr>
      </w:pPr>
      <w:r w:rsidRPr="007C597D">
        <w:rPr>
          <w:sz w:val="24"/>
          <w:szCs w:val="24"/>
        </w:rPr>
        <w:t>(Iepirkuma i</w:t>
      </w:r>
      <w:r>
        <w:rPr>
          <w:sz w:val="24"/>
          <w:szCs w:val="24"/>
        </w:rPr>
        <w:t>dentifikācijas numurs - VND 2017/19</w:t>
      </w:r>
      <w:r w:rsidRPr="007C597D">
        <w:rPr>
          <w:sz w:val="24"/>
          <w:szCs w:val="24"/>
        </w:rPr>
        <w:t>)</w:t>
      </w:r>
    </w:p>
    <w:p w:rsidR="007C597D" w:rsidRPr="007C597D" w:rsidRDefault="007C597D" w:rsidP="007C597D">
      <w:pPr>
        <w:spacing w:after="120"/>
        <w:jc w:val="center"/>
        <w:rPr>
          <w:sz w:val="24"/>
          <w:szCs w:val="24"/>
        </w:rPr>
      </w:pPr>
    </w:p>
    <w:p w:rsidR="007C597D" w:rsidRPr="007C597D" w:rsidRDefault="007C597D" w:rsidP="007C597D">
      <w:pPr>
        <w:spacing w:after="120"/>
        <w:jc w:val="center"/>
        <w:rPr>
          <w:sz w:val="24"/>
          <w:szCs w:val="24"/>
        </w:rPr>
      </w:pPr>
    </w:p>
    <w:p w:rsidR="007C597D" w:rsidRPr="007C597D" w:rsidRDefault="007C597D" w:rsidP="007C597D">
      <w:pPr>
        <w:spacing w:after="120"/>
        <w:jc w:val="center"/>
        <w:rPr>
          <w:sz w:val="24"/>
          <w:szCs w:val="24"/>
        </w:rPr>
      </w:pPr>
    </w:p>
    <w:p w:rsidR="007C597D" w:rsidRPr="007C597D" w:rsidRDefault="007C597D" w:rsidP="007C597D">
      <w:pPr>
        <w:spacing w:after="120"/>
        <w:jc w:val="center"/>
        <w:rPr>
          <w:sz w:val="24"/>
          <w:szCs w:val="24"/>
        </w:rPr>
      </w:pPr>
    </w:p>
    <w:p w:rsidR="007C597D" w:rsidRPr="007C597D" w:rsidRDefault="007C597D" w:rsidP="007C597D">
      <w:pPr>
        <w:pStyle w:val="Virsraksts8"/>
        <w:rPr>
          <w:sz w:val="24"/>
          <w:szCs w:val="24"/>
        </w:rPr>
      </w:pPr>
      <w:r w:rsidRPr="007C597D">
        <w:rPr>
          <w:sz w:val="24"/>
          <w:szCs w:val="24"/>
        </w:rPr>
        <w:t xml:space="preserve">                                                                       </w:t>
      </w:r>
    </w:p>
    <w:p w:rsidR="007C597D" w:rsidRPr="007C597D" w:rsidRDefault="007C597D" w:rsidP="007C597D">
      <w:pPr>
        <w:pStyle w:val="Virsraksts8"/>
        <w:rPr>
          <w:sz w:val="24"/>
          <w:szCs w:val="24"/>
        </w:rPr>
      </w:pPr>
    </w:p>
    <w:p w:rsidR="007C597D" w:rsidRPr="007C597D" w:rsidRDefault="007C597D" w:rsidP="007C597D">
      <w:pPr>
        <w:pStyle w:val="Virsraksts8"/>
        <w:rPr>
          <w:sz w:val="24"/>
          <w:szCs w:val="24"/>
        </w:rPr>
      </w:pPr>
    </w:p>
    <w:p w:rsidR="007C597D" w:rsidRPr="007C597D" w:rsidRDefault="007C597D" w:rsidP="007C597D">
      <w:pPr>
        <w:pStyle w:val="Virsraksts8"/>
        <w:rPr>
          <w:sz w:val="24"/>
          <w:szCs w:val="24"/>
        </w:rPr>
      </w:pPr>
    </w:p>
    <w:p w:rsidR="007C597D" w:rsidRPr="007C597D" w:rsidRDefault="007C597D" w:rsidP="007C597D">
      <w:pPr>
        <w:pStyle w:val="Virsraksts8"/>
        <w:rPr>
          <w:sz w:val="24"/>
          <w:szCs w:val="24"/>
        </w:rPr>
      </w:pPr>
      <w:r w:rsidRPr="007C597D">
        <w:rPr>
          <w:sz w:val="24"/>
          <w:szCs w:val="24"/>
        </w:rPr>
        <w:t xml:space="preserve"> </w:t>
      </w:r>
    </w:p>
    <w:p w:rsidR="007C597D" w:rsidRPr="007C597D" w:rsidRDefault="007C597D" w:rsidP="007C597D">
      <w:pPr>
        <w:pStyle w:val="Virsraksts8"/>
        <w:jc w:val="left"/>
        <w:rPr>
          <w:sz w:val="24"/>
          <w:szCs w:val="24"/>
        </w:rPr>
      </w:pPr>
    </w:p>
    <w:p w:rsidR="007C597D" w:rsidRPr="007C597D" w:rsidRDefault="007C597D" w:rsidP="007C597D">
      <w:pPr>
        <w:spacing w:after="120"/>
        <w:jc w:val="center"/>
        <w:rPr>
          <w:b/>
          <w:sz w:val="24"/>
          <w:szCs w:val="24"/>
        </w:rPr>
      </w:pPr>
      <w:r>
        <w:rPr>
          <w:b/>
          <w:sz w:val="24"/>
          <w:szCs w:val="24"/>
        </w:rPr>
        <w:t>Ventspilī, 2017</w:t>
      </w:r>
    </w:p>
    <w:p w:rsidR="007C597D" w:rsidRPr="007C597D" w:rsidRDefault="007C597D" w:rsidP="007C597D">
      <w:pPr>
        <w:spacing w:after="120"/>
        <w:jc w:val="center"/>
        <w:rPr>
          <w:b/>
          <w:sz w:val="24"/>
          <w:szCs w:val="24"/>
        </w:rPr>
      </w:pPr>
    </w:p>
    <w:p w:rsidR="007C597D" w:rsidRPr="007C597D" w:rsidRDefault="007C597D" w:rsidP="007C597D">
      <w:pPr>
        <w:suppressAutoHyphens w:val="0"/>
        <w:rPr>
          <w:sz w:val="24"/>
          <w:szCs w:val="24"/>
        </w:rPr>
        <w:sectPr w:rsidR="007C597D" w:rsidRPr="007C597D">
          <w:pgSz w:w="11905" w:h="16837"/>
          <w:pgMar w:top="1134" w:right="1134" w:bottom="1134" w:left="1701" w:header="1134" w:footer="1134" w:gutter="0"/>
          <w:cols w:space="720"/>
        </w:sectPr>
      </w:pPr>
    </w:p>
    <w:p w:rsidR="007C597D" w:rsidRPr="007C597D" w:rsidRDefault="007C597D" w:rsidP="007C597D">
      <w:pPr>
        <w:numPr>
          <w:ilvl w:val="0"/>
          <w:numId w:val="3"/>
        </w:numPr>
        <w:spacing w:after="120"/>
        <w:rPr>
          <w:b/>
          <w:sz w:val="24"/>
          <w:szCs w:val="24"/>
        </w:rPr>
      </w:pPr>
      <w:r w:rsidRPr="007C597D">
        <w:rPr>
          <w:b/>
          <w:sz w:val="24"/>
          <w:szCs w:val="24"/>
        </w:rPr>
        <w:lastRenderedPageBreak/>
        <w:t>Vispārīgā informācija.</w:t>
      </w:r>
    </w:p>
    <w:p w:rsidR="007C597D" w:rsidRPr="007C597D" w:rsidRDefault="007C597D" w:rsidP="007C597D">
      <w:pPr>
        <w:numPr>
          <w:ilvl w:val="1"/>
          <w:numId w:val="3"/>
        </w:numPr>
        <w:spacing w:after="120"/>
        <w:jc w:val="both"/>
        <w:rPr>
          <w:sz w:val="24"/>
          <w:szCs w:val="24"/>
        </w:rPr>
      </w:pPr>
      <w:r w:rsidRPr="007C597D">
        <w:rPr>
          <w:b/>
          <w:sz w:val="24"/>
          <w:szCs w:val="24"/>
        </w:rPr>
        <w:t>Konkursa identifikācijas numurs</w:t>
      </w:r>
      <w:r>
        <w:rPr>
          <w:sz w:val="24"/>
          <w:szCs w:val="24"/>
        </w:rPr>
        <w:t xml:space="preserve"> – VND2017/19</w:t>
      </w:r>
    </w:p>
    <w:p w:rsidR="007C597D" w:rsidRPr="007C597D" w:rsidRDefault="007C597D" w:rsidP="007C597D">
      <w:pPr>
        <w:numPr>
          <w:ilvl w:val="1"/>
          <w:numId w:val="3"/>
        </w:numPr>
        <w:spacing w:after="120"/>
        <w:jc w:val="both"/>
        <w:rPr>
          <w:b/>
          <w:sz w:val="24"/>
          <w:szCs w:val="24"/>
        </w:rPr>
      </w:pPr>
      <w:r w:rsidRPr="007C597D">
        <w:rPr>
          <w:b/>
          <w:sz w:val="24"/>
          <w:szCs w:val="24"/>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Galvene"/>
              <w:widowControl w:val="0"/>
              <w:spacing w:before="120"/>
              <w:rPr>
                <w:rFonts w:ascii="Times New Roman" w:hAnsi="Times New Roman"/>
                <w:sz w:val="24"/>
                <w:szCs w:val="24"/>
              </w:rPr>
            </w:pPr>
            <w:bookmarkStart w:id="0" w:name="_Ref57698581"/>
            <w:r w:rsidRPr="007C597D">
              <w:rPr>
                <w:rFonts w:ascii="Times New Roman" w:hAnsi="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Ventspils novada pašvaldība</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sz w:val="24"/>
                <w:szCs w:val="24"/>
              </w:rPr>
            </w:pPr>
            <w:r w:rsidRPr="007C597D">
              <w:rPr>
                <w:sz w:val="24"/>
                <w:szCs w:val="24"/>
              </w:rPr>
              <w:t>Skolas iela 4, Ventspils, LV-3601</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sz w:val="24"/>
                <w:szCs w:val="24"/>
              </w:rPr>
            </w:pPr>
            <w:r w:rsidRPr="007C597D">
              <w:rPr>
                <w:sz w:val="24"/>
                <w:szCs w:val="24"/>
              </w:rPr>
              <w:t>90000052035</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sz w:val="24"/>
                <w:szCs w:val="24"/>
              </w:rPr>
            </w:pPr>
            <w:r w:rsidRPr="007C597D">
              <w:rPr>
                <w:color w:val="000000"/>
                <w:sz w:val="24"/>
                <w:szCs w:val="24"/>
              </w:rPr>
              <w:t>63629492</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sz w:val="24"/>
                <w:szCs w:val="24"/>
              </w:rPr>
            </w:pPr>
            <w:r w:rsidRPr="007C597D">
              <w:rPr>
                <w:color w:val="000000"/>
                <w:sz w:val="24"/>
                <w:szCs w:val="24"/>
              </w:rPr>
              <w:t>63622231</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sz w:val="24"/>
                <w:szCs w:val="24"/>
              </w:rPr>
            </w:pPr>
            <w:r w:rsidRPr="007C597D">
              <w:rPr>
                <w:sz w:val="24"/>
                <w:szCs w:val="24"/>
              </w:rPr>
              <w:t>juris.krilovskis@ventspilsnd.lv</w:t>
            </w:r>
          </w:p>
        </w:tc>
      </w:tr>
      <w:tr w:rsidR="007C597D" w:rsidRPr="007C597D" w:rsidTr="007C597D">
        <w:tc>
          <w:tcPr>
            <w:tcW w:w="2650" w:type="dxa"/>
            <w:tcBorders>
              <w:top w:val="single" w:sz="4" w:space="0" w:color="auto"/>
              <w:left w:val="single" w:sz="4" w:space="0" w:color="auto"/>
              <w:bottom w:val="single" w:sz="4" w:space="0" w:color="auto"/>
              <w:right w:val="single" w:sz="4" w:space="0" w:color="auto"/>
            </w:tcBorders>
            <w:hideMark/>
          </w:tcPr>
          <w:p w:rsidR="007C597D" w:rsidRPr="007C597D" w:rsidRDefault="007C597D">
            <w:pPr>
              <w:widowControl w:val="0"/>
              <w:spacing w:before="120"/>
              <w:rPr>
                <w:b/>
                <w:sz w:val="24"/>
                <w:szCs w:val="24"/>
              </w:rPr>
            </w:pPr>
            <w:r w:rsidRPr="007C597D">
              <w:rPr>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both"/>
              <w:rPr>
                <w:spacing w:val="-14"/>
                <w:sz w:val="24"/>
                <w:szCs w:val="24"/>
              </w:rPr>
            </w:pPr>
            <w:r w:rsidRPr="007C597D">
              <w:rPr>
                <w:sz w:val="24"/>
                <w:szCs w:val="24"/>
              </w:rPr>
              <w:t>Juris Krilovskis</w:t>
            </w:r>
            <w:r w:rsidRPr="007C597D">
              <w:rPr>
                <w:spacing w:val="-14"/>
                <w:sz w:val="24"/>
                <w:szCs w:val="24"/>
              </w:rPr>
              <w:t xml:space="preserve">, tālr. </w:t>
            </w:r>
            <w:r w:rsidRPr="007C597D">
              <w:rPr>
                <w:color w:val="000000"/>
                <w:sz w:val="24"/>
                <w:szCs w:val="24"/>
              </w:rPr>
              <w:t>63629492, 29145212.</w:t>
            </w:r>
          </w:p>
        </w:tc>
      </w:tr>
      <w:bookmarkEnd w:id="0"/>
    </w:tbl>
    <w:p w:rsidR="007C597D" w:rsidRPr="007C597D" w:rsidRDefault="007C597D" w:rsidP="007C597D">
      <w:pPr>
        <w:spacing w:after="120"/>
        <w:ind w:left="720"/>
        <w:jc w:val="both"/>
        <w:rPr>
          <w:b/>
          <w:sz w:val="24"/>
          <w:szCs w:val="24"/>
        </w:rPr>
      </w:pPr>
    </w:p>
    <w:p w:rsidR="007C597D" w:rsidRPr="007C597D" w:rsidRDefault="007C597D" w:rsidP="007C597D">
      <w:pPr>
        <w:numPr>
          <w:ilvl w:val="0"/>
          <w:numId w:val="3"/>
        </w:numPr>
        <w:spacing w:after="120"/>
        <w:jc w:val="both"/>
        <w:rPr>
          <w:sz w:val="24"/>
          <w:szCs w:val="24"/>
        </w:rPr>
      </w:pPr>
      <w:r w:rsidRPr="007C597D">
        <w:rPr>
          <w:b/>
          <w:sz w:val="24"/>
          <w:szCs w:val="24"/>
        </w:rPr>
        <w:t xml:space="preserve">Iepirkuma priekšmets: </w:t>
      </w:r>
      <w:r w:rsidRPr="007C597D">
        <w:rPr>
          <w:sz w:val="24"/>
          <w:szCs w:val="24"/>
        </w:rPr>
        <w:t>Malkas piegāde Ventspils novada pašvaldības stru</w:t>
      </w:r>
      <w:r w:rsidR="003373CF">
        <w:rPr>
          <w:sz w:val="24"/>
          <w:szCs w:val="24"/>
        </w:rPr>
        <w:t>ktūrvienību vajadzībām 2017./2018</w:t>
      </w:r>
      <w:r w:rsidRPr="007C597D">
        <w:rPr>
          <w:sz w:val="24"/>
          <w:szCs w:val="24"/>
        </w:rPr>
        <w:t>.g. apkures sezonai, saskaņā ar tehnisko specifikāciju (Pielikums Nr.2).</w:t>
      </w:r>
    </w:p>
    <w:p w:rsidR="007C597D" w:rsidRPr="007C597D" w:rsidRDefault="007C597D" w:rsidP="007C597D">
      <w:pPr>
        <w:numPr>
          <w:ilvl w:val="1"/>
          <w:numId w:val="3"/>
        </w:numPr>
        <w:spacing w:after="120"/>
        <w:jc w:val="both"/>
        <w:rPr>
          <w:sz w:val="24"/>
          <w:szCs w:val="24"/>
        </w:rPr>
      </w:pPr>
      <w:r w:rsidRPr="007C597D">
        <w:rPr>
          <w:sz w:val="24"/>
          <w:szCs w:val="24"/>
        </w:rPr>
        <w:t>Ie</w:t>
      </w:r>
      <w:r w:rsidR="003373CF">
        <w:rPr>
          <w:sz w:val="24"/>
          <w:szCs w:val="24"/>
        </w:rPr>
        <w:t>pirkuma priekšmets ir sadalīts 8</w:t>
      </w:r>
      <w:r w:rsidRPr="007C597D">
        <w:rPr>
          <w:iCs/>
          <w:sz w:val="24"/>
          <w:szCs w:val="24"/>
        </w:rPr>
        <w:t xml:space="preserve"> </w:t>
      </w:r>
      <w:r w:rsidRPr="007C597D">
        <w:rPr>
          <w:sz w:val="24"/>
          <w:szCs w:val="24"/>
        </w:rPr>
        <w:t>daļās. Katra iepirkuma priekšmeta da</w:t>
      </w:r>
      <w:r w:rsidRPr="007C597D">
        <w:rPr>
          <w:rFonts w:eastAsia="TimesNewRoman"/>
          <w:sz w:val="24"/>
          <w:szCs w:val="24"/>
        </w:rPr>
        <w:t>ļ</w:t>
      </w:r>
      <w:r w:rsidRPr="007C597D">
        <w:rPr>
          <w:sz w:val="24"/>
          <w:szCs w:val="24"/>
        </w:rPr>
        <w:t>a ir atseviš</w:t>
      </w:r>
      <w:r w:rsidRPr="007C597D">
        <w:rPr>
          <w:rFonts w:eastAsia="TimesNewRoman"/>
          <w:sz w:val="24"/>
          <w:szCs w:val="24"/>
        </w:rPr>
        <w:t>ķ</w:t>
      </w:r>
      <w:r w:rsidRPr="007C597D">
        <w:rPr>
          <w:sz w:val="24"/>
          <w:szCs w:val="24"/>
        </w:rPr>
        <w:t>s iepirkuma l</w:t>
      </w:r>
      <w:r w:rsidRPr="007C597D">
        <w:rPr>
          <w:rFonts w:eastAsia="TimesNewRoman"/>
          <w:sz w:val="24"/>
          <w:szCs w:val="24"/>
        </w:rPr>
        <w:t>ī</w:t>
      </w:r>
      <w:r w:rsidRPr="007C597D">
        <w:rPr>
          <w:sz w:val="24"/>
          <w:szCs w:val="24"/>
        </w:rPr>
        <w:t xml:space="preserve">guma priekšmets: </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1.daļa</w:t>
      </w:r>
      <w:r w:rsidRPr="007C597D">
        <w:rPr>
          <w:sz w:val="24"/>
          <w:szCs w:val="24"/>
        </w:rPr>
        <w:t xml:space="preserve"> – Malkas piegāde Ventspils novada pašvaldības </w:t>
      </w:r>
      <w:r w:rsidRPr="007C597D">
        <w:rPr>
          <w:b/>
          <w:sz w:val="24"/>
          <w:szCs w:val="24"/>
        </w:rPr>
        <w:t>Ances</w:t>
      </w:r>
      <w:r w:rsidRPr="007C597D">
        <w:rPr>
          <w:sz w:val="24"/>
          <w:szCs w:val="24"/>
        </w:rPr>
        <w:t xml:space="preserve"> pagastā esošām struktūrvienībām.</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2.daļa</w:t>
      </w:r>
      <w:r w:rsidRPr="007C597D">
        <w:rPr>
          <w:sz w:val="24"/>
          <w:szCs w:val="24"/>
        </w:rPr>
        <w:t xml:space="preserve"> – Malkas piegāde Ventspils novada pašvaldības </w:t>
      </w:r>
      <w:r w:rsidRPr="007C597D">
        <w:rPr>
          <w:b/>
          <w:sz w:val="24"/>
          <w:szCs w:val="24"/>
        </w:rPr>
        <w:t>Popes</w:t>
      </w:r>
      <w:r w:rsidRPr="007C597D">
        <w:rPr>
          <w:sz w:val="24"/>
          <w:szCs w:val="24"/>
        </w:rPr>
        <w:t xml:space="preserve"> pagastā esošām struktūrvienībām.</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3.daļa</w:t>
      </w:r>
      <w:r w:rsidRPr="007C597D">
        <w:rPr>
          <w:sz w:val="24"/>
          <w:szCs w:val="24"/>
        </w:rPr>
        <w:t xml:space="preserve"> – Malkas piegā</w:t>
      </w:r>
      <w:r w:rsidR="003373CF">
        <w:rPr>
          <w:sz w:val="24"/>
          <w:szCs w:val="24"/>
        </w:rPr>
        <w:t xml:space="preserve">de </w:t>
      </w:r>
      <w:r w:rsidR="00A23E6C" w:rsidRPr="00A23E6C">
        <w:rPr>
          <w:b/>
          <w:sz w:val="24"/>
          <w:szCs w:val="24"/>
        </w:rPr>
        <w:t>Stiklu internātpamatskola</w:t>
      </w:r>
      <w:r w:rsidR="00A37082">
        <w:rPr>
          <w:sz w:val="24"/>
          <w:szCs w:val="24"/>
        </w:rPr>
        <w:t>, Stikli, Puzes pagasts, Ventspils novads.</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4.daļa</w:t>
      </w:r>
      <w:r w:rsidRPr="007C597D">
        <w:rPr>
          <w:sz w:val="24"/>
          <w:szCs w:val="24"/>
        </w:rPr>
        <w:t xml:space="preserve"> – Malkas piegā</w:t>
      </w:r>
      <w:r w:rsidR="00A37082">
        <w:rPr>
          <w:sz w:val="24"/>
          <w:szCs w:val="24"/>
        </w:rPr>
        <w:t xml:space="preserve">de </w:t>
      </w:r>
      <w:r w:rsidR="00A37082" w:rsidRPr="00A23E6C">
        <w:rPr>
          <w:b/>
          <w:sz w:val="24"/>
          <w:szCs w:val="24"/>
        </w:rPr>
        <w:t>Ugāles tautas namam</w:t>
      </w:r>
      <w:r w:rsidR="00A37082">
        <w:rPr>
          <w:sz w:val="24"/>
          <w:szCs w:val="24"/>
        </w:rPr>
        <w:t>, Ugāles pagasts, Ventspils novads.</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5.daļa</w:t>
      </w:r>
      <w:r w:rsidRPr="007C597D">
        <w:rPr>
          <w:sz w:val="24"/>
          <w:szCs w:val="24"/>
        </w:rPr>
        <w:t xml:space="preserve"> – Malkas piegā</w:t>
      </w:r>
      <w:r w:rsidR="00A37082">
        <w:rPr>
          <w:sz w:val="24"/>
          <w:szCs w:val="24"/>
        </w:rPr>
        <w:t xml:space="preserve">de </w:t>
      </w:r>
      <w:r w:rsidR="00A37082" w:rsidRPr="00A23E6C">
        <w:rPr>
          <w:b/>
          <w:sz w:val="24"/>
          <w:szCs w:val="24"/>
        </w:rPr>
        <w:t>Užavas pamatskolai</w:t>
      </w:r>
      <w:r w:rsidR="00A37082">
        <w:rPr>
          <w:sz w:val="24"/>
          <w:szCs w:val="24"/>
        </w:rPr>
        <w:t>, Užavas pagasts, Ventspils novads.</w:t>
      </w:r>
    </w:p>
    <w:p w:rsidR="007C597D" w:rsidRPr="007C597D" w:rsidRDefault="007C597D" w:rsidP="007C597D">
      <w:pPr>
        <w:numPr>
          <w:ilvl w:val="2"/>
          <w:numId w:val="3"/>
        </w:numPr>
        <w:suppressAutoHyphens w:val="0"/>
        <w:ind w:left="1418" w:hanging="709"/>
        <w:jc w:val="both"/>
        <w:rPr>
          <w:sz w:val="24"/>
          <w:szCs w:val="24"/>
        </w:rPr>
      </w:pPr>
      <w:r w:rsidRPr="007C597D">
        <w:rPr>
          <w:b/>
          <w:sz w:val="24"/>
          <w:szCs w:val="24"/>
        </w:rPr>
        <w:t>6.daļa</w:t>
      </w:r>
      <w:r w:rsidRPr="007C597D">
        <w:rPr>
          <w:sz w:val="24"/>
          <w:szCs w:val="24"/>
        </w:rPr>
        <w:t xml:space="preserve"> – Malkas piegā</w:t>
      </w:r>
      <w:r w:rsidR="00A37082">
        <w:rPr>
          <w:sz w:val="24"/>
          <w:szCs w:val="24"/>
        </w:rPr>
        <w:t xml:space="preserve">de </w:t>
      </w:r>
      <w:r w:rsidR="00A37082" w:rsidRPr="00A23E6C">
        <w:rPr>
          <w:b/>
          <w:sz w:val="24"/>
          <w:szCs w:val="24"/>
        </w:rPr>
        <w:t>Ventavas katlu mājai</w:t>
      </w:r>
      <w:r w:rsidR="00A37082">
        <w:rPr>
          <w:sz w:val="24"/>
          <w:szCs w:val="24"/>
        </w:rPr>
        <w:t>, Ventava, Vārves pagasts, Ventspils novads.</w:t>
      </w:r>
    </w:p>
    <w:p w:rsidR="007C597D" w:rsidRDefault="007C597D" w:rsidP="007C597D">
      <w:pPr>
        <w:numPr>
          <w:ilvl w:val="2"/>
          <w:numId w:val="3"/>
        </w:numPr>
        <w:suppressAutoHyphens w:val="0"/>
        <w:ind w:left="1418" w:hanging="709"/>
        <w:jc w:val="both"/>
        <w:rPr>
          <w:sz w:val="24"/>
          <w:szCs w:val="24"/>
        </w:rPr>
      </w:pPr>
      <w:r w:rsidRPr="007C597D">
        <w:rPr>
          <w:b/>
          <w:sz w:val="24"/>
          <w:szCs w:val="24"/>
        </w:rPr>
        <w:t>7.daļa</w:t>
      </w:r>
      <w:r w:rsidRPr="007C597D">
        <w:rPr>
          <w:sz w:val="24"/>
          <w:szCs w:val="24"/>
        </w:rPr>
        <w:t xml:space="preserve"> – Malkas piegā</w:t>
      </w:r>
      <w:r w:rsidR="00A37082">
        <w:rPr>
          <w:sz w:val="24"/>
          <w:szCs w:val="24"/>
        </w:rPr>
        <w:t xml:space="preserve">de </w:t>
      </w:r>
      <w:r w:rsidR="00A37082" w:rsidRPr="00A23E6C">
        <w:rPr>
          <w:b/>
          <w:sz w:val="24"/>
          <w:szCs w:val="24"/>
        </w:rPr>
        <w:t>Ziru pagasta pārvaldei</w:t>
      </w:r>
      <w:r w:rsidR="00A37082">
        <w:rPr>
          <w:sz w:val="24"/>
          <w:szCs w:val="24"/>
        </w:rPr>
        <w:t>, Ziru pagasts, Ventspils novads.</w:t>
      </w:r>
    </w:p>
    <w:p w:rsidR="00A37082" w:rsidRPr="007C597D" w:rsidRDefault="00A37082" w:rsidP="007C597D">
      <w:pPr>
        <w:numPr>
          <w:ilvl w:val="2"/>
          <w:numId w:val="3"/>
        </w:numPr>
        <w:suppressAutoHyphens w:val="0"/>
        <w:ind w:left="1418" w:hanging="709"/>
        <w:jc w:val="both"/>
        <w:rPr>
          <w:sz w:val="24"/>
          <w:szCs w:val="24"/>
        </w:rPr>
      </w:pPr>
      <w:r>
        <w:rPr>
          <w:b/>
          <w:sz w:val="24"/>
          <w:szCs w:val="24"/>
        </w:rPr>
        <w:t>8</w:t>
      </w:r>
      <w:r w:rsidRPr="00A37082">
        <w:rPr>
          <w:b/>
          <w:sz w:val="24"/>
          <w:szCs w:val="24"/>
        </w:rPr>
        <w:t>.daļa</w:t>
      </w:r>
      <w:r>
        <w:rPr>
          <w:b/>
          <w:sz w:val="24"/>
          <w:szCs w:val="24"/>
        </w:rPr>
        <w:t xml:space="preserve"> –</w:t>
      </w:r>
      <w:r>
        <w:rPr>
          <w:sz w:val="24"/>
          <w:szCs w:val="24"/>
        </w:rPr>
        <w:t xml:space="preserve">Malkas piegāde </w:t>
      </w:r>
      <w:r w:rsidRPr="00A23E6C">
        <w:rPr>
          <w:b/>
          <w:sz w:val="24"/>
          <w:szCs w:val="24"/>
        </w:rPr>
        <w:t>Zlēku skolai</w:t>
      </w:r>
      <w:r>
        <w:rPr>
          <w:sz w:val="24"/>
          <w:szCs w:val="24"/>
        </w:rPr>
        <w:t>, Zlēku pagasts, Ventspils novads.</w:t>
      </w:r>
    </w:p>
    <w:p w:rsidR="007C597D" w:rsidRPr="007C597D" w:rsidRDefault="007C597D" w:rsidP="007C597D">
      <w:pPr>
        <w:numPr>
          <w:ilvl w:val="1"/>
          <w:numId w:val="3"/>
        </w:numPr>
        <w:spacing w:before="120" w:after="120"/>
        <w:jc w:val="both"/>
        <w:rPr>
          <w:sz w:val="24"/>
          <w:szCs w:val="24"/>
        </w:rPr>
      </w:pPr>
      <w:r w:rsidRPr="007C597D">
        <w:rPr>
          <w:noProof/>
          <w:sz w:val="24"/>
          <w:szCs w:val="24"/>
          <w:u w:val="single"/>
        </w:rPr>
        <w:t>Pretendenti var sagatavot un iesniegt piedāvājumu par vienu, vairākām vai visām iepirkuma daļām.</w:t>
      </w:r>
    </w:p>
    <w:p w:rsidR="007C597D" w:rsidRPr="007C597D" w:rsidRDefault="007C597D" w:rsidP="007C597D">
      <w:pPr>
        <w:numPr>
          <w:ilvl w:val="0"/>
          <w:numId w:val="3"/>
        </w:numPr>
        <w:spacing w:after="120"/>
        <w:jc w:val="both"/>
        <w:rPr>
          <w:b/>
          <w:sz w:val="24"/>
          <w:szCs w:val="24"/>
        </w:rPr>
      </w:pPr>
      <w:r w:rsidRPr="007C597D">
        <w:rPr>
          <w:b/>
          <w:sz w:val="24"/>
          <w:szCs w:val="24"/>
        </w:rPr>
        <w:t xml:space="preserve">Iepirkuma līguma izpildes laiks un vieta </w:t>
      </w:r>
    </w:p>
    <w:p w:rsidR="007C597D" w:rsidRPr="007C597D" w:rsidRDefault="007C597D" w:rsidP="007C597D">
      <w:pPr>
        <w:spacing w:after="120"/>
        <w:jc w:val="both"/>
        <w:rPr>
          <w:sz w:val="24"/>
          <w:szCs w:val="24"/>
        </w:rPr>
      </w:pPr>
      <w:r w:rsidRPr="007C597D">
        <w:rPr>
          <w:sz w:val="24"/>
          <w:szCs w:val="24"/>
        </w:rPr>
        <w:t>Publiskā piegādes līguma izpildes laiks un vieta – sa</w:t>
      </w:r>
      <w:r w:rsidR="003A3EEF">
        <w:rPr>
          <w:sz w:val="24"/>
          <w:szCs w:val="24"/>
        </w:rPr>
        <w:t>s</w:t>
      </w:r>
      <w:r w:rsidRPr="007C597D">
        <w:rPr>
          <w:sz w:val="24"/>
          <w:szCs w:val="24"/>
        </w:rPr>
        <w:t xml:space="preserve">kaņā ar tehnisko specifikāciju (Pielikums Nr.3). </w:t>
      </w:r>
    </w:p>
    <w:p w:rsidR="007C597D" w:rsidRPr="007C597D" w:rsidRDefault="007C597D" w:rsidP="007C597D">
      <w:pPr>
        <w:numPr>
          <w:ilvl w:val="0"/>
          <w:numId w:val="3"/>
        </w:numPr>
        <w:spacing w:after="120"/>
        <w:jc w:val="both"/>
        <w:rPr>
          <w:b/>
          <w:sz w:val="24"/>
          <w:szCs w:val="24"/>
        </w:rPr>
      </w:pPr>
      <w:r w:rsidRPr="007C597D">
        <w:rPr>
          <w:b/>
          <w:sz w:val="24"/>
          <w:szCs w:val="24"/>
        </w:rPr>
        <w:t>Piedāvājuma iesniegšanas un atvēršanas vieta (adrese), datums, laiks un kārtība</w:t>
      </w:r>
    </w:p>
    <w:p w:rsidR="007C597D" w:rsidRPr="007C597D" w:rsidRDefault="007C597D" w:rsidP="007C597D">
      <w:pPr>
        <w:pStyle w:val="Pamatteksts3"/>
        <w:numPr>
          <w:ilvl w:val="2"/>
          <w:numId w:val="3"/>
        </w:numPr>
        <w:suppressAutoHyphens w:val="0"/>
        <w:spacing w:before="120"/>
        <w:jc w:val="both"/>
        <w:rPr>
          <w:rFonts w:ascii="Times New Roman" w:hAnsi="Times New Roman"/>
          <w:b w:val="0"/>
          <w:color w:val="000000"/>
          <w:sz w:val="24"/>
          <w:szCs w:val="24"/>
        </w:rPr>
      </w:pPr>
      <w:r w:rsidRPr="007C597D">
        <w:rPr>
          <w:rFonts w:ascii="Times New Roman" w:hAnsi="Times New Roman"/>
          <w:b w:val="0"/>
          <w:sz w:val="24"/>
          <w:szCs w:val="24"/>
        </w:rPr>
        <w:t>Ar iepirkuma procedūras dokumentiem klātienē var iepazīties Ventspils novada domē, Skolas ielā 4, Ventspilī darbdienās no plkst. 9</w:t>
      </w:r>
      <w:r w:rsidRPr="007C597D">
        <w:rPr>
          <w:rFonts w:ascii="Times New Roman" w:hAnsi="Times New Roman"/>
          <w:b w:val="0"/>
          <w:sz w:val="24"/>
          <w:szCs w:val="24"/>
          <w:vertAlign w:val="superscript"/>
        </w:rPr>
        <w:t>00</w:t>
      </w:r>
      <w:r w:rsidRPr="007C597D">
        <w:rPr>
          <w:rFonts w:ascii="Times New Roman" w:hAnsi="Times New Roman"/>
          <w:b w:val="0"/>
          <w:sz w:val="24"/>
          <w:szCs w:val="24"/>
        </w:rPr>
        <w:t xml:space="preserve"> līdz 12</w:t>
      </w:r>
      <w:r w:rsidRPr="007C597D">
        <w:rPr>
          <w:rFonts w:ascii="Times New Roman" w:hAnsi="Times New Roman"/>
          <w:b w:val="0"/>
          <w:sz w:val="24"/>
          <w:szCs w:val="24"/>
          <w:vertAlign w:val="superscript"/>
        </w:rPr>
        <w:t>00</w:t>
      </w:r>
      <w:r w:rsidRPr="007C597D">
        <w:rPr>
          <w:rFonts w:ascii="Times New Roman" w:hAnsi="Times New Roman"/>
          <w:b w:val="0"/>
          <w:sz w:val="24"/>
          <w:szCs w:val="24"/>
        </w:rPr>
        <w:t xml:space="preserve"> un no plkst. 14</w:t>
      </w:r>
      <w:r w:rsidRPr="007C597D">
        <w:rPr>
          <w:rFonts w:ascii="Times New Roman" w:hAnsi="Times New Roman"/>
          <w:b w:val="0"/>
          <w:sz w:val="24"/>
          <w:szCs w:val="24"/>
          <w:vertAlign w:val="superscript"/>
        </w:rPr>
        <w:t>00</w:t>
      </w:r>
      <w:r w:rsidRPr="007C597D">
        <w:rPr>
          <w:rFonts w:ascii="Times New Roman" w:hAnsi="Times New Roman"/>
          <w:b w:val="0"/>
          <w:sz w:val="24"/>
          <w:szCs w:val="24"/>
        </w:rPr>
        <w:t xml:space="preserve"> līdz 16</w:t>
      </w:r>
      <w:r w:rsidRPr="007C597D">
        <w:rPr>
          <w:rFonts w:ascii="Times New Roman" w:hAnsi="Times New Roman"/>
          <w:b w:val="0"/>
          <w:sz w:val="24"/>
          <w:szCs w:val="24"/>
          <w:vertAlign w:val="superscript"/>
        </w:rPr>
        <w:t>00</w:t>
      </w:r>
      <w:r w:rsidRPr="007C597D">
        <w:rPr>
          <w:rFonts w:ascii="Times New Roman" w:hAnsi="Times New Roman"/>
          <w:b w:val="0"/>
          <w:sz w:val="24"/>
          <w:szCs w:val="24"/>
        </w:rPr>
        <w:t>. Iepirkuma procedūras dokumentāciju drukātā veidā var saņemt atbilstoši Publisko iepirkumu likuma 30.panta pirmās daļas nosacījumiem.</w:t>
      </w:r>
      <w:r w:rsidRPr="007C597D">
        <w:rPr>
          <w:rFonts w:ascii="Times New Roman" w:hAnsi="Times New Roman"/>
          <w:b w:val="0"/>
          <w:color w:val="000000"/>
          <w:sz w:val="24"/>
          <w:szCs w:val="24"/>
        </w:rPr>
        <w:t xml:space="preserve"> Minētie materiāli ir pieejami arī Ventspils novada mājas lapā </w:t>
      </w:r>
      <w:proofErr w:type="spellStart"/>
      <w:r w:rsidRPr="007C597D">
        <w:rPr>
          <w:rFonts w:ascii="Times New Roman" w:hAnsi="Times New Roman"/>
          <w:b w:val="0"/>
          <w:color w:val="000000"/>
          <w:sz w:val="24"/>
          <w:szCs w:val="24"/>
          <w:u w:val="single"/>
        </w:rPr>
        <w:t>www.ventspilsnovads.lv</w:t>
      </w:r>
      <w:proofErr w:type="spellEnd"/>
      <w:r w:rsidRPr="007C597D">
        <w:rPr>
          <w:rFonts w:ascii="Times New Roman" w:hAnsi="Times New Roman"/>
          <w:b w:val="0"/>
          <w:color w:val="000000"/>
          <w:sz w:val="24"/>
          <w:szCs w:val="24"/>
        </w:rPr>
        <w:t xml:space="preserve">,  sadaļā- Iepirkumi. </w:t>
      </w:r>
    </w:p>
    <w:p w:rsidR="007C597D" w:rsidRPr="007C597D" w:rsidRDefault="007C597D" w:rsidP="007C597D">
      <w:pPr>
        <w:pStyle w:val="Pamatteksts3"/>
        <w:spacing w:before="120"/>
        <w:jc w:val="both"/>
        <w:rPr>
          <w:rFonts w:ascii="Times New Roman" w:hAnsi="Times New Roman"/>
          <w:b w:val="0"/>
          <w:color w:val="000000"/>
          <w:sz w:val="24"/>
          <w:szCs w:val="24"/>
        </w:rPr>
      </w:pPr>
    </w:p>
    <w:p w:rsidR="007C597D" w:rsidRPr="007C597D" w:rsidRDefault="007C597D" w:rsidP="007C597D">
      <w:pPr>
        <w:pStyle w:val="Pamatteksts"/>
        <w:numPr>
          <w:ilvl w:val="2"/>
          <w:numId w:val="3"/>
        </w:numPr>
        <w:suppressAutoHyphens w:val="0"/>
        <w:rPr>
          <w:rFonts w:ascii="Times New Roman" w:hAnsi="Times New Roman"/>
          <w:color w:val="000000"/>
          <w:sz w:val="24"/>
          <w:szCs w:val="24"/>
        </w:rPr>
      </w:pPr>
      <w:r w:rsidRPr="007C597D">
        <w:rPr>
          <w:rFonts w:ascii="Times New Roman" w:hAnsi="Times New Roman"/>
          <w:color w:val="000000"/>
          <w:sz w:val="24"/>
          <w:szCs w:val="24"/>
          <w:u w:val="single"/>
        </w:rPr>
        <w:t>Pretendenti pie</w:t>
      </w:r>
      <w:r w:rsidR="003373CF">
        <w:rPr>
          <w:rFonts w:ascii="Times New Roman" w:hAnsi="Times New Roman"/>
          <w:color w:val="000000"/>
          <w:sz w:val="24"/>
          <w:szCs w:val="24"/>
          <w:u w:val="single"/>
        </w:rPr>
        <w:t xml:space="preserve">dāvājumus var iesniegt līdz </w:t>
      </w:r>
      <w:r w:rsidR="003373CF" w:rsidRPr="00A23E6C">
        <w:rPr>
          <w:rFonts w:ascii="Times New Roman" w:hAnsi="Times New Roman"/>
          <w:b/>
          <w:color w:val="000000"/>
          <w:sz w:val="24"/>
          <w:szCs w:val="24"/>
          <w:u w:val="single"/>
        </w:rPr>
        <w:t>2017.gada 21.martam</w:t>
      </w:r>
      <w:r w:rsidRPr="007C597D">
        <w:rPr>
          <w:rFonts w:ascii="Times New Roman" w:hAnsi="Times New Roman"/>
          <w:color w:val="000000"/>
          <w:sz w:val="24"/>
          <w:szCs w:val="24"/>
          <w:u w:val="single"/>
        </w:rPr>
        <w:t xml:space="preserve"> plkst.10:00</w:t>
      </w:r>
      <w:r w:rsidRPr="007C597D">
        <w:rPr>
          <w:rFonts w:ascii="Times New Roman" w:hAnsi="Times New Roman"/>
          <w:color w:val="000000"/>
          <w:sz w:val="24"/>
          <w:szCs w:val="24"/>
        </w:rPr>
        <w:t xml:space="preserve"> Ventspils novada domē 10.kab., Skolas ielā 4, Ventspilī, piedāvājumus iesniedzot personīgi vai </w:t>
      </w:r>
      <w:r w:rsidRPr="007C597D">
        <w:rPr>
          <w:rFonts w:ascii="Times New Roman" w:hAnsi="Times New Roman"/>
          <w:color w:val="000000"/>
          <w:sz w:val="24"/>
          <w:szCs w:val="24"/>
        </w:rPr>
        <w:lastRenderedPageBreak/>
        <w:t xml:space="preserve">atsūtot pa pastu. Pasta sūtījumam jābūt saņemtam šajā punktā norādītajā adresē līdz šajā punktā minētajam termiņam. Iesniegtie piedāvājumi ir Pasūtītāja īpašums. </w:t>
      </w:r>
    </w:p>
    <w:p w:rsidR="007C597D" w:rsidRPr="007C597D" w:rsidRDefault="007C597D" w:rsidP="007C597D">
      <w:pPr>
        <w:pStyle w:val="Pamatteksts"/>
        <w:rPr>
          <w:rFonts w:ascii="Times New Roman" w:hAnsi="Times New Roman"/>
          <w:color w:val="000000"/>
          <w:sz w:val="24"/>
          <w:szCs w:val="24"/>
        </w:rPr>
      </w:pPr>
    </w:p>
    <w:p w:rsidR="007C597D" w:rsidRPr="007C597D" w:rsidRDefault="007C597D" w:rsidP="007C597D">
      <w:pPr>
        <w:pStyle w:val="Pamatteksts"/>
        <w:numPr>
          <w:ilvl w:val="2"/>
          <w:numId w:val="3"/>
        </w:numPr>
        <w:suppressAutoHyphens w:val="0"/>
        <w:rPr>
          <w:rFonts w:ascii="Times New Roman" w:hAnsi="Times New Roman"/>
          <w:color w:val="000000"/>
          <w:sz w:val="24"/>
          <w:szCs w:val="24"/>
        </w:rPr>
      </w:pPr>
      <w:r w:rsidRPr="007C597D">
        <w:rPr>
          <w:rFonts w:ascii="Times New Roman" w:hAnsi="Times New Roman"/>
          <w:bCs/>
          <w:color w:val="000000"/>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7C597D" w:rsidRPr="007C597D" w:rsidRDefault="007C597D" w:rsidP="007C597D">
      <w:pPr>
        <w:pStyle w:val="Sarakstarindkopa"/>
        <w:rPr>
          <w:color w:val="000000"/>
        </w:rPr>
      </w:pPr>
    </w:p>
    <w:p w:rsidR="007C597D" w:rsidRPr="007C597D" w:rsidRDefault="007C597D" w:rsidP="007C597D">
      <w:pPr>
        <w:pStyle w:val="Pamatteksts"/>
        <w:numPr>
          <w:ilvl w:val="2"/>
          <w:numId w:val="3"/>
        </w:numPr>
        <w:suppressAutoHyphens w:val="0"/>
        <w:rPr>
          <w:rFonts w:ascii="Times New Roman" w:hAnsi="Times New Roman"/>
          <w:color w:val="000000"/>
          <w:sz w:val="24"/>
          <w:szCs w:val="24"/>
        </w:rPr>
      </w:pPr>
      <w:r w:rsidRPr="007C597D">
        <w:rPr>
          <w:rFonts w:ascii="Times New Roman" w:hAnsi="Times New Roman"/>
          <w:color w:val="000000"/>
          <w:sz w:val="24"/>
          <w:szCs w:val="24"/>
        </w:rPr>
        <w:t>Pretendents sedz visus izdevumus, kas saistīti ar Piedāvājuma sagatavošanu un iesniegšanu. Pasūtītājs nav atbildīgs, nesedz un nekompensē šos izdevumus neatkarīgi no iepirkuma norises un iznākuma.</w:t>
      </w:r>
    </w:p>
    <w:p w:rsidR="007C597D" w:rsidRPr="007C597D" w:rsidRDefault="007C597D" w:rsidP="007C597D">
      <w:pPr>
        <w:pStyle w:val="Sarakstarindkopa"/>
        <w:rPr>
          <w:color w:val="000000"/>
        </w:rPr>
      </w:pPr>
    </w:p>
    <w:p w:rsidR="007C597D" w:rsidRPr="007C597D" w:rsidRDefault="003373CF" w:rsidP="007C597D">
      <w:pPr>
        <w:pStyle w:val="Pamatteksts"/>
        <w:numPr>
          <w:ilvl w:val="2"/>
          <w:numId w:val="3"/>
        </w:numPr>
        <w:suppressAutoHyphens w:val="0"/>
        <w:spacing w:before="120"/>
        <w:rPr>
          <w:rFonts w:ascii="Times New Roman" w:hAnsi="Times New Roman"/>
          <w:color w:val="000000"/>
          <w:sz w:val="24"/>
          <w:szCs w:val="24"/>
        </w:rPr>
      </w:pPr>
      <w:r>
        <w:rPr>
          <w:rFonts w:ascii="Times New Roman" w:hAnsi="Times New Roman"/>
          <w:color w:val="000000"/>
          <w:sz w:val="24"/>
          <w:szCs w:val="24"/>
          <w:u w:val="single"/>
        </w:rPr>
        <w:t xml:space="preserve">Piedāvājumi tiks atvērti </w:t>
      </w:r>
      <w:r w:rsidRPr="00A23E6C">
        <w:rPr>
          <w:rFonts w:ascii="Times New Roman" w:hAnsi="Times New Roman"/>
          <w:b/>
          <w:color w:val="000000"/>
          <w:sz w:val="24"/>
          <w:szCs w:val="24"/>
          <w:u w:val="single"/>
        </w:rPr>
        <w:t>2017.gada 21.martā</w:t>
      </w:r>
      <w:r w:rsidR="007C597D" w:rsidRPr="007C597D">
        <w:rPr>
          <w:rFonts w:ascii="Times New Roman" w:hAnsi="Times New Roman"/>
          <w:color w:val="000000"/>
          <w:sz w:val="24"/>
          <w:szCs w:val="24"/>
          <w:u w:val="single"/>
        </w:rPr>
        <w:t xml:space="preserve"> plkst.10.</w:t>
      </w:r>
      <w:r w:rsidR="007C597D" w:rsidRPr="007C597D">
        <w:rPr>
          <w:rFonts w:ascii="Times New Roman" w:hAnsi="Times New Roman"/>
          <w:color w:val="000000"/>
          <w:sz w:val="24"/>
          <w:szCs w:val="24"/>
          <w:u w:val="single"/>
          <w:vertAlign w:val="superscript"/>
        </w:rPr>
        <w:t xml:space="preserve">00 </w:t>
      </w:r>
      <w:r w:rsidR="007C597D" w:rsidRPr="007C597D">
        <w:rPr>
          <w:rFonts w:ascii="Times New Roman" w:hAnsi="Times New Roman"/>
          <w:color w:val="000000"/>
          <w:sz w:val="24"/>
          <w:szCs w:val="24"/>
        </w:rPr>
        <w:t>Ventspils novada domē sēžu zālē Skolas ielā 4, Ventspilī.</w:t>
      </w:r>
      <w:r w:rsidR="007C597D" w:rsidRPr="007C597D">
        <w:rPr>
          <w:rFonts w:ascii="Times New Roman" w:hAnsi="Times New Roman"/>
          <w:color w:val="000000"/>
          <w:sz w:val="24"/>
          <w:szCs w:val="24"/>
          <w:vertAlign w:val="superscript"/>
        </w:rPr>
        <w:t xml:space="preserve"> </w:t>
      </w:r>
      <w:r w:rsidR="007C597D" w:rsidRPr="007C597D">
        <w:rPr>
          <w:rFonts w:ascii="Times New Roman" w:hAnsi="Times New Roman"/>
          <w:color w:val="000000"/>
          <w:sz w:val="24"/>
          <w:szCs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7C597D" w:rsidRPr="007C597D" w:rsidRDefault="007C597D" w:rsidP="007C597D">
      <w:pPr>
        <w:pStyle w:val="Sarakstarindkopa"/>
        <w:rPr>
          <w:color w:val="000000"/>
        </w:rPr>
      </w:pPr>
    </w:p>
    <w:p w:rsidR="007C597D" w:rsidRPr="007C597D" w:rsidRDefault="007C597D" w:rsidP="007C597D">
      <w:pPr>
        <w:pStyle w:val="Pamatteksts"/>
        <w:numPr>
          <w:ilvl w:val="2"/>
          <w:numId w:val="3"/>
        </w:numPr>
        <w:suppressAutoHyphens w:val="0"/>
        <w:spacing w:before="120"/>
        <w:rPr>
          <w:rFonts w:ascii="Times New Roman" w:hAnsi="Times New Roman"/>
          <w:color w:val="000000"/>
          <w:sz w:val="24"/>
          <w:szCs w:val="24"/>
        </w:rPr>
      </w:pPr>
      <w:r w:rsidRPr="007C597D">
        <w:rPr>
          <w:rFonts w:ascii="Times New Roman" w:hAnsi="Times New Roman"/>
          <w:color w:val="000000"/>
          <w:sz w:val="24"/>
          <w:szCs w:val="24"/>
        </w:rPr>
        <w:t xml:space="preserve">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 </w:t>
      </w:r>
    </w:p>
    <w:p w:rsidR="007C597D" w:rsidRPr="007C597D" w:rsidRDefault="007C597D" w:rsidP="007C597D">
      <w:pPr>
        <w:pStyle w:val="Sarakstarindkopa"/>
        <w:rPr>
          <w:color w:val="000000"/>
        </w:rPr>
      </w:pPr>
    </w:p>
    <w:p w:rsidR="007C597D" w:rsidRPr="007C597D" w:rsidRDefault="007C597D" w:rsidP="007C597D">
      <w:pPr>
        <w:pStyle w:val="Pamatteksts"/>
        <w:numPr>
          <w:ilvl w:val="2"/>
          <w:numId w:val="3"/>
        </w:numPr>
        <w:suppressAutoHyphens w:val="0"/>
        <w:spacing w:before="120"/>
        <w:rPr>
          <w:rFonts w:ascii="Times New Roman" w:hAnsi="Times New Roman"/>
          <w:color w:val="000000"/>
          <w:sz w:val="24"/>
          <w:szCs w:val="24"/>
        </w:rPr>
      </w:pPr>
      <w:r w:rsidRPr="007C597D">
        <w:rPr>
          <w:rFonts w:ascii="Times New Roman" w:hAnsi="Times New Roman"/>
          <w:color w:val="000000"/>
          <w:sz w:val="24"/>
          <w:szCs w:val="24"/>
        </w:rPr>
        <w:t>Papildu informāciju pretendents var pieprasīt saskaņā ar Publisko iepirkumu likuma 30.panta nosacījumiem.</w:t>
      </w:r>
    </w:p>
    <w:p w:rsidR="007C597D" w:rsidRPr="007C597D" w:rsidRDefault="007C597D" w:rsidP="007C597D">
      <w:pPr>
        <w:pStyle w:val="Pamatteksts"/>
        <w:spacing w:after="120"/>
        <w:ind w:firstLine="709"/>
        <w:rPr>
          <w:rFonts w:ascii="Times New Roman" w:hAnsi="Times New Roman"/>
          <w:color w:val="000000"/>
          <w:sz w:val="24"/>
          <w:szCs w:val="24"/>
        </w:rPr>
      </w:pPr>
    </w:p>
    <w:p w:rsidR="007C597D" w:rsidRPr="007C597D" w:rsidRDefault="007C597D" w:rsidP="007C597D">
      <w:pPr>
        <w:pStyle w:val="Pamatteksts"/>
        <w:numPr>
          <w:ilvl w:val="0"/>
          <w:numId w:val="3"/>
        </w:numPr>
        <w:spacing w:after="120"/>
        <w:rPr>
          <w:rFonts w:ascii="Times New Roman" w:hAnsi="Times New Roman"/>
          <w:b/>
          <w:color w:val="000000"/>
          <w:sz w:val="24"/>
          <w:szCs w:val="24"/>
        </w:rPr>
      </w:pPr>
      <w:r w:rsidRPr="007C597D">
        <w:rPr>
          <w:rFonts w:ascii="Times New Roman" w:hAnsi="Times New Roman"/>
          <w:b/>
          <w:color w:val="000000"/>
          <w:sz w:val="24"/>
          <w:szCs w:val="24"/>
        </w:rPr>
        <w:t xml:space="preserve">Piedāvājuma derīguma termiņš </w:t>
      </w:r>
    </w:p>
    <w:p w:rsidR="007C597D" w:rsidRPr="007C597D" w:rsidRDefault="007C597D" w:rsidP="007C597D">
      <w:pPr>
        <w:pStyle w:val="Pamatteksts"/>
        <w:spacing w:after="120"/>
        <w:ind w:firstLine="510"/>
        <w:rPr>
          <w:rFonts w:ascii="Times New Roman" w:hAnsi="Times New Roman"/>
          <w:color w:val="000000"/>
          <w:sz w:val="24"/>
          <w:szCs w:val="24"/>
        </w:rPr>
      </w:pPr>
      <w:r w:rsidRPr="007C597D">
        <w:rPr>
          <w:rFonts w:ascii="Times New Roman" w:hAnsi="Times New Roman"/>
          <w:color w:val="000000"/>
          <w:sz w:val="24"/>
          <w:szCs w:val="24"/>
        </w:rPr>
        <w:t xml:space="preserve">    Nav noteikta.</w:t>
      </w:r>
    </w:p>
    <w:p w:rsidR="007C597D" w:rsidRPr="007C597D" w:rsidRDefault="007C597D" w:rsidP="007C597D">
      <w:pPr>
        <w:pStyle w:val="Pamatteksts"/>
        <w:numPr>
          <w:ilvl w:val="0"/>
          <w:numId w:val="3"/>
        </w:numPr>
        <w:spacing w:after="120"/>
        <w:rPr>
          <w:rFonts w:ascii="Times New Roman" w:hAnsi="Times New Roman"/>
          <w:b/>
          <w:color w:val="000000"/>
          <w:sz w:val="24"/>
          <w:szCs w:val="24"/>
        </w:rPr>
      </w:pPr>
      <w:r w:rsidRPr="007C597D">
        <w:rPr>
          <w:rFonts w:ascii="Times New Roman" w:hAnsi="Times New Roman"/>
          <w:b/>
          <w:color w:val="000000"/>
          <w:sz w:val="24"/>
          <w:szCs w:val="24"/>
        </w:rPr>
        <w:t>Prasības attiecībā uz piedāvājuma noformējumu un iesniegšanu</w:t>
      </w:r>
    </w:p>
    <w:p w:rsidR="007C597D" w:rsidRPr="007C597D" w:rsidRDefault="007C597D" w:rsidP="007C597D">
      <w:pPr>
        <w:numPr>
          <w:ilvl w:val="2"/>
          <w:numId w:val="3"/>
        </w:numPr>
        <w:spacing w:after="120"/>
        <w:jc w:val="both"/>
        <w:rPr>
          <w:color w:val="000000"/>
          <w:sz w:val="24"/>
          <w:szCs w:val="24"/>
        </w:rPr>
      </w:pPr>
      <w:r w:rsidRPr="007C597D">
        <w:rPr>
          <w:color w:val="000000"/>
          <w:sz w:val="24"/>
          <w:szCs w:val="24"/>
        </w:rPr>
        <w:t>Pretendents piedāvājumu iesniedz latviešu valodā datorrakstā, tam jābūt skaidri salasāmam, bez labojumiem un dzēsumiem 2 (divos) eksemplāros – 1 sējums oriģināls un 1 sējums kopija.</w:t>
      </w:r>
    </w:p>
    <w:p w:rsidR="007C597D" w:rsidRPr="007C597D" w:rsidRDefault="007C597D" w:rsidP="007C597D">
      <w:pPr>
        <w:pStyle w:val="Pamatteksts"/>
        <w:numPr>
          <w:ilvl w:val="2"/>
          <w:numId w:val="3"/>
        </w:numPr>
        <w:spacing w:after="120"/>
        <w:rPr>
          <w:rFonts w:ascii="Times New Roman" w:hAnsi="Times New Roman"/>
          <w:color w:val="000000"/>
          <w:sz w:val="24"/>
          <w:szCs w:val="24"/>
        </w:rPr>
      </w:pPr>
      <w:r w:rsidRPr="007C597D">
        <w:rPr>
          <w:rFonts w:ascii="Times New Roman" w:hAnsi="Times New Roman"/>
          <w:color w:val="000000"/>
          <w:sz w:val="24"/>
          <w:szCs w:val="24"/>
        </w:rPr>
        <w:t xml:space="preserve">Visi piedāvājuma dokumenti iesniedzami iesietā veidā. Piedāvājumam jābūt cauršūtam, ar nostiprinātiem auklas galiem un apliecinātu lapu skaitu. </w:t>
      </w:r>
    </w:p>
    <w:p w:rsidR="007C597D" w:rsidRPr="007C597D" w:rsidRDefault="007C597D" w:rsidP="007C597D">
      <w:pPr>
        <w:pStyle w:val="Pamatteksts"/>
        <w:numPr>
          <w:ilvl w:val="2"/>
          <w:numId w:val="3"/>
        </w:numPr>
        <w:spacing w:after="120"/>
        <w:rPr>
          <w:rFonts w:ascii="Times New Roman" w:hAnsi="Times New Roman"/>
          <w:color w:val="000000"/>
          <w:sz w:val="24"/>
          <w:szCs w:val="24"/>
        </w:rPr>
      </w:pPr>
      <w:r w:rsidRPr="007C597D">
        <w:rPr>
          <w:rFonts w:ascii="Times New Roman" w:hAnsi="Times New Roman"/>
          <w:color w:val="000000"/>
          <w:sz w:val="24"/>
          <w:szCs w:val="24"/>
        </w:rPr>
        <w:t>Piedāvājuma dokumentus jāiesniedz aizlīmētā un aizzīmogotā aploksnē tā, lai piedāvājumā iekļautā informācija nebūtu pieejama līdz piedāvājumu atvēršanas brīdim ar norādi:</w:t>
      </w:r>
    </w:p>
    <w:p w:rsidR="007C597D" w:rsidRPr="007C597D" w:rsidRDefault="007C597D" w:rsidP="007C597D">
      <w:pPr>
        <w:numPr>
          <w:ilvl w:val="0"/>
          <w:numId w:val="4"/>
        </w:numPr>
        <w:spacing w:after="120"/>
        <w:rPr>
          <w:color w:val="000000"/>
          <w:sz w:val="24"/>
          <w:szCs w:val="24"/>
        </w:rPr>
      </w:pPr>
      <w:r w:rsidRPr="007C597D">
        <w:rPr>
          <w:color w:val="000000"/>
          <w:sz w:val="24"/>
          <w:szCs w:val="24"/>
        </w:rPr>
        <w:t>pasūtītāja adrese;</w:t>
      </w:r>
    </w:p>
    <w:p w:rsidR="007C597D" w:rsidRPr="007C597D" w:rsidRDefault="007C597D" w:rsidP="007C597D">
      <w:pPr>
        <w:numPr>
          <w:ilvl w:val="0"/>
          <w:numId w:val="4"/>
        </w:numPr>
        <w:spacing w:after="120"/>
        <w:rPr>
          <w:color w:val="000000"/>
          <w:sz w:val="24"/>
          <w:szCs w:val="24"/>
          <w:lang w:val="de-DE"/>
        </w:rPr>
      </w:pPr>
      <w:proofErr w:type="spellStart"/>
      <w:r w:rsidRPr="007C597D">
        <w:rPr>
          <w:color w:val="000000"/>
          <w:sz w:val="24"/>
          <w:szCs w:val="24"/>
          <w:lang w:val="de-DE"/>
        </w:rPr>
        <w:t>pretendenta</w:t>
      </w:r>
      <w:proofErr w:type="spellEnd"/>
      <w:r w:rsidRPr="007C597D">
        <w:rPr>
          <w:color w:val="000000"/>
          <w:sz w:val="24"/>
          <w:szCs w:val="24"/>
          <w:lang w:val="de-DE"/>
        </w:rPr>
        <w:t xml:space="preserve"> </w:t>
      </w:r>
      <w:proofErr w:type="spellStart"/>
      <w:r w:rsidRPr="007C597D">
        <w:rPr>
          <w:color w:val="000000"/>
          <w:sz w:val="24"/>
          <w:szCs w:val="24"/>
          <w:lang w:val="de-DE"/>
        </w:rPr>
        <w:t>nosaukums</w:t>
      </w:r>
      <w:proofErr w:type="spellEnd"/>
      <w:r w:rsidRPr="007C597D">
        <w:rPr>
          <w:color w:val="000000"/>
          <w:sz w:val="24"/>
          <w:szCs w:val="24"/>
          <w:lang w:val="de-DE"/>
        </w:rPr>
        <w:t xml:space="preserve"> </w:t>
      </w:r>
      <w:proofErr w:type="spellStart"/>
      <w:r w:rsidRPr="007C597D">
        <w:rPr>
          <w:color w:val="000000"/>
          <w:sz w:val="24"/>
          <w:szCs w:val="24"/>
          <w:lang w:val="de-DE"/>
        </w:rPr>
        <w:t>un</w:t>
      </w:r>
      <w:proofErr w:type="spellEnd"/>
      <w:r w:rsidRPr="007C597D">
        <w:rPr>
          <w:color w:val="000000"/>
          <w:sz w:val="24"/>
          <w:szCs w:val="24"/>
          <w:lang w:val="de-DE"/>
        </w:rPr>
        <w:t xml:space="preserve"> </w:t>
      </w:r>
      <w:proofErr w:type="spellStart"/>
      <w:r w:rsidRPr="007C597D">
        <w:rPr>
          <w:color w:val="000000"/>
          <w:sz w:val="24"/>
          <w:szCs w:val="24"/>
          <w:lang w:val="de-DE"/>
        </w:rPr>
        <w:t>juridiskā</w:t>
      </w:r>
      <w:proofErr w:type="spellEnd"/>
      <w:r w:rsidRPr="007C597D">
        <w:rPr>
          <w:color w:val="000000"/>
          <w:sz w:val="24"/>
          <w:szCs w:val="24"/>
          <w:lang w:val="de-DE"/>
        </w:rPr>
        <w:t xml:space="preserve"> </w:t>
      </w:r>
      <w:proofErr w:type="spellStart"/>
      <w:r w:rsidRPr="007C597D">
        <w:rPr>
          <w:color w:val="000000"/>
          <w:sz w:val="24"/>
          <w:szCs w:val="24"/>
          <w:lang w:val="de-DE"/>
        </w:rPr>
        <w:t>adrese</w:t>
      </w:r>
      <w:proofErr w:type="spellEnd"/>
      <w:r w:rsidRPr="007C597D">
        <w:rPr>
          <w:color w:val="000000"/>
          <w:sz w:val="24"/>
          <w:szCs w:val="24"/>
          <w:lang w:val="de-DE"/>
        </w:rPr>
        <w:t>;</w:t>
      </w:r>
    </w:p>
    <w:p w:rsidR="007C597D" w:rsidRPr="007C597D" w:rsidRDefault="007C597D" w:rsidP="007C597D">
      <w:pPr>
        <w:numPr>
          <w:ilvl w:val="0"/>
          <w:numId w:val="4"/>
        </w:numPr>
        <w:spacing w:after="120"/>
        <w:jc w:val="both"/>
        <w:rPr>
          <w:color w:val="000000"/>
          <w:sz w:val="24"/>
          <w:szCs w:val="24"/>
          <w:lang w:val="de-DE"/>
        </w:rPr>
      </w:pPr>
      <w:proofErr w:type="spellStart"/>
      <w:r w:rsidRPr="007C597D">
        <w:rPr>
          <w:color w:val="000000"/>
          <w:sz w:val="24"/>
          <w:szCs w:val="24"/>
          <w:lang w:val="de-DE"/>
        </w:rPr>
        <w:t>sekojoša</w:t>
      </w:r>
      <w:proofErr w:type="spellEnd"/>
      <w:r w:rsidRPr="007C597D">
        <w:rPr>
          <w:color w:val="000000"/>
          <w:sz w:val="24"/>
          <w:szCs w:val="24"/>
          <w:lang w:val="de-DE"/>
        </w:rPr>
        <w:t xml:space="preserve"> </w:t>
      </w:r>
      <w:proofErr w:type="spellStart"/>
      <w:r w:rsidRPr="007C597D">
        <w:rPr>
          <w:color w:val="000000"/>
          <w:sz w:val="24"/>
          <w:szCs w:val="24"/>
          <w:lang w:val="de-DE"/>
        </w:rPr>
        <w:t>atzīme</w:t>
      </w:r>
      <w:proofErr w:type="spellEnd"/>
      <w:r w:rsidRPr="007C597D">
        <w:rPr>
          <w:color w:val="000000"/>
          <w:sz w:val="24"/>
          <w:szCs w:val="24"/>
          <w:lang w:val="de-DE"/>
        </w:rPr>
        <w:t xml:space="preserve">: </w:t>
      </w:r>
      <w:proofErr w:type="spellStart"/>
      <w:r w:rsidRPr="007C597D">
        <w:rPr>
          <w:color w:val="000000"/>
          <w:sz w:val="24"/>
          <w:szCs w:val="24"/>
          <w:lang w:val="de-DE"/>
        </w:rPr>
        <w:t>Atklāts</w:t>
      </w:r>
      <w:proofErr w:type="spellEnd"/>
      <w:r w:rsidRPr="007C597D">
        <w:rPr>
          <w:color w:val="000000"/>
          <w:sz w:val="24"/>
          <w:szCs w:val="24"/>
          <w:lang w:val="de-DE"/>
        </w:rPr>
        <w:t xml:space="preserve"> </w:t>
      </w:r>
      <w:proofErr w:type="spellStart"/>
      <w:r w:rsidRPr="007C597D">
        <w:rPr>
          <w:color w:val="000000"/>
          <w:sz w:val="24"/>
          <w:szCs w:val="24"/>
          <w:lang w:val="de-DE"/>
        </w:rPr>
        <w:t>konkurss</w:t>
      </w:r>
      <w:proofErr w:type="spellEnd"/>
      <w:r w:rsidRPr="007C597D">
        <w:rPr>
          <w:color w:val="000000"/>
          <w:sz w:val="24"/>
          <w:szCs w:val="24"/>
          <w:lang w:val="de-DE"/>
        </w:rPr>
        <w:t xml:space="preserve"> “M</w:t>
      </w:r>
      <w:r w:rsidRPr="007C597D">
        <w:rPr>
          <w:color w:val="000000"/>
          <w:sz w:val="24"/>
          <w:szCs w:val="24"/>
        </w:rPr>
        <w:t>alkas piegāde Ventspils novada pašvaldības</w:t>
      </w:r>
      <w:r w:rsidR="003373CF">
        <w:rPr>
          <w:color w:val="000000"/>
          <w:sz w:val="24"/>
          <w:szCs w:val="24"/>
        </w:rPr>
        <w:t xml:space="preserve"> struktūrvienību vajadzībām 2017./2018</w:t>
      </w:r>
      <w:r w:rsidRPr="007C597D">
        <w:rPr>
          <w:color w:val="000000"/>
          <w:sz w:val="24"/>
          <w:szCs w:val="24"/>
        </w:rPr>
        <w:t>.g. apkures sezonai</w:t>
      </w:r>
      <w:r w:rsidRPr="007C597D">
        <w:rPr>
          <w:color w:val="000000"/>
          <w:sz w:val="24"/>
          <w:szCs w:val="24"/>
          <w:lang w:val="de-DE"/>
        </w:rPr>
        <w:t>” (</w:t>
      </w:r>
      <w:proofErr w:type="spellStart"/>
      <w:r w:rsidRPr="007C597D">
        <w:rPr>
          <w:color w:val="000000"/>
          <w:sz w:val="24"/>
          <w:szCs w:val="24"/>
          <w:lang w:val="de-DE"/>
        </w:rPr>
        <w:t>iepirkum</w:t>
      </w:r>
      <w:r w:rsidR="003373CF">
        <w:rPr>
          <w:color w:val="000000"/>
          <w:sz w:val="24"/>
          <w:szCs w:val="24"/>
          <w:lang w:val="de-DE"/>
        </w:rPr>
        <w:t>a</w:t>
      </w:r>
      <w:proofErr w:type="spellEnd"/>
      <w:r w:rsidR="003373CF">
        <w:rPr>
          <w:color w:val="000000"/>
          <w:sz w:val="24"/>
          <w:szCs w:val="24"/>
          <w:lang w:val="de-DE"/>
        </w:rPr>
        <w:t xml:space="preserve"> </w:t>
      </w:r>
      <w:proofErr w:type="spellStart"/>
      <w:r w:rsidR="003373CF">
        <w:rPr>
          <w:color w:val="000000"/>
          <w:sz w:val="24"/>
          <w:szCs w:val="24"/>
          <w:lang w:val="de-DE"/>
        </w:rPr>
        <w:t>identifikācijas</w:t>
      </w:r>
      <w:proofErr w:type="spellEnd"/>
      <w:r w:rsidR="003373CF">
        <w:rPr>
          <w:color w:val="000000"/>
          <w:sz w:val="24"/>
          <w:szCs w:val="24"/>
          <w:lang w:val="de-DE"/>
        </w:rPr>
        <w:t xml:space="preserve"> </w:t>
      </w:r>
      <w:proofErr w:type="spellStart"/>
      <w:r w:rsidR="003373CF">
        <w:rPr>
          <w:color w:val="000000"/>
          <w:sz w:val="24"/>
          <w:szCs w:val="24"/>
          <w:lang w:val="de-DE"/>
        </w:rPr>
        <w:t>numurs</w:t>
      </w:r>
      <w:proofErr w:type="spellEnd"/>
      <w:r w:rsidR="003373CF">
        <w:rPr>
          <w:color w:val="000000"/>
          <w:sz w:val="24"/>
          <w:szCs w:val="24"/>
          <w:lang w:val="de-DE"/>
        </w:rPr>
        <w:t xml:space="preserve"> VND2017/19</w:t>
      </w:r>
      <w:r w:rsidRPr="007C597D">
        <w:rPr>
          <w:color w:val="000000"/>
          <w:sz w:val="24"/>
          <w:szCs w:val="24"/>
          <w:lang w:val="de-DE"/>
        </w:rPr>
        <w:t xml:space="preserve">). </w:t>
      </w:r>
      <w:proofErr w:type="spellStart"/>
      <w:r w:rsidRPr="007C597D">
        <w:rPr>
          <w:color w:val="000000"/>
          <w:sz w:val="24"/>
          <w:szCs w:val="24"/>
          <w:lang w:val="de-DE"/>
        </w:rPr>
        <w:t>Neatvērt</w:t>
      </w:r>
      <w:proofErr w:type="spellEnd"/>
      <w:r w:rsidRPr="007C597D">
        <w:rPr>
          <w:color w:val="000000"/>
          <w:sz w:val="24"/>
          <w:szCs w:val="24"/>
          <w:lang w:val="de-DE"/>
        </w:rPr>
        <w:t xml:space="preserve"> </w:t>
      </w:r>
      <w:proofErr w:type="spellStart"/>
      <w:r w:rsidRPr="007C597D">
        <w:rPr>
          <w:color w:val="000000"/>
          <w:sz w:val="24"/>
          <w:szCs w:val="24"/>
          <w:lang w:val="de-DE"/>
        </w:rPr>
        <w:t>līdz</w:t>
      </w:r>
      <w:proofErr w:type="spellEnd"/>
      <w:r w:rsidRPr="007C597D">
        <w:rPr>
          <w:color w:val="000000"/>
          <w:sz w:val="24"/>
          <w:szCs w:val="24"/>
          <w:lang w:val="de-DE"/>
        </w:rPr>
        <w:t xml:space="preserve"> 20</w:t>
      </w:r>
      <w:r w:rsidR="003373CF">
        <w:rPr>
          <w:color w:val="000000"/>
          <w:sz w:val="24"/>
          <w:szCs w:val="24"/>
          <w:lang w:val="de-DE"/>
        </w:rPr>
        <w:t>17. </w:t>
      </w:r>
      <w:proofErr w:type="spellStart"/>
      <w:r w:rsidR="003373CF">
        <w:rPr>
          <w:color w:val="000000"/>
          <w:sz w:val="24"/>
          <w:szCs w:val="24"/>
          <w:lang w:val="de-DE"/>
        </w:rPr>
        <w:t>gada</w:t>
      </w:r>
      <w:proofErr w:type="spellEnd"/>
      <w:r w:rsidR="003373CF">
        <w:rPr>
          <w:color w:val="000000"/>
          <w:sz w:val="24"/>
          <w:szCs w:val="24"/>
          <w:lang w:val="de-DE"/>
        </w:rPr>
        <w:t xml:space="preserve"> 21.martam</w:t>
      </w:r>
      <w:r w:rsidRPr="007C597D">
        <w:rPr>
          <w:color w:val="000000"/>
          <w:sz w:val="24"/>
          <w:szCs w:val="24"/>
          <w:lang w:val="de-DE"/>
        </w:rPr>
        <w:t>, plkst.10:00”</w:t>
      </w:r>
    </w:p>
    <w:p w:rsidR="007C597D" w:rsidRPr="007C597D" w:rsidRDefault="007C597D" w:rsidP="007C597D">
      <w:pPr>
        <w:numPr>
          <w:ilvl w:val="0"/>
          <w:numId w:val="4"/>
        </w:numPr>
        <w:spacing w:after="120"/>
        <w:rPr>
          <w:color w:val="000000"/>
          <w:sz w:val="24"/>
          <w:szCs w:val="24"/>
          <w:lang w:val="de-DE"/>
        </w:rPr>
      </w:pPr>
      <w:proofErr w:type="spellStart"/>
      <w:r w:rsidRPr="007C597D">
        <w:rPr>
          <w:color w:val="000000"/>
          <w:sz w:val="24"/>
          <w:szCs w:val="24"/>
          <w:lang w:val="de-DE"/>
        </w:rPr>
        <w:t>līmējuma</w:t>
      </w:r>
      <w:proofErr w:type="spellEnd"/>
      <w:r w:rsidRPr="007C597D">
        <w:rPr>
          <w:color w:val="000000"/>
          <w:sz w:val="24"/>
          <w:szCs w:val="24"/>
          <w:lang w:val="de-DE"/>
        </w:rPr>
        <w:t xml:space="preserve"> </w:t>
      </w:r>
      <w:proofErr w:type="spellStart"/>
      <w:r w:rsidRPr="007C597D">
        <w:rPr>
          <w:color w:val="000000"/>
          <w:sz w:val="24"/>
          <w:szCs w:val="24"/>
          <w:lang w:val="de-DE"/>
        </w:rPr>
        <w:t>vieta</w:t>
      </w:r>
      <w:proofErr w:type="spellEnd"/>
      <w:r w:rsidRPr="007C597D">
        <w:rPr>
          <w:color w:val="000000"/>
          <w:sz w:val="24"/>
          <w:szCs w:val="24"/>
          <w:lang w:val="de-DE"/>
        </w:rPr>
        <w:t xml:space="preserve"> </w:t>
      </w:r>
      <w:proofErr w:type="spellStart"/>
      <w:r w:rsidRPr="007C597D">
        <w:rPr>
          <w:color w:val="000000"/>
          <w:sz w:val="24"/>
          <w:szCs w:val="24"/>
          <w:lang w:val="de-DE"/>
        </w:rPr>
        <w:t>apliecināta</w:t>
      </w:r>
      <w:proofErr w:type="spellEnd"/>
      <w:r w:rsidRPr="007C597D">
        <w:rPr>
          <w:color w:val="000000"/>
          <w:sz w:val="24"/>
          <w:szCs w:val="24"/>
          <w:lang w:val="de-DE"/>
        </w:rPr>
        <w:t xml:space="preserve"> </w:t>
      </w:r>
      <w:proofErr w:type="spellStart"/>
      <w:r w:rsidRPr="007C597D">
        <w:rPr>
          <w:color w:val="000000"/>
          <w:sz w:val="24"/>
          <w:szCs w:val="24"/>
          <w:lang w:val="de-DE"/>
        </w:rPr>
        <w:t>ar</w:t>
      </w:r>
      <w:proofErr w:type="spellEnd"/>
      <w:r w:rsidRPr="007C597D">
        <w:rPr>
          <w:color w:val="000000"/>
          <w:sz w:val="24"/>
          <w:szCs w:val="24"/>
          <w:lang w:val="de-DE"/>
        </w:rPr>
        <w:t xml:space="preserve"> </w:t>
      </w:r>
      <w:proofErr w:type="spellStart"/>
      <w:r w:rsidRPr="007C597D">
        <w:rPr>
          <w:color w:val="000000"/>
          <w:sz w:val="24"/>
          <w:szCs w:val="24"/>
          <w:lang w:val="de-DE"/>
        </w:rPr>
        <w:t>pretendenta</w:t>
      </w:r>
      <w:proofErr w:type="spellEnd"/>
      <w:r w:rsidRPr="007C597D">
        <w:rPr>
          <w:color w:val="000000"/>
          <w:sz w:val="24"/>
          <w:szCs w:val="24"/>
          <w:lang w:val="de-DE"/>
        </w:rPr>
        <w:t xml:space="preserve"> - </w:t>
      </w:r>
      <w:proofErr w:type="spellStart"/>
      <w:r w:rsidRPr="007C597D">
        <w:rPr>
          <w:color w:val="000000"/>
          <w:sz w:val="24"/>
          <w:szCs w:val="24"/>
          <w:lang w:val="de-DE"/>
        </w:rPr>
        <w:t>juridiskās</w:t>
      </w:r>
      <w:proofErr w:type="spellEnd"/>
      <w:r w:rsidRPr="007C597D">
        <w:rPr>
          <w:color w:val="000000"/>
          <w:sz w:val="24"/>
          <w:szCs w:val="24"/>
          <w:lang w:val="de-DE"/>
        </w:rPr>
        <w:t xml:space="preserve"> </w:t>
      </w:r>
      <w:proofErr w:type="spellStart"/>
      <w:r w:rsidRPr="007C597D">
        <w:rPr>
          <w:color w:val="000000"/>
          <w:sz w:val="24"/>
          <w:szCs w:val="24"/>
          <w:lang w:val="de-DE"/>
        </w:rPr>
        <w:t>personas</w:t>
      </w:r>
      <w:proofErr w:type="spellEnd"/>
      <w:r w:rsidRPr="007C597D">
        <w:rPr>
          <w:color w:val="000000"/>
          <w:sz w:val="24"/>
          <w:szCs w:val="24"/>
          <w:lang w:val="de-DE"/>
        </w:rPr>
        <w:t xml:space="preserve"> </w:t>
      </w:r>
      <w:proofErr w:type="spellStart"/>
      <w:r w:rsidRPr="007C597D">
        <w:rPr>
          <w:color w:val="000000"/>
          <w:sz w:val="24"/>
          <w:szCs w:val="24"/>
          <w:lang w:val="de-DE"/>
        </w:rPr>
        <w:t>zīmogu</w:t>
      </w:r>
      <w:proofErr w:type="spellEnd"/>
      <w:r w:rsidRPr="007C597D">
        <w:rPr>
          <w:color w:val="000000"/>
          <w:sz w:val="24"/>
          <w:szCs w:val="24"/>
          <w:lang w:val="de-DE"/>
        </w:rPr>
        <w:t>.</w:t>
      </w:r>
    </w:p>
    <w:p w:rsidR="007C597D" w:rsidRPr="007C597D" w:rsidRDefault="007C597D" w:rsidP="007C597D">
      <w:pPr>
        <w:pStyle w:val="Pamatteksts"/>
        <w:rPr>
          <w:rFonts w:ascii="Times New Roman" w:hAnsi="Times New Roman"/>
          <w:color w:val="000000"/>
          <w:sz w:val="24"/>
          <w:szCs w:val="24"/>
        </w:rPr>
      </w:pPr>
    </w:p>
    <w:p w:rsidR="007C597D" w:rsidRPr="007C597D" w:rsidRDefault="007C597D" w:rsidP="007C597D">
      <w:pPr>
        <w:numPr>
          <w:ilvl w:val="2"/>
          <w:numId w:val="3"/>
        </w:numPr>
        <w:spacing w:after="120"/>
        <w:jc w:val="both"/>
        <w:rPr>
          <w:color w:val="000000"/>
          <w:sz w:val="24"/>
          <w:szCs w:val="24"/>
        </w:rPr>
      </w:pPr>
      <w:r w:rsidRPr="007C597D">
        <w:rPr>
          <w:color w:val="000000"/>
          <w:sz w:val="24"/>
          <w:szCs w:val="24"/>
        </w:rPr>
        <w:lastRenderedPageBreak/>
        <w:t>Pretendentam ir tiesības grozīt un atsaukt savu piedāvājumu pirms piedāvājumu iesniegšanas</w:t>
      </w:r>
      <w:r w:rsidR="003373CF">
        <w:rPr>
          <w:color w:val="000000"/>
          <w:sz w:val="24"/>
          <w:szCs w:val="24"/>
        </w:rPr>
        <w:t xml:space="preserve"> termiņa beigām, t.i., līdz 2017.gada 21.martam</w:t>
      </w:r>
      <w:r w:rsidRPr="007C597D">
        <w:rPr>
          <w:color w:val="000000"/>
          <w:sz w:val="24"/>
          <w:szCs w:val="24"/>
        </w:rPr>
        <w:t>, plkst. 10.00.</w:t>
      </w:r>
    </w:p>
    <w:p w:rsidR="007C597D" w:rsidRPr="007C597D" w:rsidRDefault="007C597D" w:rsidP="007C597D">
      <w:pPr>
        <w:spacing w:after="120"/>
        <w:jc w:val="both"/>
        <w:rPr>
          <w:color w:val="000000"/>
          <w:sz w:val="24"/>
          <w:szCs w:val="24"/>
        </w:rPr>
      </w:pPr>
    </w:p>
    <w:p w:rsidR="005E57DC" w:rsidRDefault="005E57DC" w:rsidP="005E57DC">
      <w:pPr>
        <w:pStyle w:val="Punkts"/>
        <w:numPr>
          <w:ilvl w:val="0"/>
          <w:numId w:val="0"/>
        </w:numPr>
        <w:ind w:left="360"/>
        <w:rPr>
          <w:rFonts w:ascii="Times New Roman" w:hAnsi="Times New Roman"/>
          <w:sz w:val="24"/>
        </w:rPr>
      </w:pPr>
      <w:r>
        <w:rPr>
          <w:rFonts w:ascii="Times New Roman" w:hAnsi="Times New Roman"/>
          <w:sz w:val="24"/>
        </w:rPr>
        <w:t>7. Pretendentu izslēgšanas noteikumi:</w:t>
      </w:r>
    </w:p>
    <w:p w:rsidR="005E57DC" w:rsidRDefault="005E57DC" w:rsidP="005E57DC">
      <w:pPr>
        <w:pStyle w:val="ColorfulList-Accent11"/>
        <w:spacing w:after="120" w:line="100" w:lineRule="atLeast"/>
        <w:ind w:left="1276" w:hanging="850"/>
        <w:jc w:val="both"/>
        <w:rPr>
          <w:sz w:val="24"/>
          <w:szCs w:val="24"/>
        </w:rPr>
      </w:pPr>
      <w:r>
        <w:rPr>
          <w:sz w:val="24"/>
          <w:szCs w:val="24"/>
        </w:rPr>
        <w:t>7.1.</w:t>
      </w:r>
      <w:r>
        <w:rPr>
          <w:sz w:val="24"/>
          <w:szCs w:val="24"/>
        </w:rPr>
        <w:tab/>
        <w:t xml:space="preserve">Pasūtītājs izslēdz pretendentu no turpmākās dalības iepirkuma procedūrā, kā arī neizskata pretendenta piedāvājumu jebkurā no šādiem gadījumiem: </w:t>
      </w:r>
    </w:p>
    <w:p w:rsidR="005E57DC" w:rsidRPr="00225B79" w:rsidRDefault="005E57DC" w:rsidP="005E57DC">
      <w:pPr>
        <w:pStyle w:val="ColorfulList-Accent11"/>
        <w:spacing w:after="120" w:line="100" w:lineRule="atLeast"/>
        <w:ind w:left="1276" w:hanging="850"/>
        <w:jc w:val="both"/>
        <w:rPr>
          <w:sz w:val="24"/>
          <w:szCs w:val="24"/>
        </w:rPr>
      </w:pPr>
      <w:r>
        <w:rPr>
          <w:rFonts w:eastAsia="Times New Roman"/>
          <w:color w:val="000000"/>
          <w:sz w:val="24"/>
          <w:szCs w:val="24"/>
          <w:lang w:eastAsia="lv-LV"/>
        </w:rPr>
        <w:t>7.1.1.</w:t>
      </w:r>
      <w:r>
        <w:rPr>
          <w:rFonts w:eastAsia="Times New Roman"/>
          <w:color w:val="000000"/>
          <w:sz w:val="24"/>
          <w:szCs w:val="24"/>
          <w:lang w:eastAsia="lv-LV"/>
        </w:rPr>
        <w:tab/>
      </w:r>
      <w:r w:rsidRPr="0013339A">
        <w:rPr>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Pr="00225B79">
        <w:rPr>
          <w:sz w:val="24"/>
          <w:szCs w:val="24"/>
        </w:rPr>
        <w:t>:</w:t>
      </w:r>
    </w:p>
    <w:p w:rsidR="005E57DC" w:rsidRPr="00F7122E" w:rsidRDefault="005E57DC" w:rsidP="005E57DC">
      <w:pPr>
        <w:pStyle w:val="Punkts"/>
        <w:numPr>
          <w:ilvl w:val="0"/>
          <w:numId w:val="32"/>
        </w:numPr>
        <w:ind w:left="1843" w:hanging="283"/>
        <w:jc w:val="both"/>
        <w:rPr>
          <w:rFonts w:ascii="Times New Roman" w:hAnsi="Times New Roman"/>
          <w:b w:val="0"/>
          <w:sz w:val="24"/>
        </w:rPr>
      </w:pPr>
      <w:r w:rsidRPr="00F7122E">
        <w:rPr>
          <w:rFonts w:ascii="Times New Roman" w:hAnsi="Times New Roman"/>
          <w:b w:val="0"/>
          <w:sz w:val="24"/>
        </w:rPr>
        <w:t>noziedzīgas organizācijas izveidošana, vadīšana, iesaistīšanās tajā vai tās sastāvā ietilpstošā organizētā grupā vai citā noziedzīgā formējumā vai piedalīšanās šādas organizācijas izdarītajos noziedzīgajos nodarījumos,</w:t>
      </w:r>
    </w:p>
    <w:p w:rsidR="005E57DC" w:rsidRPr="00F7122E" w:rsidRDefault="005E57DC" w:rsidP="005E57DC">
      <w:pPr>
        <w:pStyle w:val="Punkts"/>
        <w:numPr>
          <w:ilvl w:val="0"/>
          <w:numId w:val="0"/>
        </w:numPr>
        <w:ind w:left="1843" w:hanging="283"/>
        <w:jc w:val="both"/>
        <w:rPr>
          <w:rFonts w:ascii="Times New Roman" w:hAnsi="Times New Roman"/>
          <w:b w:val="0"/>
          <w:sz w:val="24"/>
        </w:rPr>
      </w:pPr>
      <w:r>
        <w:rPr>
          <w:rFonts w:ascii="Times New Roman" w:hAnsi="Times New Roman"/>
          <w:b w:val="0"/>
          <w:sz w:val="24"/>
        </w:rPr>
        <w:t>b)</w:t>
      </w:r>
      <w:r>
        <w:rPr>
          <w:rFonts w:ascii="Times New Roman" w:hAnsi="Times New Roman"/>
          <w:b w:val="0"/>
          <w:sz w:val="24"/>
        </w:rPr>
        <w:tab/>
      </w:r>
      <w:r w:rsidRPr="00F7122E">
        <w:rPr>
          <w:rFonts w:ascii="Times New Roman" w:hAnsi="Times New Roman"/>
          <w:b w:val="0"/>
          <w:sz w:val="24"/>
        </w:rPr>
        <w:t>kukuļņemšana, kukuļdošana, kukuļa piesavināšanās, starpniecība kukuļošanā, neatļauta labumu pieņemšana, komerciāla uzpirkšana, prettiesiska labuma pieprasīšana, pieņemšana un došana, tirgošanās ar ietekmi,</w:t>
      </w:r>
    </w:p>
    <w:p w:rsidR="005E57DC" w:rsidRPr="00F7122E" w:rsidRDefault="005E57DC" w:rsidP="005E57DC">
      <w:pPr>
        <w:pStyle w:val="Punkts"/>
        <w:numPr>
          <w:ilvl w:val="0"/>
          <w:numId w:val="0"/>
        </w:numPr>
        <w:tabs>
          <w:tab w:val="left" w:pos="1843"/>
        </w:tabs>
        <w:ind w:left="1843" w:hanging="360"/>
        <w:jc w:val="both"/>
        <w:rPr>
          <w:rFonts w:ascii="Times New Roman" w:hAnsi="Times New Roman"/>
          <w:b w:val="0"/>
          <w:sz w:val="24"/>
        </w:rPr>
      </w:pPr>
      <w:r w:rsidRPr="00F7122E">
        <w:rPr>
          <w:rFonts w:ascii="Times New Roman" w:hAnsi="Times New Roman"/>
          <w:b w:val="0"/>
          <w:sz w:val="24"/>
        </w:rPr>
        <w:t>c) krāpšana, piesavināšanās vai noziedzīgi iegūtu līdzekļu legalizēšana,</w:t>
      </w:r>
    </w:p>
    <w:p w:rsidR="005E57DC" w:rsidRPr="00F7122E" w:rsidRDefault="005E57DC" w:rsidP="005E57DC">
      <w:pPr>
        <w:pStyle w:val="ColorfulList-Accent11"/>
        <w:spacing w:after="0" w:line="100" w:lineRule="atLeast"/>
        <w:ind w:left="1701" w:hanging="218"/>
        <w:jc w:val="both"/>
        <w:rPr>
          <w:sz w:val="24"/>
          <w:szCs w:val="24"/>
        </w:rPr>
      </w:pPr>
      <w:r w:rsidRPr="00F7122E">
        <w:rPr>
          <w:sz w:val="24"/>
          <w:szCs w:val="24"/>
        </w:rPr>
        <w:t>d) terorisms, terorisma finansēšana, aicinājums uz terorismu, terorisma draudi vai personas vervēšana un apmācīšana terora aktu veikšanai</w:t>
      </w:r>
      <w:r w:rsidRPr="00F7122E">
        <w:rPr>
          <w:color w:val="000000"/>
          <w:sz w:val="24"/>
          <w:szCs w:val="24"/>
        </w:rPr>
        <w:t>;</w:t>
      </w:r>
    </w:p>
    <w:p w:rsidR="005E57DC" w:rsidRPr="00F7122E" w:rsidRDefault="005E57DC" w:rsidP="005E57DC">
      <w:pPr>
        <w:pStyle w:val="ColorfulList-Accent11"/>
        <w:spacing w:after="0" w:line="100" w:lineRule="atLeast"/>
        <w:ind w:left="1560"/>
        <w:jc w:val="both"/>
        <w:rPr>
          <w:sz w:val="24"/>
          <w:szCs w:val="24"/>
        </w:rPr>
      </w:pPr>
      <w:r w:rsidRPr="00F7122E">
        <w:rPr>
          <w:sz w:val="24"/>
          <w:szCs w:val="24"/>
        </w:rPr>
        <w:t>e) cilvēku tirdzniecība;</w:t>
      </w:r>
    </w:p>
    <w:p w:rsidR="005E57DC" w:rsidRPr="00F7122E" w:rsidRDefault="005E57DC" w:rsidP="005E57DC">
      <w:pPr>
        <w:pStyle w:val="Punkts"/>
        <w:numPr>
          <w:ilvl w:val="0"/>
          <w:numId w:val="0"/>
        </w:numPr>
        <w:ind w:left="1843" w:hanging="360"/>
        <w:rPr>
          <w:rFonts w:ascii="Times New Roman" w:hAnsi="Times New Roman"/>
          <w:b w:val="0"/>
          <w:color w:val="000000"/>
          <w:sz w:val="24"/>
        </w:rPr>
      </w:pPr>
      <w:r w:rsidRPr="00F7122E">
        <w:rPr>
          <w:rFonts w:ascii="Times New Roman" w:hAnsi="Times New Roman"/>
          <w:b w:val="0"/>
          <w:sz w:val="24"/>
        </w:rPr>
        <w:t>f) izvairīšanās no nodokļu un tiem pielīdzināto maksājumu nomaksas</w:t>
      </w:r>
      <w:r>
        <w:rPr>
          <w:rFonts w:ascii="Times New Roman" w:hAnsi="Times New Roman"/>
          <w:b w:val="0"/>
          <w:sz w:val="24"/>
        </w:rPr>
        <w:t>.</w:t>
      </w:r>
    </w:p>
    <w:p w:rsidR="005E57DC" w:rsidRPr="00225B79" w:rsidRDefault="005E57DC" w:rsidP="005E57DC">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t>7.1.2.</w:t>
      </w:r>
      <w:r w:rsidRPr="00225B79">
        <w:rPr>
          <w:rFonts w:eastAsia="Times New Roman"/>
          <w:color w:val="000000"/>
          <w:sz w:val="24"/>
          <w:szCs w:val="24"/>
          <w:lang w:eastAsia="lv-LV"/>
        </w:rPr>
        <w:tab/>
      </w:r>
      <w:r w:rsidRPr="0013339A">
        <w:rPr>
          <w:sz w:val="24"/>
          <w:szCs w:val="24"/>
        </w:rPr>
        <w:t>pretendents ar tādu kompetentas institūcijas lēmumu vai tiesas spriedumu, kurš stājies spēkā un kļuvis neapstrīdams un nepārsūdzams, ir atzīts par vainīgu pārkāpumā, kas izpaužas kā</w:t>
      </w:r>
      <w:r w:rsidRPr="00225B79">
        <w:rPr>
          <w:sz w:val="24"/>
          <w:szCs w:val="24"/>
        </w:rPr>
        <w:t>:</w:t>
      </w:r>
    </w:p>
    <w:p w:rsidR="005E57DC" w:rsidRPr="00225B79" w:rsidRDefault="005E57DC" w:rsidP="005E57DC">
      <w:pPr>
        <w:pStyle w:val="ColorfulList-Accent11"/>
        <w:numPr>
          <w:ilvl w:val="0"/>
          <w:numId w:val="29"/>
        </w:numPr>
        <w:spacing w:after="120" w:line="100" w:lineRule="atLeast"/>
        <w:ind w:left="1276" w:hanging="425"/>
        <w:jc w:val="both"/>
        <w:rPr>
          <w:rFonts w:eastAsia="Times New Roman"/>
          <w:color w:val="000000"/>
          <w:sz w:val="24"/>
          <w:szCs w:val="24"/>
          <w:lang w:eastAsia="lv-LV"/>
        </w:rPr>
      </w:pPr>
      <w:r w:rsidRPr="0013339A">
        <w:rPr>
          <w:sz w:val="24"/>
          <w:szCs w:val="24"/>
        </w:rPr>
        <w:t>vienas vai vairāku personu nodarbināšana, ja tām nav nepieciešamās darba atļaujas vai ja tās nav tiesīgas uzturēties Eiropas Savienības dalībvalstī</w:t>
      </w:r>
      <w:r w:rsidRPr="00225B79">
        <w:rPr>
          <w:sz w:val="24"/>
          <w:szCs w:val="24"/>
        </w:rPr>
        <w:t>,</w:t>
      </w:r>
    </w:p>
    <w:p w:rsidR="005E57DC" w:rsidRPr="00225B79" w:rsidRDefault="005E57DC" w:rsidP="005E57DC">
      <w:pPr>
        <w:pStyle w:val="ColorfulList-Accent11"/>
        <w:numPr>
          <w:ilvl w:val="0"/>
          <w:numId w:val="29"/>
        </w:numPr>
        <w:spacing w:after="120" w:line="100" w:lineRule="atLeast"/>
        <w:ind w:left="1276" w:hanging="425"/>
        <w:jc w:val="both"/>
        <w:rPr>
          <w:sz w:val="24"/>
          <w:szCs w:val="24"/>
        </w:rPr>
      </w:pPr>
      <w:r w:rsidRPr="0013339A">
        <w:rPr>
          <w:sz w:val="24"/>
          <w:szCs w:val="24"/>
        </w:rPr>
        <w:t>personas nodarbināšana bez rakstveidā noslēgta darba līguma, nodokļu normatīvajos aktos noteiktajā termiņā neiesniedzot par šo personu informatīvo deklarāciju par darbiniekiem, kas iesniedzama par personām, kuras uzsāk darbu</w:t>
      </w:r>
      <w:r w:rsidRPr="00225B79">
        <w:rPr>
          <w:sz w:val="24"/>
          <w:szCs w:val="24"/>
        </w:rPr>
        <w:t>.</w:t>
      </w:r>
    </w:p>
    <w:p w:rsidR="005E57DC" w:rsidRPr="00225B79" w:rsidRDefault="005E57DC" w:rsidP="005E57DC">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t xml:space="preserve">7.1.3. </w:t>
      </w:r>
      <w:r w:rsidRPr="00225B79">
        <w:rPr>
          <w:rFonts w:eastAsia="Times New Roman"/>
          <w:color w:val="000000"/>
          <w:sz w:val="24"/>
          <w:szCs w:val="24"/>
          <w:lang w:eastAsia="lv-LV"/>
        </w:rPr>
        <w:tab/>
      </w:r>
      <w:r w:rsidRPr="0013339A">
        <w:rPr>
          <w:sz w:val="24"/>
          <w:szCs w:val="24"/>
        </w:rPr>
        <w:t xml:space="preserve">pretendents ar tādu kompetentas institūcijas lēmumu vai tiesas spriedumu, kurš stājies spēkā un kļuvis neapstrīdams un nepārsūdzams, ir atzīts par vainīgu konkurences tiesību pārkāpumā, </w:t>
      </w:r>
      <w:r w:rsidRPr="002959C8">
        <w:rPr>
          <w:sz w:val="24"/>
          <w:szCs w:val="24"/>
        </w:rPr>
        <w:t>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225B79">
        <w:rPr>
          <w:color w:val="000000"/>
          <w:sz w:val="24"/>
          <w:szCs w:val="24"/>
        </w:rPr>
        <w:t>;</w:t>
      </w:r>
    </w:p>
    <w:p w:rsidR="005E57DC" w:rsidRPr="00225B79" w:rsidRDefault="005E57DC" w:rsidP="005E57DC">
      <w:pPr>
        <w:pStyle w:val="ColorfulList-Accent11"/>
        <w:numPr>
          <w:ilvl w:val="2"/>
          <w:numId w:val="30"/>
        </w:numPr>
        <w:spacing w:after="120" w:line="100" w:lineRule="atLeast"/>
        <w:ind w:left="1276" w:hanging="850"/>
        <w:jc w:val="both"/>
        <w:rPr>
          <w:sz w:val="24"/>
          <w:szCs w:val="24"/>
        </w:rPr>
      </w:pPr>
      <w:r w:rsidRPr="0013339A">
        <w:rPr>
          <w:sz w:val="24"/>
          <w:szCs w:val="24"/>
        </w:rPr>
        <w:t>ir pasludināts pretendenta maksātnespējas process, apturēta pretendenta saimnieciskā darbība, uzsākta tiesvedība par pretendenta bankrotu vai pretendents tiek likvidēts</w:t>
      </w:r>
      <w:r w:rsidRPr="00225B79">
        <w:rPr>
          <w:color w:val="000000"/>
          <w:sz w:val="24"/>
          <w:szCs w:val="24"/>
        </w:rPr>
        <w:t>;</w:t>
      </w:r>
    </w:p>
    <w:p w:rsidR="005E57DC" w:rsidRDefault="005E57DC" w:rsidP="005E57DC">
      <w:pPr>
        <w:pStyle w:val="ColorfulList-Accent11"/>
        <w:spacing w:after="120" w:line="100" w:lineRule="atLeast"/>
        <w:ind w:left="1276" w:hanging="850"/>
        <w:jc w:val="both"/>
        <w:rPr>
          <w:rFonts w:eastAsia="Times New Roman"/>
          <w:color w:val="000000"/>
          <w:sz w:val="24"/>
          <w:szCs w:val="24"/>
          <w:lang w:eastAsia="lv-LV"/>
        </w:rPr>
      </w:pPr>
      <w:r w:rsidRPr="00225B79">
        <w:rPr>
          <w:rFonts w:eastAsia="Times New Roman"/>
          <w:color w:val="000000"/>
          <w:sz w:val="24"/>
          <w:szCs w:val="24"/>
          <w:lang w:eastAsia="lv-LV"/>
        </w:rPr>
        <w:t>7.1.5.</w:t>
      </w:r>
      <w:r w:rsidRPr="00225B79">
        <w:rPr>
          <w:rFonts w:eastAsia="Times New Roman"/>
          <w:color w:val="000000"/>
          <w:sz w:val="24"/>
          <w:szCs w:val="24"/>
          <w:lang w:eastAsia="lv-LV"/>
        </w:rPr>
        <w:tab/>
      </w:r>
      <w:r w:rsidRPr="0013339A">
        <w:rPr>
          <w:sz w:val="24"/>
          <w:szCs w:val="24"/>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3339A">
        <w:rPr>
          <w:i/>
          <w:iCs/>
          <w:sz w:val="24"/>
          <w:szCs w:val="24"/>
        </w:rPr>
        <w:t>euro</w:t>
      </w:r>
      <w:proofErr w:type="spellEnd"/>
      <w:r w:rsidRPr="0013339A">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r>
        <w:rPr>
          <w:sz w:val="24"/>
          <w:szCs w:val="24"/>
        </w:rPr>
        <w:t>;</w:t>
      </w:r>
    </w:p>
    <w:p w:rsidR="005E57DC" w:rsidRPr="00225B79" w:rsidRDefault="005E57DC" w:rsidP="005E57DC">
      <w:pPr>
        <w:pStyle w:val="ColorfulList-Accent11"/>
        <w:spacing w:after="120" w:line="100" w:lineRule="atLeast"/>
        <w:ind w:left="1276" w:hanging="850"/>
        <w:jc w:val="both"/>
        <w:rPr>
          <w:sz w:val="24"/>
          <w:szCs w:val="24"/>
        </w:rPr>
      </w:pPr>
      <w:r>
        <w:rPr>
          <w:sz w:val="24"/>
          <w:szCs w:val="24"/>
        </w:rPr>
        <w:lastRenderedPageBreak/>
        <w:t>7.1.6.</w:t>
      </w:r>
      <w:r>
        <w:rPr>
          <w:sz w:val="24"/>
          <w:szCs w:val="24"/>
        </w:rPr>
        <w:tab/>
      </w:r>
      <w:r w:rsidRPr="0013339A">
        <w:rPr>
          <w:sz w:val="24"/>
          <w:szCs w:val="24"/>
        </w:rPr>
        <w:t>iepirkuma dokumentācijas sagatavotājs (pasūtītāja amatpersona vai darbinieks), iepirkuma komisijas loceklis vai eksperts ir saistīts ar pretendentu Publisko iepirkumu likuma 23.panta pirmās un otrās daļas izpratnē vai ir ieinteresēts kāda kandidāta vai pretendenta izvēlē un pasūtītājam nav iespējams novērst šo situāciju ar mazāk pretendentu ierobežojošiem pasākumiem</w:t>
      </w:r>
      <w:r w:rsidRPr="00225B79">
        <w:rPr>
          <w:color w:val="000000"/>
          <w:sz w:val="24"/>
          <w:szCs w:val="24"/>
        </w:rPr>
        <w:t>;</w:t>
      </w:r>
    </w:p>
    <w:p w:rsidR="005E57DC" w:rsidRPr="00225B79" w:rsidRDefault="005E57DC" w:rsidP="005E57DC">
      <w:pPr>
        <w:pStyle w:val="ColorfulList-Accent11"/>
        <w:spacing w:after="120" w:line="100" w:lineRule="atLeast"/>
        <w:ind w:left="1276" w:hanging="850"/>
        <w:jc w:val="both"/>
        <w:rPr>
          <w:sz w:val="24"/>
          <w:szCs w:val="24"/>
        </w:rPr>
      </w:pPr>
      <w:r w:rsidRPr="00225B79">
        <w:rPr>
          <w:rFonts w:eastAsia="Times New Roman"/>
          <w:color w:val="000000"/>
          <w:sz w:val="24"/>
          <w:szCs w:val="24"/>
          <w:lang w:eastAsia="lv-LV"/>
        </w:rPr>
        <w:t>7.1.</w:t>
      </w:r>
      <w:r>
        <w:rPr>
          <w:rFonts w:eastAsia="Times New Roman"/>
          <w:color w:val="000000"/>
          <w:sz w:val="24"/>
          <w:szCs w:val="24"/>
          <w:lang w:eastAsia="lv-LV"/>
        </w:rPr>
        <w:t>7</w:t>
      </w:r>
      <w:r w:rsidRPr="00225B79">
        <w:rPr>
          <w:rFonts w:eastAsia="Times New Roman"/>
          <w:color w:val="000000"/>
          <w:sz w:val="24"/>
          <w:szCs w:val="24"/>
          <w:lang w:eastAsia="lv-LV"/>
        </w:rPr>
        <w:t xml:space="preserve">. </w:t>
      </w:r>
      <w:r w:rsidRPr="00225B79">
        <w:rPr>
          <w:rFonts w:eastAsia="Times New Roman"/>
          <w:color w:val="000000"/>
          <w:sz w:val="24"/>
          <w:szCs w:val="24"/>
          <w:lang w:eastAsia="lv-LV"/>
        </w:rPr>
        <w:tab/>
      </w:r>
      <w:r w:rsidRPr="00F7122E">
        <w:rPr>
          <w:sz w:val="24"/>
        </w:rPr>
        <w:t>pretendentam ir konkurenci ierobežojošas priekšrocības iepirkuma procedūrā, jo tas vai ar to saistīta juridiskā persona ir bijusi iesaistīta iepirkuma procedūras sagatavošanā saskaņā ar šā likuma 11.panta ceturto daļu un to nevar novērst ar mazāk ierobežojošiem pasākumiem un  pretendents nevar pierādīt, ka tā vai ar to saistītas juridiskās personas dalība iepirkuma procedūras sagatavošanā neierobežo konkurenci</w:t>
      </w:r>
      <w:r w:rsidRPr="00225B79">
        <w:rPr>
          <w:color w:val="000000"/>
          <w:sz w:val="24"/>
          <w:szCs w:val="24"/>
        </w:rPr>
        <w:t>;</w:t>
      </w:r>
    </w:p>
    <w:p w:rsidR="005E57DC" w:rsidRPr="003C0586" w:rsidRDefault="005E57DC" w:rsidP="005E57DC">
      <w:pPr>
        <w:pStyle w:val="Apakpunkts"/>
        <w:numPr>
          <w:ilvl w:val="2"/>
          <w:numId w:val="31"/>
        </w:numPr>
        <w:ind w:left="1276" w:hanging="850"/>
        <w:jc w:val="both"/>
        <w:rPr>
          <w:rFonts w:ascii="Times New Roman" w:hAnsi="Times New Roman"/>
          <w:b w:val="0"/>
          <w:sz w:val="24"/>
        </w:rPr>
      </w:pPr>
      <w:r w:rsidRPr="0013339A">
        <w:rPr>
          <w:rFonts w:ascii="Times New Roman" w:hAnsi="Times New Roman"/>
          <w:b w:val="0"/>
          <w:sz w:val="24"/>
        </w:rPr>
        <w:t>Pretendents ir sniedzis nepatiesu informāciju, lai apliecinātu atbilstību Publisko iepirkumu likuma 39.</w:t>
      </w:r>
      <w:r w:rsidRPr="0013339A">
        <w:rPr>
          <w:rFonts w:ascii="Times New Roman" w:hAnsi="Times New Roman"/>
          <w:b w:val="0"/>
          <w:sz w:val="24"/>
          <w:vertAlign w:val="superscript"/>
        </w:rPr>
        <w:t>1</w:t>
      </w:r>
      <w:r w:rsidRPr="0013339A">
        <w:rPr>
          <w:rFonts w:ascii="Times New Roman" w:hAnsi="Times New Roman"/>
          <w:b w:val="0"/>
          <w:sz w:val="24"/>
        </w:rPr>
        <w:t xml:space="preserve"> panta noteikumiem vai saskaņā ar Publisko iepirkumu likumu noteiktajām pretendentu kvalifikācijas prasībām, vai vispār nav sniedzis pieprasīto informāciju</w:t>
      </w:r>
      <w:r w:rsidRPr="003C0586">
        <w:rPr>
          <w:rFonts w:ascii="Times New Roman" w:hAnsi="Times New Roman"/>
          <w:b w:val="0"/>
          <w:sz w:val="24"/>
        </w:rPr>
        <w:t>;</w:t>
      </w:r>
    </w:p>
    <w:p w:rsidR="005E57DC" w:rsidRPr="003C0586" w:rsidRDefault="005E57DC" w:rsidP="005E57DC">
      <w:pPr>
        <w:pStyle w:val="Apakpunkts"/>
        <w:numPr>
          <w:ilvl w:val="2"/>
          <w:numId w:val="31"/>
        </w:numPr>
        <w:tabs>
          <w:tab w:val="left" w:pos="720"/>
        </w:tabs>
        <w:ind w:left="1276" w:hanging="850"/>
        <w:jc w:val="both"/>
        <w:rPr>
          <w:rFonts w:ascii="Times New Roman" w:hAnsi="Times New Roman"/>
          <w:b w:val="0"/>
          <w:sz w:val="24"/>
        </w:rPr>
      </w:pPr>
      <w:r w:rsidRPr="0013339A">
        <w:rPr>
          <w:rFonts w:ascii="Times New Roman" w:hAnsi="Times New Roman"/>
          <w:b w:val="0"/>
          <w:sz w:val="24"/>
        </w:rPr>
        <w:t>Ja pretendents ir personālsabiedrība, uz personālsabiedrības biedru ir attiecināmi atklāta konkursa nolikuma 7.1.1., 7.1.2., 7.1.3., 7.1.4., 7.1.5., 7.1.6., vai 7.1.7.apakšpunktā minētie nosacījumi</w:t>
      </w:r>
      <w:r w:rsidRPr="003C0586">
        <w:rPr>
          <w:rFonts w:ascii="Times New Roman" w:hAnsi="Times New Roman"/>
          <w:b w:val="0"/>
          <w:sz w:val="24"/>
        </w:rPr>
        <w:t>;</w:t>
      </w:r>
    </w:p>
    <w:p w:rsidR="005E57DC" w:rsidRDefault="005E57DC" w:rsidP="005E57DC">
      <w:pPr>
        <w:pStyle w:val="Apakpunkts"/>
        <w:numPr>
          <w:ilvl w:val="2"/>
          <w:numId w:val="31"/>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apakšuzņēmēju, kura veicamo būvdarbu vai sniedzamo pakalpojumu vērtība ir vismaz 20 procenti no kopējās būvdarbu līguma vērtības, ir attiecināmi atklāta konkursa 7.1.2., 7.1.3., 7.1.4., 7.1.5., 7.1.6., vai 7.1.7.punktā minētie nosacījumi</w:t>
      </w:r>
    </w:p>
    <w:p w:rsidR="005E57DC" w:rsidRDefault="005E57DC" w:rsidP="005E57DC">
      <w:pPr>
        <w:pStyle w:val="Apakpunkts"/>
        <w:numPr>
          <w:ilvl w:val="2"/>
          <w:numId w:val="31"/>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7.1.1., 7.1.2., 7.1.3., 7.1.4., 7.1.5., 7.1.6. vai 7.1.7.apakšpunktā minētie nosacījumi</w:t>
      </w:r>
      <w:r>
        <w:rPr>
          <w:rFonts w:ascii="Times New Roman" w:hAnsi="Times New Roman"/>
          <w:b w:val="0"/>
          <w:sz w:val="24"/>
        </w:rPr>
        <w:t>;</w:t>
      </w:r>
    </w:p>
    <w:p w:rsidR="005E57DC" w:rsidRDefault="005E57DC" w:rsidP="005E57DC">
      <w:pPr>
        <w:pStyle w:val="Apakpunkts"/>
        <w:numPr>
          <w:ilvl w:val="2"/>
          <w:numId w:val="31"/>
        </w:numPr>
        <w:tabs>
          <w:tab w:val="left" w:pos="720"/>
        </w:tabs>
        <w:ind w:left="1276" w:hanging="850"/>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r>
        <w:rPr>
          <w:rFonts w:ascii="Times New Roman" w:hAnsi="Times New Roman"/>
          <w:b w:val="0"/>
          <w:sz w:val="24"/>
        </w:rPr>
        <w:t>;</w:t>
      </w:r>
    </w:p>
    <w:p w:rsidR="005E57DC" w:rsidRPr="0013339A" w:rsidRDefault="005E57DC" w:rsidP="005E57DC">
      <w:pPr>
        <w:pStyle w:val="Apakpunkts"/>
        <w:numPr>
          <w:ilvl w:val="0"/>
          <w:numId w:val="33"/>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 7.1.1. punktā un 7.1.2.punkta a) apakšpunktā minētajiem pārkāpumiem, līdz pieteikuma vai piedāvājuma iesniegšanas dienai ir pagājuši trīs gadi;</w:t>
      </w:r>
    </w:p>
    <w:p w:rsidR="005E57DC" w:rsidRPr="0013339A" w:rsidRDefault="005E57DC" w:rsidP="005E57DC">
      <w:pPr>
        <w:pStyle w:val="Apakpunkts"/>
        <w:numPr>
          <w:ilvl w:val="0"/>
          <w:numId w:val="33"/>
        </w:numPr>
        <w:ind w:left="1560" w:hanging="284"/>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 7.1.2.punkta b) apakšpunktā un 7.1.3.punktā minētajiem pārkāpumiem, līdz pieteikuma vai piedāvājuma iesniegšanas dienai ir pagājuši 12 mēneši.</w:t>
      </w:r>
    </w:p>
    <w:p w:rsidR="005E57DC" w:rsidRPr="003C0586" w:rsidRDefault="005E57DC" w:rsidP="005E57DC">
      <w:pPr>
        <w:pStyle w:val="Apakpunkts"/>
        <w:numPr>
          <w:ilvl w:val="2"/>
          <w:numId w:val="34"/>
        </w:numPr>
        <w:ind w:left="1276" w:hanging="850"/>
        <w:jc w:val="both"/>
        <w:rPr>
          <w:rFonts w:ascii="Times New Roman" w:hAnsi="Times New Roman"/>
          <w:b w:val="0"/>
          <w:sz w:val="24"/>
        </w:rPr>
      </w:pPr>
      <w:r>
        <w:rPr>
          <w:rFonts w:ascii="Times New Roman" w:hAnsi="Times New Roman"/>
          <w:b w:val="0"/>
          <w:sz w:val="24"/>
        </w:rPr>
        <w:t>Nosacījumu pārbaudi Iepirkumu komisija veiks atbilstoši Publisko iepirkumu likuma 39.</w:t>
      </w:r>
      <w:r w:rsidRPr="00225B79">
        <w:rPr>
          <w:rFonts w:ascii="Times New Roman" w:hAnsi="Times New Roman"/>
          <w:b w:val="0"/>
          <w:sz w:val="24"/>
          <w:vertAlign w:val="superscript"/>
        </w:rPr>
        <w:t>1</w:t>
      </w:r>
      <w:r>
        <w:rPr>
          <w:rFonts w:ascii="Times New Roman" w:hAnsi="Times New Roman"/>
          <w:b w:val="0"/>
          <w:sz w:val="24"/>
        </w:rPr>
        <w:t xml:space="preserve"> panta noteikumiem.</w:t>
      </w:r>
    </w:p>
    <w:p w:rsidR="007C597D" w:rsidRPr="005E57DC" w:rsidRDefault="007C597D" w:rsidP="005E57DC">
      <w:pPr>
        <w:pStyle w:val="Sarakstarindkopa"/>
        <w:numPr>
          <w:ilvl w:val="0"/>
          <w:numId w:val="36"/>
        </w:numPr>
        <w:spacing w:after="120"/>
        <w:rPr>
          <w:b/>
          <w:color w:val="000000"/>
        </w:rPr>
      </w:pPr>
      <w:r w:rsidRPr="005E57DC">
        <w:rPr>
          <w:b/>
          <w:color w:val="000000"/>
        </w:rPr>
        <w:t xml:space="preserve">Prasības pretendentiem </w:t>
      </w:r>
    </w:p>
    <w:p w:rsidR="007C597D" w:rsidRPr="007C597D" w:rsidRDefault="005E57DC" w:rsidP="005E57DC">
      <w:pPr>
        <w:pStyle w:val="Pamatteksts"/>
        <w:spacing w:after="120"/>
        <w:rPr>
          <w:rFonts w:ascii="Times New Roman" w:hAnsi="Times New Roman"/>
          <w:b/>
          <w:color w:val="000000"/>
          <w:sz w:val="24"/>
          <w:szCs w:val="24"/>
        </w:rPr>
      </w:pPr>
      <w:r>
        <w:rPr>
          <w:rFonts w:ascii="Times New Roman" w:hAnsi="Times New Roman"/>
          <w:b/>
          <w:color w:val="000000"/>
          <w:sz w:val="24"/>
          <w:szCs w:val="24"/>
        </w:rPr>
        <w:t>8.1.</w:t>
      </w:r>
      <w:r w:rsidR="007C597D" w:rsidRPr="007C597D">
        <w:rPr>
          <w:rFonts w:ascii="Times New Roman" w:hAnsi="Times New Roman"/>
          <w:b/>
          <w:color w:val="000000"/>
          <w:sz w:val="24"/>
          <w:szCs w:val="24"/>
        </w:rPr>
        <w:t>Pretendenta kvalifikācijas prasības</w:t>
      </w:r>
    </w:p>
    <w:p w:rsidR="007C597D" w:rsidRPr="007C597D" w:rsidRDefault="007C597D" w:rsidP="007C597D">
      <w:pPr>
        <w:pStyle w:val="Pamatteksts"/>
        <w:numPr>
          <w:ilvl w:val="2"/>
          <w:numId w:val="5"/>
        </w:numPr>
        <w:spacing w:after="120"/>
        <w:rPr>
          <w:rFonts w:ascii="Times New Roman" w:hAnsi="Times New Roman"/>
          <w:color w:val="000000"/>
          <w:sz w:val="24"/>
          <w:szCs w:val="24"/>
        </w:rPr>
      </w:pPr>
      <w:r w:rsidRPr="007C597D">
        <w:rPr>
          <w:rFonts w:ascii="Times New Roman" w:hAnsi="Times New Roman"/>
          <w:color w:val="000000"/>
          <w:sz w:val="24"/>
          <w:szCs w:val="24"/>
        </w:rPr>
        <w:t>Pretendentam pakalpojuma sniegšanai ir nepieciešamā tehnika.</w:t>
      </w:r>
    </w:p>
    <w:p w:rsidR="007C597D" w:rsidRPr="007C597D" w:rsidRDefault="007C597D" w:rsidP="007C597D">
      <w:pPr>
        <w:pStyle w:val="Pamatteksts"/>
        <w:numPr>
          <w:ilvl w:val="2"/>
          <w:numId w:val="5"/>
        </w:numPr>
        <w:spacing w:after="120"/>
        <w:rPr>
          <w:rFonts w:ascii="Times New Roman" w:hAnsi="Times New Roman"/>
          <w:color w:val="000000"/>
          <w:sz w:val="24"/>
          <w:szCs w:val="24"/>
        </w:rPr>
      </w:pPr>
      <w:r w:rsidRPr="007C597D">
        <w:rPr>
          <w:rFonts w:ascii="Times New Roman" w:hAnsi="Times New Roman"/>
          <w:color w:val="000000"/>
          <w:sz w:val="24"/>
          <w:szCs w:val="24"/>
        </w:rPr>
        <w:t>Pretendentam ir jābūt pieredzei līdzīga rakstura pakalpojuma sniegšanā (Pielikums Nr.5).</w:t>
      </w:r>
    </w:p>
    <w:p w:rsidR="007C597D" w:rsidRPr="005E57DC" w:rsidRDefault="007C597D" w:rsidP="005E57DC">
      <w:pPr>
        <w:pStyle w:val="Sarakstarindkopa"/>
        <w:numPr>
          <w:ilvl w:val="0"/>
          <w:numId w:val="36"/>
        </w:numPr>
        <w:spacing w:after="120"/>
        <w:rPr>
          <w:b/>
          <w:color w:val="000000"/>
        </w:rPr>
      </w:pPr>
      <w:r w:rsidRPr="005E57DC">
        <w:rPr>
          <w:b/>
          <w:color w:val="000000"/>
        </w:rPr>
        <w:t>Tehniskais piedāvājums.</w:t>
      </w:r>
    </w:p>
    <w:p w:rsidR="007C597D" w:rsidRPr="005E57DC" w:rsidRDefault="007C597D" w:rsidP="005E57DC">
      <w:pPr>
        <w:pStyle w:val="Sarakstarindkopa"/>
        <w:numPr>
          <w:ilvl w:val="1"/>
          <w:numId w:val="36"/>
        </w:numPr>
        <w:spacing w:after="120"/>
        <w:rPr>
          <w:b/>
          <w:color w:val="000000"/>
        </w:rPr>
      </w:pPr>
      <w:r w:rsidRPr="005E57DC">
        <w:rPr>
          <w:color w:val="000000"/>
        </w:rPr>
        <w:t>Tehniskais piedāvājums jāiesniedz atbilstoši tehniskajai specifikācijai un tehniskā piedāvājuma veidnei (pielikums Nr.4).</w:t>
      </w:r>
    </w:p>
    <w:p w:rsidR="007C597D" w:rsidRPr="005E57DC" w:rsidRDefault="007C597D" w:rsidP="005E57DC">
      <w:pPr>
        <w:pStyle w:val="Sarakstarindkopa"/>
        <w:numPr>
          <w:ilvl w:val="0"/>
          <w:numId w:val="36"/>
        </w:numPr>
        <w:spacing w:after="120"/>
        <w:rPr>
          <w:b/>
          <w:color w:val="000000"/>
        </w:rPr>
      </w:pPr>
      <w:r w:rsidRPr="005E57DC">
        <w:rPr>
          <w:b/>
          <w:color w:val="000000"/>
        </w:rPr>
        <w:t>Finanšu piedāvājums</w:t>
      </w:r>
    </w:p>
    <w:p w:rsidR="007C597D" w:rsidRPr="005E57DC" w:rsidRDefault="007C597D" w:rsidP="005A2787">
      <w:pPr>
        <w:pStyle w:val="Sarakstarindkopa"/>
        <w:numPr>
          <w:ilvl w:val="1"/>
          <w:numId w:val="36"/>
        </w:numPr>
        <w:tabs>
          <w:tab w:val="left" w:pos="851"/>
          <w:tab w:val="left" w:pos="1985"/>
        </w:tabs>
        <w:spacing w:after="120"/>
        <w:jc w:val="both"/>
        <w:rPr>
          <w:color w:val="000000"/>
        </w:rPr>
      </w:pPr>
      <w:r w:rsidRPr="005E57DC">
        <w:rPr>
          <w:color w:val="000000"/>
        </w:rPr>
        <w:lastRenderedPageBreak/>
        <w:t xml:space="preserve"> Finanšu piedāvājumā jānorāda līgumcena (katrai iepirkuma daļai atsevišķi, ja piedāvājumu iesniedz par vairākām iepirkuma daļām), kurai jābūt izteiktai EUR bez PVN, iekļaujot tajā visas izmaksas, kas saistītas ar malkas piegādi norādītajā adresē, atsevišķi norādot piedāvājuma cenu ar PVN.</w:t>
      </w:r>
    </w:p>
    <w:p w:rsidR="007C597D" w:rsidRPr="007C597D" w:rsidRDefault="007C597D" w:rsidP="005E57DC">
      <w:pPr>
        <w:pStyle w:val="Pamatteksts"/>
        <w:numPr>
          <w:ilvl w:val="0"/>
          <w:numId w:val="36"/>
        </w:numPr>
        <w:spacing w:after="120"/>
        <w:rPr>
          <w:rFonts w:ascii="Times New Roman" w:hAnsi="Times New Roman"/>
          <w:b/>
          <w:color w:val="000000"/>
          <w:sz w:val="24"/>
          <w:szCs w:val="24"/>
        </w:rPr>
      </w:pPr>
      <w:r w:rsidRPr="007C597D">
        <w:rPr>
          <w:rFonts w:ascii="Times New Roman" w:hAnsi="Times New Roman"/>
          <w:b/>
          <w:color w:val="000000"/>
          <w:sz w:val="24"/>
          <w:szCs w:val="24"/>
        </w:rPr>
        <w:t>Iesniedzamie dokumenti</w:t>
      </w:r>
    </w:p>
    <w:p w:rsidR="007C597D" w:rsidRPr="007C597D" w:rsidRDefault="007C597D" w:rsidP="00113680">
      <w:pPr>
        <w:pStyle w:val="Pamatteksts"/>
        <w:numPr>
          <w:ilvl w:val="1"/>
          <w:numId w:val="36"/>
        </w:numPr>
        <w:tabs>
          <w:tab w:val="left" w:pos="851"/>
          <w:tab w:val="left" w:pos="1560"/>
        </w:tabs>
        <w:spacing w:after="120"/>
        <w:rPr>
          <w:rFonts w:ascii="Times New Roman" w:hAnsi="Times New Roman"/>
          <w:b/>
          <w:color w:val="000000"/>
          <w:sz w:val="24"/>
          <w:szCs w:val="24"/>
        </w:rPr>
      </w:pPr>
      <w:r w:rsidRPr="007C597D">
        <w:rPr>
          <w:rFonts w:ascii="Times New Roman" w:hAnsi="Times New Roman"/>
          <w:color w:val="000000"/>
          <w:sz w:val="24"/>
          <w:szCs w:val="24"/>
        </w:rPr>
        <w:t>Iesniedzamie dokumenti pretendenta piedāvājumā kārtojami tādā secībā, kādā tie ir norādīti šajā punktā.</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 xml:space="preserve">LR Uzņēmumu reģistra vai citas valsts, kurā pretendents reģistrēts, attiecīgās institūcijas izziņa par pretendenta personām ar paraksta tiesībām gadījumā, ja pretendents ir juridiska persona; </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 xml:space="preserve">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 </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 xml:space="preserve">Veikto līdzīgo pakalpojumu saraksts atbilstoši pielikumā esošai veidnei (Pielikums Nr. 5); </w:t>
      </w:r>
    </w:p>
    <w:p w:rsidR="007C597D" w:rsidRPr="007C597D" w:rsidRDefault="0038126B" w:rsidP="005E57DC">
      <w:pPr>
        <w:pStyle w:val="Pamatteksts"/>
        <w:numPr>
          <w:ilvl w:val="2"/>
          <w:numId w:val="36"/>
        </w:numPr>
        <w:spacing w:after="120"/>
        <w:rPr>
          <w:rFonts w:ascii="Times New Roman" w:hAnsi="Times New Roman"/>
          <w:color w:val="000000"/>
          <w:sz w:val="24"/>
          <w:szCs w:val="24"/>
        </w:rPr>
      </w:pPr>
      <w:r w:rsidRPr="009D3A94">
        <w:rPr>
          <w:rFonts w:ascii="Times New Roman" w:hAnsi="Times New Roman"/>
          <w:bCs/>
          <w:sz w:val="24"/>
        </w:rPr>
        <w:t>Izdrukas no VID elektroniskās deklarēšanas sistēmas (EDS)</w:t>
      </w:r>
      <w:r w:rsidRPr="009D3A94">
        <w:rPr>
          <w:rFonts w:ascii="Times New Roman" w:hAnsi="Times New Roman"/>
          <w:b/>
          <w:bCs/>
          <w:sz w:val="24"/>
        </w:rPr>
        <w:t xml:space="preserve"> </w:t>
      </w:r>
      <w:r w:rsidRPr="009D3A94">
        <w:rPr>
          <w:rFonts w:ascii="Times New Roman" w:hAnsi="Times New Roman"/>
          <w:sz w:val="24"/>
        </w:rPr>
        <w:t>par pretendenta un tā piedāvājumā norādīto apakšuzņēmēju darba ņēmēju vidējām stundas tarifa likmēm profesiju grupās pirmajos trijos gada ceturkšņos pēdējo četru gada ceturkšņu periodā līdz piedāvājuma iesniegšanas dienai (Saskaņā ar Publisko iepirkumu likuma 48.panta 1.</w:t>
      </w:r>
      <w:r w:rsidRPr="009D3A94">
        <w:rPr>
          <w:rFonts w:ascii="Times New Roman" w:hAnsi="Times New Roman"/>
          <w:sz w:val="24"/>
          <w:vertAlign w:val="superscript"/>
        </w:rPr>
        <w:t>1</w:t>
      </w:r>
      <w:r>
        <w:rPr>
          <w:rFonts w:ascii="Times New Roman" w:hAnsi="Times New Roman"/>
          <w:sz w:val="24"/>
        </w:rPr>
        <w:t xml:space="preserve"> daļu), kā arī Pretendenta vai tā </w:t>
      </w:r>
      <w:r w:rsidRPr="009D3A94">
        <w:rPr>
          <w:rFonts w:ascii="Times New Roman" w:hAnsi="Times New Roman"/>
          <w:sz w:val="24"/>
        </w:rPr>
        <w:t>piedāvājumā norādīto apakšuzņēmēju</w:t>
      </w:r>
      <w:r>
        <w:rPr>
          <w:rFonts w:ascii="Times New Roman" w:hAnsi="Times New Roman"/>
          <w:sz w:val="24"/>
        </w:rPr>
        <w:t xml:space="preserve"> </w:t>
      </w:r>
      <w:r w:rsidRPr="00327A4F">
        <w:rPr>
          <w:rFonts w:ascii="Times New Roman" w:hAnsi="Times New Roman"/>
          <w:sz w:val="24"/>
          <w:u w:val="single"/>
        </w:rPr>
        <w:t>paskaidrojumi</w:t>
      </w:r>
      <w:r>
        <w:rPr>
          <w:rFonts w:ascii="Times New Roman" w:hAnsi="Times New Roman"/>
          <w:sz w:val="24"/>
          <w:u w:val="single"/>
        </w:rPr>
        <w:t xml:space="preserve"> par neatbilstībām</w:t>
      </w:r>
      <w:r w:rsidRPr="00327A4F">
        <w:rPr>
          <w:rFonts w:ascii="Times New Roman" w:hAnsi="Times New Roman"/>
          <w:sz w:val="24"/>
          <w:u w:val="single"/>
        </w:rPr>
        <w:t>,</w:t>
      </w:r>
      <w:r>
        <w:rPr>
          <w:rFonts w:ascii="Times New Roman" w:hAnsi="Times New Roman"/>
          <w:sz w:val="24"/>
        </w:rPr>
        <w:t xml:space="preserve"> ja </w:t>
      </w:r>
      <w:r w:rsidRPr="00327A4F">
        <w:rPr>
          <w:rFonts w:ascii="Times New Roman" w:hAnsi="Times New Roman"/>
          <w:sz w:val="24"/>
        </w:rPr>
        <w:t xml:space="preserve">pretendenta vai tā piedāvājumā norādīto apakšuzņēmēju darba ņēmēju vidējā stundas tarifa likme kaut vienā no profesiju grupām pirmajos trijos gada ceturkšņos pēdējo četru gada ceturkšņu periodā līdz piedāvājuma iesniegšanas </w:t>
      </w:r>
      <w:r w:rsidRPr="00327A4F">
        <w:rPr>
          <w:rFonts w:ascii="Times New Roman" w:hAnsi="Times New Roman"/>
          <w:sz w:val="24"/>
          <w:u w:val="single"/>
        </w:rPr>
        <w:t>dienai ir mazāka par 80 procentiem</w:t>
      </w:r>
      <w:r w:rsidRPr="00327A4F">
        <w:rPr>
          <w:rFonts w:ascii="Times New Roman" w:hAnsi="Times New Roman"/>
          <w:sz w:val="24"/>
        </w:rPr>
        <w:t xml:space="preserve"> </w:t>
      </w:r>
      <w:r w:rsidRPr="00327A4F">
        <w:rPr>
          <w:rFonts w:ascii="Times New Roman" w:hAnsi="Times New Roman"/>
          <w:sz w:val="24"/>
          <w:u w:val="single"/>
        </w:rPr>
        <w:t>(vai nesasniedz valstī noteikto minimālo stundas tarifa likmi) no darba ņēmēju vidējās stundas tarifa likmes attiecīgajā profesiju grupā</w:t>
      </w:r>
      <w:r w:rsidRPr="00327A4F">
        <w:rPr>
          <w:rFonts w:ascii="Times New Roman" w:hAnsi="Times New Roman"/>
          <w:sz w:val="24"/>
        </w:rPr>
        <w:t xml:space="preserve"> valstī minētajā periodā pēc Valsts ieņēmumu dienesta apkopotajiem datiem, kas publicēti Valsts ieņēmumu dienesta mājaslapā internetā</w:t>
      </w:r>
      <w:r w:rsidR="007C597D" w:rsidRPr="007C597D">
        <w:rPr>
          <w:rFonts w:ascii="Times New Roman" w:hAnsi="Times New Roman"/>
          <w:sz w:val="24"/>
          <w:szCs w:val="24"/>
        </w:rPr>
        <w:t>.</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Tehniskais piedāvājums, saskaņā ar Nolikuma 9.punkta prasībām;</w:t>
      </w:r>
    </w:p>
    <w:p w:rsidR="007C597D" w:rsidRPr="007C597D" w:rsidRDefault="007C597D" w:rsidP="005E57DC">
      <w:pPr>
        <w:pStyle w:val="Pamatteksts"/>
        <w:numPr>
          <w:ilvl w:val="2"/>
          <w:numId w:val="36"/>
        </w:numPr>
        <w:spacing w:after="120"/>
        <w:rPr>
          <w:rFonts w:ascii="Times New Roman" w:hAnsi="Times New Roman"/>
          <w:color w:val="000000"/>
          <w:sz w:val="24"/>
          <w:szCs w:val="24"/>
        </w:rPr>
      </w:pPr>
      <w:r w:rsidRPr="007C597D">
        <w:rPr>
          <w:rFonts w:ascii="Times New Roman" w:hAnsi="Times New Roman"/>
          <w:color w:val="000000"/>
          <w:sz w:val="24"/>
          <w:szCs w:val="24"/>
        </w:rPr>
        <w:t>Finanšu piedāvājums, saskaņā ar Nolikuma 10.punkta prasībām;</w:t>
      </w:r>
    </w:p>
    <w:p w:rsidR="007C597D" w:rsidRPr="007C597D" w:rsidRDefault="007C597D" w:rsidP="005E57DC">
      <w:pPr>
        <w:pStyle w:val="Pamatteksts"/>
        <w:numPr>
          <w:ilvl w:val="0"/>
          <w:numId w:val="36"/>
        </w:numPr>
        <w:spacing w:after="120"/>
        <w:rPr>
          <w:rFonts w:ascii="Times New Roman" w:hAnsi="Times New Roman"/>
          <w:b/>
          <w:color w:val="000000"/>
          <w:sz w:val="24"/>
          <w:szCs w:val="24"/>
        </w:rPr>
      </w:pPr>
      <w:r w:rsidRPr="007C597D">
        <w:rPr>
          <w:rFonts w:ascii="Times New Roman" w:hAnsi="Times New Roman"/>
          <w:b/>
          <w:color w:val="000000"/>
          <w:sz w:val="24"/>
          <w:szCs w:val="24"/>
        </w:rPr>
        <w:t>Piedāvājumu vērtēšana un izvēles kritēriji</w:t>
      </w:r>
    </w:p>
    <w:p w:rsidR="007C597D" w:rsidRPr="007C597D" w:rsidRDefault="007C597D" w:rsidP="003907EB">
      <w:pPr>
        <w:pStyle w:val="Pamatteksts"/>
        <w:numPr>
          <w:ilvl w:val="1"/>
          <w:numId w:val="36"/>
        </w:numPr>
        <w:tabs>
          <w:tab w:val="left" w:pos="1134"/>
        </w:tabs>
        <w:spacing w:after="120"/>
        <w:ind w:left="851" w:hanging="491"/>
        <w:rPr>
          <w:rFonts w:ascii="Times New Roman" w:hAnsi="Times New Roman"/>
          <w:b/>
          <w:color w:val="000000"/>
          <w:sz w:val="24"/>
          <w:szCs w:val="24"/>
        </w:rPr>
      </w:pPr>
      <w:r w:rsidRPr="007C597D">
        <w:rPr>
          <w:rFonts w:ascii="Times New Roman" w:hAnsi="Times New Roman"/>
          <w:color w:val="000000"/>
          <w:sz w:val="24"/>
          <w:szCs w:val="24"/>
        </w:rPr>
        <w:t xml:space="preserve">Piedāvājuma izvēles kritērijs ir piedāvājums ar </w:t>
      </w:r>
      <w:r w:rsidRPr="003907EB">
        <w:rPr>
          <w:rFonts w:ascii="Times New Roman" w:hAnsi="Times New Roman"/>
          <w:color w:val="000000"/>
          <w:sz w:val="24"/>
          <w:szCs w:val="24"/>
          <w:u w:val="single"/>
        </w:rPr>
        <w:t>viszemāko cenu</w:t>
      </w:r>
      <w:r w:rsidRPr="007C597D">
        <w:rPr>
          <w:rFonts w:ascii="Times New Roman" w:hAnsi="Times New Roman"/>
          <w:color w:val="000000"/>
          <w:sz w:val="24"/>
          <w:szCs w:val="24"/>
        </w:rPr>
        <w:t>.</w:t>
      </w:r>
    </w:p>
    <w:p w:rsidR="007C597D" w:rsidRPr="007C597D" w:rsidRDefault="007C597D" w:rsidP="003907EB">
      <w:pPr>
        <w:pStyle w:val="Pamatteksts"/>
        <w:numPr>
          <w:ilvl w:val="1"/>
          <w:numId w:val="36"/>
        </w:numPr>
        <w:tabs>
          <w:tab w:val="left" w:pos="1134"/>
        </w:tabs>
        <w:spacing w:after="120"/>
        <w:ind w:left="851" w:hanging="491"/>
        <w:rPr>
          <w:rFonts w:ascii="Times New Roman" w:hAnsi="Times New Roman"/>
          <w:b/>
          <w:color w:val="000000"/>
          <w:sz w:val="24"/>
          <w:szCs w:val="24"/>
        </w:rPr>
      </w:pPr>
      <w:r w:rsidRPr="007C597D">
        <w:rPr>
          <w:rFonts w:ascii="Times New Roman" w:hAnsi="Times New Roman"/>
          <w:color w:val="000000"/>
          <w:sz w:val="24"/>
          <w:szCs w:val="24"/>
        </w:rPr>
        <w:t>Pretendentu piedāvājumu atbilstību Nolikumā noteiktajām noformējuma prasībām, Pretendentu atlasi un piedāvājumu vērtēšanu Iepirkuma komisija veic slēgtā sēdē bez pretendentu klātbūtnes.</w:t>
      </w:r>
    </w:p>
    <w:p w:rsidR="007C597D" w:rsidRPr="007C597D" w:rsidRDefault="007C597D" w:rsidP="003907EB">
      <w:pPr>
        <w:pStyle w:val="Pamatteksts"/>
        <w:numPr>
          <w:ilvl w:val="1"/>
          <w:numId w:val="36"/>
        </w:numPr>
        <w:tabs>
          <w:tab w:val="left" w:pos="851"/>
        </w:tabs>
        <w:spacing w:after="120"/>
        <w:rPr>
          <w:rFonts w:ascii="Times New Roman" w:hAnsi="Times New Roman"/>
          <w:b/>
          <w:color w:val="000000"/>
          <w:sz w:val="24"/>
          <w:szCs w:val="24"/>
        </w:rPr>
      </w:pPr>
      <w:r w:rsidRPr="007C597D">
        <w:rPr>
          <w:rFonts w:ascii="Times New Roman" w:hAnsi="Times New Roman"/>
          <w:color w:val="000000"/>
          <w:sz w:val="24"/>
          <w:szCs w:val="24"/>
        </w:rPr>
        <w:lastRenderedPageBreak/>
        <w:t>Saskaņā ar Nolikumā noteikto piedāvājuma izvēles kritēriju, Iepirkuma komisija no piedāvājumiem, kas atbilst nolikumā norādītajām prasībām, izvēlas piedāvājumu ar viszemāko piedāvāto līgumcenu.</w:t>
      </w:r>
    </w:p>
    <w:p w:rsidR="007C597D" w:rsidRPr="007C597D" w:rsidRDefault="007C597D" w:rsidP="005E57DC">
      <w:pPr>
        <w:numPr>
          <w:ilvl w:val="0"/>
          <w:numId w:val="36"/>
        </w:numPr>
        <w:rPr>
          <w:b/>
          <w:color w:val="000000"/>
          <w:sz w:val="24"/>
          <w:szCs w:val="24"/>
        </w:rPr>
      </w:pPr>
      <w:r w:rsidRPr="007C597D">
        <w:rPr>
          <w:b/>
          <w:color w:val="000000"/>
          <w:sz w:val="24"/>
          <w:szCs w:val="24"/>
        </w:rPr>
        <w:t>Iepirkuma komisijas tiesības un pienākumi</w:t>
      </w:r>
    </w:p>
    <w:p w:rsidR="007C597D" w:rsidRPr="005A2787" w:rsidRDefault="007C597D" w:rsidP="005E57DC">
      <w:pPr>
        <w:pStyle w:val="Virsraksts2"/>
        <w:numPr>
          <w:ilvl w:val="1"/>
          <w:numId w:val="36"/>
        </w:numPr>
        <w:ind w:right="98"/>
        <w:jc w:val="both"/>
        <w:rPr>
          <w:b/>
          <w:i/>
          <w:color w:val="000000"/>
          <w:sz w:val="24"/>
          <w:szCs w:val="24"/>
          <w:lang w:val="lv-LV"/>
        </w:rPr>
      </w:pPr>
      <w:r w:rsidRPr="005A2787">
        <w:rPr>
          <w:b/>
          <w:i/>
          <w:color w:val="000000"/>
          <w:sz w:val="24"/>
          <w:szCs w:val="24"/>
          <w:lang w:val="lv-LV"/>
        </w:rPr>
        <w:t>Iepirkuma komisijas tiesības</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7C597D">
        <w:rPr>
          <w:color w:val="000000"/>
          <w:lang w:val="lv-LV"/>
        </w:rPr>
        <w:softHyphen/>
        <w:t>šanai, kā arī lūgt, lai pretendents vai kompetenta institūcija papildina vai izskaidro sertifikātus un dokumentus, kas iesniegti komisijai.</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Pieaicināt ekspertu pretendentu un piedāvājumu atbilstības pārbaudē un vērtēšanā.</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Izvēlēties nākamo piedāvājumu, ja izraudzītais pretendents atsakās slēgt iepirkuma līgumu ar Pasūtītāju.</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Izbeigt vai pārtraukt iepirkumu Latvijas Republikā spēkā esošo normatīvo aktu noteiktajos gadījumos un kārtībā.</w:t>
      </w:r>
    </w:p>
    <w:p w:rsidR="007C597D" w:rsidRPr="005A2787" w:rsidRDefault="007C597D" w:rsidP="005E57DC">
      <w:pPr>
        <w:numPr>
          <w:ilvl w:val="1"/>
          <w:numId w:val="36"/>
        </w:numPr>
        <w:ind w:right="98"/>
        <w:jc w:val="both"/>
        <w:rPr>
          <w:b/>
          <w:bCs/>
          <w:i/>
          <w:color w:val="000000"/>
          <w:sz w:val="24"/>
          <w:szCs w:val="24"/>
        </w:rPr>
      </w:pPr>
      <w:r w:rsidRPr="005A2787">
        <w:rPr>
          <w:b/>
          <w:bCs/>
          <w:i/>
          <w:color w:val="000000"/>
          <w:sz w:val="24"/>
          <w:szCs w:val="24"/>
        </w:rPr>
        <w:t>Iepirkuma komisijas pienākumi</w:t>
      </w:r>
    </w:p>
    <w:p w:rsidR="007C597D" w:rsidRPr="007C597D" w:rsidRDefault="007C597D" w:rsidP="005E57DC">
      <w:pPr>
        <w:pStyle w:val="Kjene"/>
        <w:numPr>
          <w:ilvl w:val="2"/>
          <w:numId w:val="36"/>
        </w:numPr>
        <w:ind w:right="98"/>
        <w:jc w:val="both"/>
        <w:rPr>
          <w:color w:val="000000"/>
          <w:sz w:val="24"/>
          <w:szCs w:val="24"/>
        </w:rPr>
      </w:pPr>
      <w:r w:rsidRPr="007C597D">
        <w:rPr>
          <w:color w:val="000000"/>
          <w:sz w:val="24"/>
          <w:szCs w:val="24"/>
        </w:rPr>
        <w:t>Nodrošināt Iepirkuma procedūras norisi un dokumentēšanu.</w:t>
      </w:r>
    </w:p>
    <w:p w:rsidR="007C597D" w:rsidRPr="007C597D" w:rsidRDefault="007C597D" w:rsidP="005E57DC">
      <w:pPr>
        <w:pStyle w:val="Kjene"/>
        <w:numPr>
          <w:ilvl w:val="2"/>
          <w:numId w:val="36"/>
        </w:numPr>
        <w:ind w:right="98"/>
        <w:jc w:val="both"/>
        <w:rPr>
          <w:color w:val="000000"/>
          <w:sz w:val="24"/>
          <w:szCs w:val="24"/>
        </w:rPr>
      </w:pPr>
      <w:r w:rsidRPr="007C597D">
        <w:rPr>
          <w:color w:val="000000"/>
          <w:sz w:val="24"/>
          <w:szCs w:val="24"/>
        </w:rPr>
        <w:t>Nodrošināt pretendentu brīvu konkurenci, kā arī vienlīdzīgu un taisnīgu attieksmi pret tiem.</w:t>
      </w:r>
    </w:p>
    <w:p w:rsidR="007C597D" w:rsidRPr="007C597D" w:rsidRDefault="007C597D" w:rsidP="005E57DC">
      <w:pPr>
        <w:pStyle w:val="Kjene"/>
        <w:numPr>
          <w:ilvl w:val="2"/>
          <w:numId w:val="36"/>
        </w:numPr>
        <w:ind w:right="98"/>
        <w:jc w:val="both"/>
        <w:rPr>
          <w:color w:val="000000"/>
          <w:sz w:val="24"/>
          <w:szCs w:val="24"/>
        </w:rPr>
      </w:pPr>
      <w:r w:rsidRPr="007C597D">
        <w:rPr>
          <w:color w:val="000000"/>
          <w:sz w:val="24"/>
          <w:szCs w:val="24"/>
        </w:rPr>
        <w:t>Pēc ieinteresēto piegādātāju pieprasījuma sniegt informāciju par iepirkuma dokumentāciju.</w:t>
      </w:r>
    </w:p>
    <w:p w:rsidR="007C597D" w:rsidRPr="007C597D" w:rsidRDefault="007C597D" w:rsidP="005E57DC">
      <w:pPr>
        <w:pStyle w:val="Kjene"/>
        <w:numPr>
          <w:ilvl w:val="2"/>
          <w:numId w:val="36"/>
        </w:numPr>
        <w:ind w:right="98"/>
        <w:jc w:val="both"/>
        <w:rPr>
          <w:color w:val="000000"/>
          <w:sz w:val="24"/>
          <w:szCs w:val="24"/>
        </w:rPr>
      </w:pPr>
      <w:r w:rsidRPr="007C597D">
        <w:rPr>
          <w:color w:val="000000"/>
          <w:sz w:val="24"/>
          <w:szCs w:val="24"/>
        </w:rPr>
        <w:t>Vērtēt pretendentus un to iesniegtos piedāvājumus saskaņā ar Nolikumu, izvēlēties piedāvājumu vai pieņemt lēmumu par iepirkuma izbeigšanu, neizvēloties nevienu piedāvājumu.</w:t>
      </w:r>
    </w:p>
    <w:p w:rsidR="007C597D" w:rsidRPr="007C597D" w:rsidRDefault="007C597D" w:rsidP="007C597D">
      <w:pPr>
        <w:pStyle w:val="Kjene"/>
        <w:tabs>
          <w:tab w:val="left" w:pos="720"/>
        </w:tabs>
        <w:ind w:left="720" w:right="98"/>
        <w:jc w:val="both"/>
        <w:rPr>
          <w:color w:val="000000"/>
          <w:sz w:val="24"/>
          <w:szCs w:val="24"/>
        </w:rPr>
      </w:pPr>
    </w:p>
    <w:p w:rsidR="007C597D" w:rsidRPr="007C597D" w:rsidRDefault="007C597D" w:rsidP="005E57DC">
      <w:pPr>
        <w:numPr>
          <w:ilvl w:val="0"/>
          <w:numId w:val="36"/>
        </w:numPr>
        <w:rPr>
          <w:b/>
          <w:color w:val="000000"/>
          <w:sz w:val="24"/>
          <w:szCs w:val="24"/>
        </w:rPr>
      </w:pPr>
      <w:r w:rsidRPr="007C597D">
        <w:rPr>
          <w:b/>
          <w:color w:val="000000"/>
          <w:sz w:val="24"/>
          <w:szCs w:val="24"/>
        </w:rPr>
        <w:t>Pretendenta tiesības un pienākumi</w:t>
      </w:r>
    </w:p>
    <w:p w:rsidR="007C597D" w:rsidRPr="007C597D" w:rsidRDefault="007C597D" w:rsidP="005E57DC">
      <w:pPr>
        <w:pStyle w:val="Virsraksts2"/>
        <w:numPr>
          <w:ilvl w:val="1"/>
          <w:numId w:val="36"/>
        </w:numPr>
        <w:ind w:right="98"/>
        <w:jc w:val="both"/>
        <w:rPr>
          <w:b/>
          <w:i/>
          <w:color w:val="000000"/>
          <w:sz w:val="24"/>
          <w:szCs w:val="24"/>
          <w:lang w:val="lv-LV"/>
        </w:rPr>
      </w:pPr>
      <w:r w:rsidRPr="007C597D">
        <w:rPr>
          <w:b/>
          <w:i/>
          <w:color w:val="000000"/>
          <w:sz w:val="24"/>
          <w:szCs w:val="24"/>
          <w:lang w:val="lv-LV"/>
        </w:rPr>
        <w:t>Pretendenta tiesības.</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Pirms piedāvājumu iesniegšanas termiņa beigām grozīt vai atsaukt iesniegto piedāvājumu.</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Citas Latvijas Republikā spēkā esošajos normatīvajos aktos noteiktās tiesības.</w:t>
      </w:r>
    </w:p>
    <w:p w:rsidR="007C597D" w:rsidRPr="007C597D" w:rsidRDefault="007C597D" w:rsidP="005E57DC">
      <w:pPr>
        <w:pStyle w:val="Virsraksts2"/>
        <w:numPr>
          <w:ilvl w:val="1"/>
          <w:numId w:val="36"/>
        </w:numPr>
        <w:ind w:right="98"/>
        <w:jc w:val="both"/>
        <w:rPr>
          <w:b/>
          <w:i/>
          <w:color w:val="000000"/>
          <w:sz w:val="24"/>
          <w:szCs w:val="24"/>
          <w:lang w:val="lv-LV"/>
        </w:rPr>
      </w:pPr>
      <w:r w:rsidRPr="007C597D">
        <w:rPr>
          <w:b/>
          <w:i/>
          <w:color w:val="000000"/>
          <w:sz w:val="24"/>
          <w:szCs w:val="24"/>
          <w:lang w:val="lv-LV"/>
        </w:rPr>
        <w:t>Pretendenta pienākumi.</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Sagatavot piedāvājumus atbilstoši Nolikuma prasībām.</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Sniegt patiesu informāciju par savu kvalifikāciju un piedāvājumu.</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Sniegt atbildes uz iepirkuma komisijas pieprasījumiem par papildu informācijas sniegšanu.</w:t>
      </w:r>
    </w:p>
    <w:p w:rsidR="007C597D" w:rsidRPr="007C597D" w:rsidRDefault="007C597D" w:rsidP="005E57DC">
      <w:pPr>
        <w:pStyle w:val="naisf"/>
        <w:numPr>
          <w:ilvl w:val="2"/>
          <w:numId w:val="36"/>
        </w:numPr>
        <w:spacing w:before="0" w:beforeAutospacing="0" w:after="0" w:afterAutospacing="0"/>
        <w:ind w:right="98"/>
        <w:rPr>
          <w:color w:val="000000"/>
          <w:lang w:val="lv-LV"/>
        </w:rPr>
      </w:pPr>
      <w:r w:rsidRPr="007C597D">
        <w:rPr>
          <w:color w:val="000000"/>
          <w:lang w:val="lv-LV"/>
        </w:rPr>
        <w:t>Segt visas izmaksas, kas saistītas ar piedāvājumu sagatavošanu un iesniegšanu.</w:t>
      </w:r>
    </w:p>
    <w:p w:rsidR="007C597D" w:rsidRPr="007C597D" w:rsidRDefault="007C597D" w:rsidP="007C597D">
      <w:pPr>
        <w:ind w:left="360" w:right="98" w:hanging="360"/>
        <w:jc w:val="center"/>
        <w:rPr>
          <w:b/>
          <w:color w:val="000000"/>
          <w:sz w:val="24"/>
          <w:szCs w:val="24"/>
        </w:rPr>
      </w:pPr>
    </w:p>
    <w:p w:rsidR="007C597D" w:rsidRPr="007C597D" w:rsidRDefault="007C597D" w:rsidP="005E57DC">
      <w:pPr>
        <w:numPr>
          <w:ilvl w:val="0"/>
          <w:numId w:val="36"/>
        </w:numPr>
        <w:rPr>
          <w:b/>
          <w:color w:val="000000"/>
          <w:sz w:val="24"/>
          <w:szCs w:val="24"/>
        </w:rPr>
      </w:pPr>
      <w:r w:rsidRPr="007C597D">
        <w:rPr>
          <w:b/>
          <w:color w:val="000000"/>
          <w:sz w:val="24"/>
          <w:szCs w:val="24"/>
        </w:rPr>
        <w:t>Iepirkuma līgums</w:t>
      </w:r>
    </w:p>
    <w:p w:rsidR="007C597D" w:rsidRPr="007C597D" w:rsidRDefault="007C597D" w:rsidP="005A2787">
      <w:pPr>
        <w:pStyle w:val="Kjene"/>
        <w:numPr>
          <w:ilvl w:val="1"/>
          <w:numId w:val="36"/>
        </w:numPr>
        <w:tabs>
          <w:tab w:val="clear" w:pos="4677"/>
          <w:tab w:val="center" w:pos="993"/>
        </w:tabs>
        <w:ind w:right="98"/>
        <w:jc w:val="both"/>
        <w:rPr>
          <w:color w:val="000000"/>
          <w:sz w:val="24"/>
          <w:szCs w:val="24"/>
        </w:rPr>
      </w:pPr>
      <w:r w:rsidRPr="007C597D">
        <w:rPr>
          <w:color w:val="000000"/>
          <w:sz w:val="24"/>
          <w:szCs w:val="24"/>
        </w:rPr>
        <w:t>Par iepirkuma priekšmetu pasūtītājs ar izraudzīto pretendentu, kura piedāvājums atzīts par piedāvājumu ar viszemāko cenu, slēgs iepirkuma līgumu, pamatojoties uz pretendenta piedāvājumu un saskaņā ar nolikuma noteikumiem, par pamatu ņemot pasūtītāja sagatavoto iepirkuma</w:t>
      </w:r>
      <w:r w:rsidR="002B22DD">
        <w:rPr>
          <w:color w:val="000000"/>
          <w:sz w:val="24"/>
          <w:szCs w:val="24"/>
        </w:rPr>
        <w:t xml:space="preserve"> līguma projektu (Pielikums Nr.6</w:t>
      </w:r>
      <w:r w:rsidRPr="007C597D">
        <w:rPr>
          <w:color w:val="000000"/>
          <w:sz w:val="24"/>
          <w:szCs w:val="24"/>
        </w:rPr>
        <w:t>).</w:t>
      </w:r>
    </w:p>
    <w:p w:rsidR="007C597D" w:rsidRPr="007C597D" w:rsidRDefault="007C597D" w:rsidP="007C597D">
      <w:pPr>
        <w:pStyle w:val="Kjene"/>
        <w:tabs>
          <w:tab w:val="left" w:pos="720"/>
        </w:tabs>
        <w:ind w:left="540" w:right="98"/>
        <w:jc w:val="both"/>
        <w:rPr>
          <w:color w:val="000000"/>
          <w:sz w:val="24"/>
          <w:szCs w:val="24"/>
        </w:rPr>
      </w:pPr>
    </w:p>
    <w:p w:rsidR="007C597D" w:rsidRPr="007C597D" w:rsidRDefault="007C597D" w:rsidP="005E57DC">
      <w:pPr>
        <w:numPr>
          <w:ilvl w:val="0"/>
          <w:numId w:val="36"/>
        </w:numPr>
        <w:ind w:right="98"/>
        <w:jc w:val="both"/>
        <w:rPr>
          <w:b/>
          <w:color w:val="000000"/>
          <w:sz w:val="24"/>
          <w:szCs w:val="24"/>
        </w:rPr>
      </w:pPr>
      <w:r w:rsidRPr="007C597D">
        <w:rPr>
          <w:b/>
          <w:color w:val="000000"/>
          <w:sz w:val="24"/>
          <w:szCs w:val="24"/>
        </w:rPr>
        <w:t xml:space="preserve">Pielikumi </w:t>
      </w:r>
      <w:r w:rsidRPr="007C597D">
        <w:rPr>
          <w:b/>
          <w:color w:val="000000"/>
          <w:sz w:val="24"/>
          <w:szCs w:val="24"/>
        </w:rPr>
        <w:tab/>
      </w:r>
      <w:r w:rsidRPr="007C597D">
        <w:rPr>
          <w:b/>
          <w:color w:val="000000"/>
          <w:sz w:val="24"/>
          <w:szCs w:val="24"/>
        </w:rPr>
        <w:tab/>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Pretendenta pieteikums dalībai iepirkumā (Pielikums Nr.1);</w:t>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Finanšu piedāvājuma veidlapa (Pielikums Nr.2);</w:t>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Tehniskā specifikācija (Pielikums Nr.3);</w:t>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Tehniskā piedāvājuma veidlapa (Pielikums Nr.4);</w:t>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Pieredzes saraksta veidlapa (Pielikums Nr.5);</w:t>
      </w:r>
    </w:p>
    <w:p w:rsidR="007C597D" w:rsidRPr="007C597D" w:rsidRDefault="007C597D" w:rsidP="005A2787">
      <w:pPr>
        <w:widowControl w:val="0"/>
        <w:numPr>
          <w:ilvl w:val="1"/>
          <w:numId w:val="36"/>
        </w:numPr>
        <w:tabs>
          <w:tab w:val="left" w:pos="426"/>
          <w:tab w:val="left" w:pos="993"/>
        </w:tabs>
        <w:suppressAutoHyphens w:val="0"/>
        <w:overflowPunct w:val="0"/>
        <w:autoSpaceDE w:val="0"/>
        <w:autoSpaceDN w:val="0"/>
        <w:adjustRightInd w:val="0"/>
        <w:ind w:right="98"/>
        <w:jc w:val="both"/>
        <w:rPr>
          <w:bCs/>
          <w:color w:val="000000"/>
          <w:sz w:val="24"/>
          <w:szCs w:val="24"/>
        </w:rPr>
      </w:pPr>
      <w:r w:rsidRPr="007C597D">
        <w:rPr>
          <w:bCs/>
          <w:color w:val="000000"/>
          <w:sz w:val="24"/>
          <w:szCs w:val="24"/>
        </w:rPr>
        <w:t>Lī</w:t>
      </w:r>
      <w:r w:rsidR="002B22DD">
        <w:rPr>
          <w:bCs/>
          <w:color w:val="000000"/>
          <w:sz w:val="24"/>
          <w:szCs w:val="24"/>
        </w:rPr>
        <w:t>guma projekts (Pielikums Nr.6</w:t>
      </w:r>
      <w:r w:rsidRPr="007C597D">
        <w:rPr>
          <w:bCs/>
          <w:color w:val="000000"/>
          <w:sz w:val="24"/>
          <w:szCs w:val="24"/>
        </w:rPr>
        <w:t>).</w:t>
      </w:r>
    </w:p>
    <w:p w:rsidR="007C597D" w:rsidRPr="007C597D" w:rsidRDefault="007C597D" w:rsidP="005A2787">
      <w:pPr>
        <w:widowControl w:val="0"/>
        <w:tabs>
          <w:tab w:val="left" w:pos="426"/>
          <w:tab w:val="left" w:pos="993"/>
        </w:tabs>
        <w:suppressAutoHyphens w:val="0"/>
        <w:overflowPunct w:val="0"/>
        <w:autoSpaceDE w:val="0"/>
        <w:autoSpaceDN w:val="0"/>
        <w:adjustRightInd w:val="0"/>
        <w:ind w:left="540" w:right="98"/>
        <w:jc w:val="both"/>
        <w:rPr>
          <w:bCs/>
          <w:color w:val="000000"/>
          <w:sz w:val="24"/>
          <w:szCs w:val="24"/>
        </w:rPr>
      </w:pPr>
    </w:p>
    <w:p w:rsidR="007C597D" w:rsidRPr="007C597D" w:rsidRDefault="007C597D" w:rsidP="0038126B">
      <w:pPr>
        <w:widowControl w:val="0"/>
        <w:tabs>
          <w:tab w:val="left" w:pos="426"/>
        </w:tabs>
        <w:suppressAutoHyphens w:val="0"/>
        <w:overflowPunct w:val="0"/>
        <w:autoSpaceDE w:val="0"/>
        <w:autoSpaceDN w:val="0"/>
        <w:adjustRightInd w:val="0"/>
        <w:ind w:right="98"/>
        <w:jc w:val="both"/>
        <w:rPr>
          <w:bCs/>
          <w:color w:val="000000"/>
          <w:sz w:val="24"/>
          <w:szCs w:val="24"/>
        </w:rPr>
      </w:pPr>
    </w:p>
    <w:p w:rsidR="007C597D" w:rsidRPr="007C597D" w:rsidRDefault="007C597D" w:rsidP="007C597D">
      <w:pPr>
        <w:pageBreakBefore/>
        <w:jc w:val="right"/>
        <w:rPr>
          <w:b/>
          <w:color w:val="000000"/>
          <w:sz w:val="24"/>
          <w:szCs w:val="24"/>
        </w:rPr>
      </w:pPr>
      <w:r w:rsidRPr="007C597D">
        <w:rPr>
          <w:b/>
          <w:color w:val="000000"/>
          <w:sz w:val="24"/>
          <w:szCs w:val="24"/>
        </w:rPr>
        <w:lastRenderedPageBreak/>
        <w:t>1. Pielikums</w:t>
      </w:r>
    </w:p>
    <w:p w:rsidR="007C597D" w:rsidRPr="0038126B" w:rsidRDefault="007C597D" w:rsidP="007C597D">
      <w:pPr>
        <w:pStyle w:val="Pamattekstaatkpe2"/>
        <w:spacing w:after="0" w:line="240" w:lineRule="auto"/>
        <w:jc w:val="right"/>
        <w:rPr>
          <w:color w:val="000000"/>
          <w:sz w:val="20"/>
        </w:rPr>
      </w:pPr>
      <w:r w:rsidRPr="0038126B">
        <w:rPr>
          <w:bCs/>
          <w:color w:val="000000"/>
          <w:sz w:val="20"/>
        </w:rPr>
        <w:t>Atklāts konkurss “</w:t>
      </w:r>
      <w:r w:rsidRPr="0038126B">
        <w:rPr>
          <w:color w:val="000000"/>
          <w:sz w:val="20"/>
        </w:rPr>
        <w:t xml:space="preserve"> Malkas piegāde Ventspils novada pašvaldības</w:t>
      </w:r>
    </w:p>
    <w:p w:rsidR="007C597D" w:rsidRPr="0038126B" w:rsidRDefault="003373CF" w:rsidP="007C597D">
      <w:pPr>
        <w:pStyle w:val="Pamattekstaatkpe2"/>
        <w:spacing w:after="0" w:line="240" w:lineRule="auto"/>
        <w:jc w:val="right"/>
        <w:rPr>
          <w:bCs/>
          <w:color w:val="000000"/>
          <w:sz w:val="20"/>
        </w:rPr>
      </w:pPr>
      <w:r w:rsidRPr="0038126B">
        <w:rPr>
          <w:color w:val="000000"/>
          <w:sz w:val="20"/>
        </w:rPr>
        <w:t xml:space="preserve"> struktūrvienību vajadzībām 2017./2018</w:t>
      </w:r>
      <w:r w:rsidR="007C597D" w:rsidRPr="0038126B">
        <w:rPr>
          <w:color w:val="000000"/>
          <w:sz w:val="20"/>
        </w:rPr>
        <w:t>.g. apkures sezonai</w:t>
      </w:r>
      <w:r w:rsidR="007C597D" w:rsidRPr="0038126B">
        <w:rPr>
          <w:bCs/>
          <w:color w:val="000000"/>
          <w:sz w:val="20"/>
        </w:rPr>
        <w:t>”</w:t>
      </w:r>
    </w:p>
    <w:p w:rsidR="007C597D" w:rsidRPr="0038126B" w:rsidRDefault="007C597D" w:rsidP="007C597D">
      <w:pPr>
        <w:pStyle w:val="Pamattekstaatkpe2"/>
        <w:spacing w:after="0" w:line="240" w:lineRule="auto"/>
        <w:jc w:val="right"/>
        <w:rPr>
          <w:bCs/>
          <w:color w:val="000000"/>
          <w:sz w:val="20"/>
          <w:lang w:val="de-DE"/>
        </w:rPr>
      </w:pPr>
      <w:r w:rsidRPr="0038126B">
        <w:rPr>
          <w:bCs/>
          <w:color w:val="000000"/>
          <w:sz w:val="20"/>
          <w:lang w:val="de-DE"/>
        </w:rPr>
        <w:t>(</w:t>
      </w:r>
      <w:proofErr w:type="spellStart"/>
      <w:r w:rsidRPr="0038126B">
        <w:rPr>
          <w:bCs/>
          <w:color w:val="000000"/>
          <w:sz w:val="20"/>
          <w:lang w:val="de-DE"/>
        </w:rPr>
        <w:t>iepirkum</w:t>
      </w:r>
      <w:r w:rsidR="003373CF" w:rsidRPr="0038126B">
        <w:rPr>
          <w:bCs/>
          <w:color w:val="000000"/>
          <w:sz w:val="20"/>
          <w:lang w:val="de-DE"/>
        </w:rPr>
        <w:t>a</w:t>
      </w:r>
      <w:proofErr w:type="spellEnd"/>
      <w:r w:rsidR="003373CF" w:rsidRPr="0038126B">
        <w:rPr>
          <w:bCs/>
          <w:color w:val="000000"/>
          <w:sz w:val="20"/>
          <w:lang w:val="de-DE"/>
        </w:rPr>
        <w:t xml:space="preserve"> </w:t>
      </w:r>
      <w:proofErr w:type="spellStart"/>
      <w:r w:rsidR="003373CF" w:rsidRPr="0038126B">
        <w:rPr>
          <w:bCs/>
          <w:color w:val="000000"/>
          <w:sz w:val="20"/>
          <w:lang w:val="de-DE"/>
        </w:rPr>
        <w:t>identifikācijas</w:t>
      </w:r>
      <w:proofErr w:type="spellEnd"/>
      <w:r w:rsidR="003373CF" w:rsidRPr="0038126B">
        <w:rPr>
          <w:bCs/>
          <w:color w:val="000000"/>
          <w:sz w:val="20"/>
          <w:lang w:val="de-DE"/>
        </w:rPr>
        <w:t xml:space="preserve"> </w:t>
      </w:r>
      <w:proofErr w:type="spellStart"/>
      <w:r w:rsidR="003373CF" w:rsidRPr="0038126B">
        <w:rPr>
          <w:bCs/>
          <w:color w:val="000000"/>
          <w:sz w:val="20"/>
          <w:lang w:val="de-DE"/>
        </w:rPr>
        <w:t>numurs</w:t>
      </w:r>
      <w:proofErr w:type="spellEnd"/>
      <w:r w:rsidR="003373CF" w:rsidRPr="0038126B">
        <w:rPr>
          <w:bCs/>
          <w:color w:val="000000"/>
          <w:sz w:val="20"/>
          <w:lang w:val="de-DE"/>
        </w:rPr>
        <w:t xml:space="preserve"> VND2017/19</w:t>
      </w:r>
    </w:p>
    <w:p w:rsidR="007C597D" w:rsidRPr="007C597D" w:rsidRDefault="007C597D" w:rsidP="007C597D">
      <w:pPr>
        <w:pStyle w:val="Pamattekstaatkpe2"/>
        <w:spacing w:after="0" w:line="240" w:lineRule="auto"/>
        <w:ind w:left="0"/>
        <w:rPr>
          <w:bCs/>
          <w:color w:val="000000"/>
          <w:sz w:val="24"/>
          <w:szCs w:val="24"/>
          <w:lang w:val="de-DE"/>
        </w:rPr>
      </w:pPr>
    </w:p>
    <w:p w:rsidR="007C597D" w:rsidRPr="007C597D" w:rsidRDefault="007C597D" w:rsidP="007C597D">
      <w:pPr>
        <w:jc w:val="right"/>
        <w:rPr>
          <w:color w:val="000000"/>
          <w:sz w:val="24"/>
          <w:szCs w:val="24"/>
          <w:lang w:val="de-DE"/>
        </w:rPr>
      </w:pPr>
    </w:p>
    <w:p w:rsidR="007C597D" w:rsidRPr="007C597D" w:rsidRDefault="007C597D" w:rsidP="007C597D">
      <w:pPr>
        <w:pStyle w:val="Virsraksts1"/>
        <w:spacing w:after="120"/>
        <w:rPr>
          <w:rFonts w:ascii="Times New Roman" w:hAnsi="Times New Roman"/>
          <w:bCs/>
          <w:color w:val="000000"/>
          <w:sz w:val="24"/>
          <w:szCs w:val="24"/>
        </w:rPr>
      </w:pPr>
      <w:r w:rsidRPr="007C597D">
        <w:rPr>
          <w:rFonts w:ascii="Times New Roman" w:hAnsi="Times New Roman"/>
          <w:bCs/>
          <w:color w:val="000000"/>
          <w:sz w:val="24"/>
          <w:szCs w:val="24"/>
        </w:rPr>
        <w:t>PIETEIKUMS</w:t>
      </w:r>
    </w:p>
    <w:p w:rsidR="007C597D" w:rsidRPr="007C597D" w:rsidRDefault="007C597D" w:rsidP="007C597D">
      <w:pPr>
        <w:pStyle w:val="Virsraksts1"/>
        <w:spacing w:after="120"/>
        <w:rPr>
          <w:rFonts w:ascii="Times New Roman" w:hAnsi="Times New Roman"/>
          <w:color w:val="000000"/>
          <w:sz w:val="24"/>
          <w:szCs w:val="24"/>
        </w:rPr>
      </w:pPr>
      <w:r w:rsidRPr="007C597D">
        <w:rPr>
          <w:rFonts w:ascii="Times New Roman" w:hAnsi="Times New Roman"/>
          <w:color w:val="000000"/>
          <w:sz w:val="24"/>
          <w:szCs w:val="24"/>
        </w:rPr>
        <w:t>Atklātam konkursam</w:t>
      </w:r>
    </w:p>
    <w:p w:rsidR="007C597D" w:rsidRPr="007C597D" w:rsidRDefault="007C597D" w:rsidP="007C597D">
      <w:pPr>
        <w:pStyle w:val="Virsraksts1"/>
        <w:spacing w:after="120"/>
        <w:rPr>
          <w:rFonts w:ascii="Times New Roman" w:hAnsi="Times New Roman"/>
          <w:color w:val="000000"/>
          <w:sz w:val="24"/>
          <w:szCs w:val="24"/>
        </w:rPr>
      </w:pPr>
      <w:r w:rsidRPr="007C597D">
        <w:rPr>
          <w:rFonts w:ascii="Times New Roman" w:hAnsi="Times New Roman"/>
          <w:color w:val="000000"/>
          <w:sz w:val="24"/>
          <w:szCs w:val="24"/>
        </w:rPr>
        <w:t>“Malkas piegāde Ventspils novada pašvaldības</w:t>
      </w:r>
      <w:r w:rsidR="003373CF">
        <w:rPr>
          <w:rFonts w:ascii="Times New Roman" w:hAnsi="Times New Roman"/>
          <w:color w:val="000000"/>
          <w:sz w:val="24"/>
          <w:szCs w:val="24"/>
        </w:rPr>
        <w:t xml:space="preserve"> struktūrvienību vajadzībām 2017./2018</w:t>
      </w:r>
      <w:r w:rsidRPr="007C597D">
        <w:rPr>
          <w:rFonts w:ascii="Times New Roman" w:hAnsi="Times New Roman"/>
          <w:color w:val="000000"/>
          <w:sz w:val="24"/>
          <w:szCs w:val="24"/>
        </w:rPr>
        <w:t>.g. apkures sezonai”</w:t>
      </w:r>
    </w:p>
    <w:p w:rsidR="007C597D" w:rsidRPr="007C597D" w:rsidRDefault="007C597D" w:rsidP="007C597D">
      <w:pPr>
        <w:spacing w:after="120"/>
        <w:jc w:val="center"/>
        <w:rPr>
          <w:bCs/>
          <w:color w:val="000000"/>
          <w:sz w:val="24"/>
          <w:szCs w:val="24"/>
        </w:rPr>
      </w:pPr>
      <w:r w:rsidRPr="007C597D">
        <w:rPr>
          <w:bCs/>
          <w:color w:val="000000"/>
          <w:sz w:val="24"/>
          <w:szCs w:val="24"/>
        </w:rPr>
        <w:t>(Iepirkum</w:t>
      </w:r>
      <w:r w:rsidR="003373CF">
        <w:rPr>
          <w:bCs/>
          <w:color w:val="000000"/>
          <w:sz w:val="24"/>
          <w:szCs w:val="24"/>
        </w:rPr>
        <w:t>a identifikācijas numurs VND2017/19</w:t>
      </w:r>
      <w:r w:rsidRPr="007C597D">
        <w:rPr>
          <w:bCs/>
          <w:color w:val="000000"/>
          <w:sz w:val="24"/>
          <w:szCs w:val="24"/>
        </w:rPr>
        <w:t>)</w:t>
      </w:r>
    </w:p>
    <w:p w:rsidR="007C597D" w:rsidRPr="007C597D" w:rsidRDefault="007C597D" w:rsidP="007C597D">
      <w:pPr>
        <w:jc w:val="both"/>
        <w:rPr>
          <w:color w:val="000000"/>
          <w:sz w:val="24"/>
          <w:szCs w:val="24"/>
          <w:u w:val="single"/>
        </w:rPr>
      </w:pPr>
      <w:r w:rsidRPr="007C597D">
        <w:rPr>
          <w:color w:val="000000"/>
          <w:sz w:val="24"/>
          <w:szCs w:val="24"/>
        </w:rPr>
        <w:t>Pretendents</w:t>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p>
    <w:p w:rsidR="007C597D" w:rsidRPr="007C597D" w:rsidRDefault="007C597D" w:rsidP="007C597D">
      <w:pPr>
        <w:jc w:val="center"/>
        <w:rPr>
          <w:color w:val="000000"/>
          <w:sz w:val="24"/>
          <w:szCs w:val="24"/>
        </w:rPr>
      </w:pPr>
      <w:r w:rsidRPr="007C597D">
        <w:rPr>
          <w:color w:val="000000"/>
          <w:sz w:val="24"/>
          <w:szCs w:val="24"/>
        </w:rPr>
        <w:t>(pretendenta nosaukums)</w:t>
      </w:r>
    </w:p>
    <w:p w:rsidR="007C597D" w:rsidRPr="007C597D" w:rsidRDefault="007C597D" w:rsidP="007C597D">
      <w:pPr>
        <w:spacing w:line="360" w:lineRule="auto"/>
        <w:jc w:val="both"/>
        <w:rPr>
          <w:color w:val="000000"/>
          <w:sz w:val="24"/>
          <w:szCs w:val="24"/>
        </w:rPr>
      </w:pPr>
      <w:proofErr w:type="spellStart"/>
      <w:r w:rsidRPr="007C597D">
        <w:rPr>
          <w:color w:val="000000"/>
          <w:sz w:val="24"/>
          <w:szCs w:val="24"/>
        </w:rPr>
        <w:t>reģ.Nr</w:t>
      </w:r>
      <w:proofErr w:type="spellEnd"/>
      <w:r w:rsidRPr="007C597D">
        <w:rPr>
          <w:color w:val="000000"/>
          <w:sz w:val="24"/>
          <w:szCs w:val="24"/>
        </w:rPr>
        <w:t xml:space="preserve">. </w:t>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rPr>
        <w:t xml:space="preserve">, </w:t>
      </w:r>
    </w:p>
    <w:p w:rsidR="007C597D" w:rsidRPr="007C597D" w:rsidRDefault="007C597D" w:rsidP="007C597D">
      <w:pPr>
        <w:jc w:val="both"/>
        <w:rPr>
          <w:color w:val="000000"/>
          <w:sz w:val="24"/>
          <w:szCs w:val="24"/>
        </w:rPr>
      </w:pPr>
      <w:r w:rsidRPr="007C597D">
        <w:rPr>
          <w:color w:val="000000"/>
          <w:sz w:val="24"/>
          <w:szCs w:val="24"/>
        </w:rPr>
        <w:t xml:space="preserve">tā </w:t>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rPr>
        <w:t xml:space="preserve"> personā </w:t>
      </w:r>
    </w:p>
    <w:p w:rsidR="007C597D" w:rsidRPr="007C597D" w:rsidRDefault="007C597D" w:rsidP="007C597D">
      <w:pPr>
        <w:jc w:val="center"/>
        <w:rPr>
          <w:color w:val="000000"/>
          <w:sz w:val="24"/>
          <w:szCs w:val="24"/>
        </w:rPr>
      </w:pPr>
      <w:r w:rsidRPr="007C597D">
        <w:rPr>
          <w:color w:val="000000"/>
          <w:sz w:val="24"/>
          <w:szCs w:val="24"/>
        </w:rPr>
        <w:t>(vadītāja vai pilnvarotās personas vārds un uzvārds, amats)</w:t>
      </w:r>
    </w:p>
    <w:p w:rsidR="007C597D" w:rsidRPr="007C597D" w:rsidRDefault="007C597D" w:rsidP="007C597D">
      <w:pPr>
        <w:spacing w:line="360" w:lineRule="auto"/>
        <w:jc w:val="both"/>
        <w:rPr>
          <w:color w:val="000000"/>
          <w:sz w:val="24"/>
          <w:szCs w:val="24"/>
        </w:rPr>
      </w:pPr>
      <w:r w:rsidRPr="007C597D">
        <w:rPr>
          <w:color w:val="000000"/>
          <w:sz w:val="24"/>
          <w:szCs w:val="24"/>
        </w:rPr>
        <w:t xml:space="preserve"> iesniedz piedāvājumu par </w:t>
      </w:r>
      <w:r w:rsidRPr="007C597D">
        <w:rPr>
          <w:b/>
          <w:color w:val="000000"/>
          <w:sz w:val="24"/>
          <w:szCs w:val="24"/>
        </w:rPr>
        <w:t>________________</w:t>
      </w:r>
      <w:r w:rsidRPr="007C597D">
        <w:rPr>
          <w:color w:val="000000"/>
          <w:sz w:val="24"/>
          <w:szCs w:val="24"/>
        </w:rPr>
        <w:t>(</w:t>
      </w:r>
      <w:r w:rsidRPr="007C597D">
        <w:rPr>
          <w:i/>
          <w:color w:val="000000"/>
          <w:sz w:val="24"/>
          <w:szCs w:val="24"/>
        </w:rPr>
        <w:t>Norāda</w:t>
      </w:r>
      <w:r w:rsidRPr="007C597D">
        <w:rPr>
          <w:color w:val="000000"/>
          <w:sz w:val="24"/>
          <w:szCs w:val="24"/>
        </w:rPr>
        <w:t xml:space="preserve"> </w:t>
      </w:r>
      <w:r w:rsidRPr="007C597D">
        <w:rPr>
          <w:i/>
          <w:color w:val="000000"/>
          <w:sz w:val="24"/>
          <w:szCs w:val="24"/>
        </w:rPr>
        <w:t>Iepirkuma daļas numuru(-</w:t>
      </w:r>
      <w:proofErr w:type="spellStart"/>
      <w:r w:rsidRPr="007C597D">
        <w:rPr>
          <w:i/>
          <w:color w:val="000000"/>
          <w:sz w:val="24"/>
          <w:szCs w:val="24"/>
        </w:rPr>
        <w:t>us</w:t>
      </w:r>
      <w:proofErr w:type="spellEnd"/>
      <w:r w:rsidRPr="007C597D">
        <w:rPr>
          <w:i/>
          <w:color w:val="000000"/>
          <w:sz w:val="24"/>
          <w:szCs w:val="24"/>
        </w:rPr>
        <w:t>,) nosaukumu(-</w:t>
      </w:r>
      <w:proofErr w:type="spellStart"/>
      <w:r w:rsidRPr="007C597D">
        <w:rPr>
          <w:i/>
          <w:color w:val="000000"/>
          <w:sz w:val="24"/>
          <w:szCs w:val="24"/>
        </w:rPr>
        <w:t>us</w:t>
      </w:r>
      <w:proofErr w:type="spellEnd"/>
      <w:r w:rsidRPr="007C597D">
        <w:rPr>
          <w:color w:val="000000"/>
          <w:sz w:val="24"/>
          <w:szCs w:val="24"/>
        </w:rPr>
        <w:t>)) un ar šā pieteikuma iesniegšanu:</w:t>
      </w:r>
    </w:p>
    <w:p w:rsidR="007C597D" w:rsidRPr="007C597D" w:rsidRDefault="007C597D" w:rsidP="007C597D">
      <w:pPr>
        <w:pStyle w:val="Pamattekstsaratkpi"/>
        <w:numPr>
          <w:ilvl w:val="0"/>
          <w:numId w:val="6"/>
        </w:numPr>
        <w:ind w:left="374" w:hanging="374"/>
        <w:jc w:val="both"/>
        <w:rPr>
          <w:color w:val="000000"/>
          <w:sz w:val="24"/>
          <w:szCs w:val="24"/>
        </w:rPr>
      </w:pPr>
      <w:r w:rsidRPr="007C597D">
        <w:rPr>
          <w:color w:val="000000"/>
          <w:sz w:val="24"/>
          <w:szCs w:val="24"/>
        </w:rPr>
        <w:t xml:space="preserve">piesakās piedalīties atklātā konkursā </w:t>
      </w:r>
      <w:r w:rsidRPr="007C597D">
        <w:rPr>
          <w:bCs/>
          <w:color w:val="000000"/>
          <w:sz w:val="24"/>
          <w:szCs w:val="24"/>
        </w:rPr>
        <w:t>“</w:t>
      </w:r>
      <w:r w:rsidRPr="007C597D">
        <w:rPr>
          <w:color w:val="000000"/>
          <w:sz w:val="24"/>
          <w:szCs w:val="24"/>
        </w:rPr>
        <w:t>Malkas piegāde Ventspils novada pašvaldības struktū</w:t>
      </w:r>
      <w:r w:rsidR="003373CF">
        <w:rPr>
          <w:color w:val="000000"/>
          <w:sz w:val="24"/>
          <w:szCs w:val="24"/>
        </w:rPr>
        <w:t>rvienību vajadzībām 2017./2018</w:t>
      </w:r>
      <w:r w:rsidRPr="007C597D">
        <w:rPr>
          <w:color w:val="000000"/>
          <w:sz w:val="24"/>
          <w:szCs w:val="24"/>
        </w:rPr>
        <w:t>.g. apkures sezonai</w:t>
      </w:r>
      <w:r w:rsidRPr="007C597D">
        <w:rPr>
          <w:bCs/>
          <w:color w:val="000000"/>
          <w:sz w:val="24"/>
          <w:szCs w:val="24"/>
        </w:rPr>
        <w:t xml:space="preserve">” (Iepirkuma </w:t>
      </w:r>
      <w:r w:rsidR="003373CF">
        <w:rPr>
          <w:bCs/>
          <w:color w:val="000000"/>
          <w:sz w:val="24"/>
          <w:szCs w:val="24"/>
        </w:rPr>
        <w:t>identifikācijas numurs – VND2017/19</w:t>
      </w:r>
      <w:r w:rsidRPr="007C597D">
        <w:rPr>
          <w:bCs/>
          <w:color w:val="000000"/>
          <w:sz w:val="24"/>
          <w:szCs w:val="24"/>
        </w:rPr>
        <w:t>)</w:t>
      </w:r>
      <w:r w:rsidRPr="007C597D">
        <w:rPr>
          <w:color w:val="000000"/>
          <w:sz w:val="24"/>
          <w:szCs w:val="24"/>
        </w:rPr>
        <w:t>;</w:t>
      </w:r>
    </w:p>
    <w:p w:rsidR="007C597D" w:rsidRPr="007C597D" w:rsidRDefault="007C597D" w:rsidP="007C597D">
      <w:pPr>
        <w:pStyle w:val="Pamattekstsaratkpi"/>
        <w:numPr>
          <w:ilvl w:val="0"/>
          <w:numId w:val="6"/>
        </w:numPr>
        <w:ind w:left="374" w:hanging="374"/>
        <w:jc w:val="both"/>
        <w:rPr>
          <w:color w:val="000000"/>
          <w:sz w:val="24"/>
          <w:szCs w:val="24"/>
        </w:rPr>
      </w:pPr>
      <w:r w:rsidRPr="007C597D">
        <w:rPr>
          <w:color w:val="000000"/>
          <w:sz w:val="24"/>
          <w:szCs w:val="24"/>
        </w:rPr>
        <w:t>apliecina, ka ir iepazinies ar atklāta konkursa nolikumu un apņemas ievērot tās prasības;</w:t>
      </w:r>
    </w:p>
    <w:p w:rsidR="007C597D" w:rsidRPr="007C597D" w:rsidRDefault="007C597D" w:rsidP="007C597D">
      <w:pPr>
        <w:pStyle w:val="Pamattekstsaratkpi"/>
        <w:numPr>
          <w:ilvl w:val="0"/>
          <w:numId w:val="6"/>
        </w:numPr>
        <w:ind w:left="374" w:hanging="374"/>
        <w:jc w:val="both"/>
        <w:rPr>
          <w:color w:val="000000"/>
          <w:sz w:val="24"/>
          <w:szCs w:val="24"/>
        </w:rPr>
      </w:pPr>
      <w:r w:rsidRPr="007C597D">
        <w:rPr>
          <w:color w:val="000000"/>
          <w:sz w:val="24"/>
          <w:szCs w:val="24"/>
        </w:rPr>
        <w:t>apņemas pasūtījuma piešķiršanas gadījumā izpildīt iepirkumu nolikumā minētos līguma pamatnosacījumus;</w:t>
      </w:r>
    </w:p>
    <w:p w:rsidR="007C597D" w:rsidRPr="007C597D" w:rsidRDefault="007C597D" w:rsidP="007C597D">
      <w:pPr>
        <w:pStyle w:val="Pamattekstsaratkpi"/>
        <w:numPr>
          <w:ilvl w:val="0"/>
          <w:numId w:val="6"/>
        </w:numPr>
        <w:ind w:left="374" w:hanging="374"/>
        <w:jc w:val="both"/>
        <w:rPr>
          <w:color w:val="000000"/>
          <w:sz w:val="24"/>
          <w:szCs w:val="24"/>
        </w:rPr>
      </w:pPr>
      <w:r w:rsidRPr="007C597D">
        <w:rPr>
          <w:color w:val="000000"/>
          <w:sz w:val="24"/>
          <w:szCs w:val="24"/>
        </w:rPr>
        <w:t>atzīst sava pieteikuma un piedāvājuma spēkā esamību līdz iepirkuma komisijas lēmuma pieņemšanai par pasūtījuma piešķiršanu, bet gadījumā, ja tiek atzīts par uzvarētāju, tad līdz attiecīgā līguma noslēgšanai;</w:t>
      </w:r>
    </w:p>
    <w:p w:rsidR="007C597D" w:rsidRPr="007C597D" w:rsidRDefault="007C597D" w:rsidP="007C597D">
      <w:pPr>
        <w:pStyle w:val="Pamattekstsaratkpi"/>
        <w:numPr>
          <w:ilvl w:val="0"/>
          <w:numId w:val="6"/>
        </w:numPr>
        <w:spacing w:line="360" w:lineRule="auto"/>
        <w:jc w:val="both"/>
        <w:rPr>
          <w:color w:val="000000"/>
          <w:sz w:val="24"/>
          <w:szCs w:val="24"/>
        </w:rPr>
      </w:pPr>
      <w:r w:rsidRPr="007C597D">
        <w:rPr>
          <w:color w:val="000000"/>
          <w:sz w:val="24"/>
          <w:szCs w:val="24"/>
        </w:rPr>
        <w:t>garantē, ka visas sniegtās ziņas ir patiesas.</w:t>
      </w:r>
    </w:p>
    <w:p w:rsidR="007C597D" w:rsidRPr="007C597D" w:rsidRDefault="007C597D" w:rsidP="007C597D">
      <w:pPr>
        <w:jc w:val="right"/>
        <w:rPr>
          <w:color w:val="000000"/>
          <w:sz w:val="24"/>
          <w:szCs w:val="24"/>
          <w:u w:val="single"/>
        </w:rPr>
      </w:pP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p>
    <w:p w:rsidR="007C597D" w:rsidRPr="007C597D" w:rsidRDefault="007C597D" w:rsidP="007C597D">
      <w:pPr>
        <w:ind w:left="6480" w:firstLine="720"/>
        <w:jc w:val="center"/>
        <w:rPr>
          <w:color w:val="000000"/>
          <w:sz w:val="24"/>
          <w:szCs w:val="24"/>
          <w:lang w:val="de-DE"/>
        </w:rPr>
      </w:pPr>
      <w:proofErr w:type="spellStart"/>
      <w:r w:rsidRPr="007C597D">
        <w:rPr>
          <w:color w:val="000000"/>
          <w:sz w:val="24"/>
          <w:szCs w:val="24"/>
          <w:lang w:val="de-DE"/>
        </w:rPr>
        <w:t>paraksts</w:t>
      </w:r>
      <w:proofErr w:type="spellEnd"/>
      <w:r w:rsidRPr="007C597D">
        <w:rPr>
          <w:color w:val="000000"/>
          <w:sz w:val="24"/>
          <w:szCs w:val="24"/>
          <w:lang w:val="de-DE"/>
        </w:rPr>
        <w:t xml:space="preserve"> </w:t>
      </w:r>
    </w:p>
    <w:p w:rsidR="007C597D" w:rsidRPr="007C597D" w:rsidRDefault="007C597D" w:rsidP="007C597D">
      <w:pPr>
        <w:jc w:val="right"/>
        <w:rPr>
          <w:color w:val="000000"/>
          <w:sz w:val="24"/>
          <w:szCs w:val="24"/>
          <w:lang w:val="de-DE"/>
        </w:rPr>
      </w:pPr>
      <w:r w:rsidRPr="007C597D">
        <w:rPr>
          <w:color w:val="000000"/>
          <w:sz w:val="24"/>
          <w:szCs w:val="24"/>
          <w:lang w:val="de-DE"/>
        </w:rPr>
        <w:t>Z.V.</w:t>
      </w:r>
      <w:r w:rsidRPr="007C597D">
        <w:rPr>
          <w:color w:val="000000"/>
          <w:sz w:val="24"/>
          <w:szCs w:val="24"/>
          <w:lang w:val="de-DE"/>
        </w:rPr>
        <w:tab/>
      </w:r>
      <w:r w:rsidRPr="007C597D">
        <w:rPr>
          <w:color w:val="000000"/>
          <w:sz w:val="24"/>
          <w:szCs w:val="24"/>
          <w:lang w:val="de-DE"/>
        </w:rPr>
        <w:tab/>
      </w:r>
      <w:r w:rsidRPr="007C597D">
        <w:rPr>
          <w:color w:val="000000"/>
          <w:sz w:val="24"/>
          <w:szCs w:val="24"/>
          <w:lang w:val="de-DE"/>
        </w:rPr>
        <w:tab/>
      </w:r>
    </w:p>
    <w:p w:rsidR="007C597D" w:rsidRPr="007C597D" w:rsidRDefault="007C597D" w:rsidP="007C597D">
      <w:pPr>
        <w:spacing w:line="360" w:lineRule="auto"/>
        <w:jc w:val="both"/>
        <w:rPr>
          <w:color w:val="000000"/>
          <w:sz w:val="24"/>
          <w:szCs w:val="24"/>
          <w:u w:val="single"/>
          <w:lang w:val="de-DE"/>
        </w:rPr>
      </w:pPr>
      <w:proofErr w:type="spellStart"/>
      <w:r w:rsidRPr="007C597D">
        <w:rPr>
          <w:color w:val="000000"/>
          <w:sz w:val="24"/>
          <w:szCs w:val="24"/>
          <w:lang w:val="de-DE"/>
        </w:rPr>
        <w:t>Pretendenta</w:t>
      </w:r>
      <w:proofErr w:type="spellEnd"/>
      <w:r w:rsidRPr="007C597D">
        <w:rPr>
          <w:color w:val="000000"/>
          <w:sz w:val="24"/>
          <w:szCs w:val="24"/>
          <w:lang w:val="de-DE"/>
        </w:rPr>
        <w:t xml:space="preserve"> </w:t>
      </w:r>
      <w:proofErr w:type="spellStart"/>
      <w:r w:rsidRPr="007C597D">
        <w:rPr>
          <w:color w:val="000000"/>
          <w:sz w:val="24"/>
          <w:szCs w:val="24"/>
          <w:lang w:val="de-DE"/>
        </w:rPr>
        <w:t>juridiskā</w:t>
      </w:r>
      <w:proofErr w:type="spellEnd"/>
      <w:r w:rsidRPr="007C597D">
        <w:rPr>
          <w:color w:val="000000"/>
          <w:sz w:val="24"/>
          <w:szCs w:val="24"/>
          <w:lang w:val="de-DE"/>
        </w:rPr>
        <w:t xml:space="preserve"> </w:t>
      </w:r>
      <w:proofErr w:type="spellStart"/>
      <w:r w:rsidRPr="007C597D">
        <w:rPr>
          <w:color w:val="000000"/>
          <w:sz w:val="24"/>
          <w:szCs w:val="24"/>
          <w:lang w:val="de-DE"/>
        </w:rPr>
        <w:t>adrese</w:t>
      </w:r>
      <w:proofErr w:type="spellEnd"/>
      <w:r w:rsidRPr="007C597D">
        <w:rPr>
          <w:color w:val="000000"/>
          <w:sz w:val="24"/>
          <w:szCs w:val="24"/>
          <w:lang w:val="de-DE"/>
        </w:rPr>
        <w:t>:</w:t>
      </w:r>
      <w:r w:rsidRPr="007C597D">
        <w:rPr>
          <w:color w:val="000000"/>
          <w:sz w:val="24"/>
          <w:szCs w:val="24"/>
          <w:u w:val="single"/>
          <w:lang w:val="de-DE"/>
        </w:rPr>
        <w:tab/>
      </w:r>
      <w:r w:rsidRPr="007C597D">
        <w:rPr>
          <w:color w:val="000000"/>
          <w:sz w:val="24"/>
          <w:szCs w:val="24"/>
          <w:u w:val="single"/>
          <w:lang w:val="de-DE"/>
        </w:rPr>
        <w:tab/>
        <w:t xml:space="preserve">                                        </w:t>
      </w:r>
      <w:r w:rsidRPr="007C597D">
        <w:rPr>
          <w:color w:val="000000"/>
          <w:sz w:val="24"/>
          <w:szCs w:val="24"/>
          <w:u w:val="single"/>
          <w:lang w:val="de-DE"/>
        </w:rPr>
        <w:tab/>
      </w:r>
      <w:r w:rsidRPr="007C597D">
        <w:rPr>
          <w:color w:val="000000"/>
          <w:sz w:val="24"/>
          <w:szCs w:val="24"/>
          <w:u w:val="single"/>
          <w:lang w:val="de-DE"/>
        </w:rPr>
        <w:tab/>
      </w:r>
      <w:r w:rsidRPr="007C597D">
        <w:rPr>
          <w:color w:val="000000"/>
          <w:sz w:val="24"/>
          <w:szCs w:val="24"/>
          <w:u w:val="single"/>
          <w:lang w:val="de-DE"/>
        </w:rPr>
        <w:tab/>
      </w:r>
    </w:p>
    <w:p w:rsidR="007C597D" w:rsidRPr="007C597D" w:rsidRDefault="007C597D" w:rsidP="007C597D">
      <w:pPr>
        <w:spacing w:line="360" w:lineRule="auto"/>
        <w:jc w:val="both"/>
        <w:rPr>
          <w:color w:val="000000"/>
          <w:sz w:val="24"/>
          <w:szCs w:val="24"/>
        </w:rPr>
      </w:pPr>
      <w:r w:rsidRPr="007C597D">
        <w:rPr>
          <w:color w:val="000000"/>
          <w:sz w:val="24"/>
          <w:szCs w:val="24"/>
        </w:rPr>
        <w:t>______________________________________________________________</w:t>
      </w:r>
    </w:p>
    <w:p w:rsidR="007C597D" w:rsidRPr="007C597D" w:rsidRDefault="007C597D" w:rsidP="007C597D">
      <w:pPr>
        <w:spacing w:line="360" w:lineRule="auto"/>
        <w:jc w:val="both"/>
        <w:rPr>
          <w:color w:val="000000"/>
          <w:sz w:val="24"/>
          <w:szCs w:val="24"/>
          <w:u w:val="single"/>
          <w:lang w:val="de-DE"/>
        </w:rPr>
      </w:pPr>
      <w:proofErr w:type="spellStart"/>
      <w:r w:rsidRPr="007C597D">
        <w:rPr>
          <w:color w:val="000000"/>
          <w:sz w:val="24"/>
          <w:szCs w:val="24"/>
          <w:lang w:val="de-DE"/>
        </w:rPr>
        <w:t>Pretendenta</w:t>
      </w:r>
      <w:proofErr w:type="spellEnd"/>
      <w:r w:rsidRPr="007C597D">
        <w:rPr>
          <w:color w:val="000000"/>
          <w:sz w:val="24"/>
          <w:szCs w:val="24"/>
          <w:lang w:val="de-DE"/>
        </w:rPr>
        <w:t xml:space="preserve"> </w:t>
      </w:r>
      <w:proofErr w:type="spellStart"/>
      <w:r w:rsidRPr="007C597D">
        <w:rPr>
          <w:color w:val="000000"/>
          <w:sz w:val="24"/>
          <w:szCs w:val="24"/>
          <w:lang w:val="de-DE"/>
        </w:rPr>
        <w:t>pasta</w:t>
      </w:r>
      <w:proofErr w:type="spellEnd"/>
      <w:r w:rsidRPr="007C597D">
        <w:rPr>
          <w:color w:val="000000"/>
          <w:sz w:val="24"/>
          <w:szCs w:val="24"/>
          <w:lang w:val="de-DE"/>
        </w:rPr>
        <w:t xml:space="preserve"> </w:t>
      </w:r>
      <w:proofErr w:type="spellStart"/>
      <w:r w:rsidRPr="007C597D">
        <w:rPr>
          <w:color w:val="000000"/>
          <w:sz w:val="24"/>
          <w:szCs w:val="24"/>
          <w:lang w:val="de-DE"/>
        </w:rPr>
        <w:t>adrese</w:t>
      </w:r>
      <w:proofErr w:type="spellEnd"/>
      <w:r w:rsidRPr="007C597D">
        <w:rPr>
          <w:color w:val="000000"/>
          <w:sz w:val="24"/>
          <w:szCs w:val="24"/>
          <w:lang w:val="de-DE"/>
        </w:rPr>
        <w:t>:</w:t>
      </w:r>
      <w:r w:rsidRPr="007C597D">
        <w:rPr>
          <w:color w:val="000000"/>
          <w:sz w:val="24"/>
          <w:szCs w:val="24"/>
          <w:u w:val="single"/>
          <w:lang w:val="de-DE"/>
        </w:rPr>
        <w:tab/>
      </w:r>
      <w:r w:rsidRPr="007C597D">
        <w:rPr>
          <w:color w:val="000000"/>
          <w:sz w:val="24"/>
          <w:szCs w:val="24"/>
          <w:u w:val="single"/>
          <w:lang w:val="de-DE"/>
        </w:rPr>
        <w:tab/>
        <w:t xml:space="preserve">                                            </w:t>
      </w:r>
      <w:r w:rsidRPr="007C597D">
        <w:rPr>
          <w:color w:val="000000"/>
          <w:sz w:val="24"/>
          <w:szCs w:val="24"/>
          <w:u w:val="single"/>
          <w:lang w:val="de-DE"/>
        </w:rPr>
        <w:tab/>
      </w:r>
      <w:r w:rsidRPr="007C597D">
        <w:rPr>
          <w:color w:val="000000"/>
          <w:sz w:val="24"/>
          <w:szCs w:val="24"/>
          <w:u w:val="single"/>
          <w:lang w:val="de-DE"/>
        </w:rPr>
        <w:tab/>
      </w:r>
      <w:r w:rsidRPr="007C597D">
        <w:rPr>
          <w:color w:val="000000"/>
          <w:sz w:val="24"/>
          <w:szCs w:val="24"/>
          <w:u w:val="single"/>
          <w:lang w:val="de-DE"/>
        </w:rPr>
        <w:tab/>
      </w:r>
    </w:p>
    <w:p w:rsidR="007C597D" w:rsidRPr="007C597D" w:rsidRDefault="007C597D" w:rsidP="007C597D">
      <w:pPr>
        <w:spacing w:line="360" w:lineRule="auto"/>
        <w:jc w:val="both"/>
        <w:rPr>
          <w:color w:val="000000"/>
          <w:sz w:val="24"/>
          <w:szCs w:val="24"/>
        </w:rPr>
      </w:pPr>
      <w:r w:rsidRPr="007C597D">
        <w:rPr>
          <w:color w:val="000000"/>
          <w:sz w:val="24"/>
          <w:szCs w:val="24"/>
        </w:rPr>
        <w:t>______________________________________________________________</w:t>
      </w:r>
    </w:p>
    <w:p w:rsidR="007C597D" w:rsidRPr="007C597D" w:rsidRDefault="007C597D" w:rsidP="007C597D">
      <w:pPr>
        <w:spacing w:line="360" w:lineRule="auto"/>
        <w:jc w:val="both"/>
        <w:rPr>
          <w:color w:val="000000"/>
          <w:sz w:val="24"/>
          <w:szCs w:val="24"/>
          <w:u w:val="single"/>
        </w:rPr>
      </w:pPr>
      <w:r w:rsidRPr="007C597D">
        <w:rPr>
          <w:color w:val="000000"/>
          <w:sz w:val="24"/>
          <w:szCs w:val="24"/>
        </w:rPr>
        <w:t>Tālruņa (faksa) numuri</w:t>
      </w:r>
      <w:r w:rsidRPr="007C597D">
        <w:rPr>
          <w:color w:val="000000"/>
          <w:sz w:val="24"/>
          <w:szCs w:val="24"/>
          <w:u w:val="single"/>
        </w:rPr>
        <w:tab/>
      </w:r>
      <w:r w:rsidRPr="007C597D">
        <w:rPr>
          <w:color w:val="000000"/>
          <w:sz w:val="24"/>
          <w:szCs w:val="24"/>
          <w:u w:val="single"/>
        </w:rPr>
        <w:tab/>
        <w:t xml:space="preserve">                  </w:t>
      </w:r>
      <w:r w:rsidRPr="007C597D">
        <w:rPr>
          <w:color w:val="000000"/>
          <w:sz w:val="24"/>
          <w:szCs w:val="24"/>
          <w:u w:val="single"/>
        </w:rPr>
        <w:softHyphen/>
      </w:r>
      <w:r w:rsidRPr="007C597D">
        <w:rPr>
          <w:color w:val="000000"/>
          <w:sz w:val="24"/>
          <w:szCs w:val="24"/>
          <w:u w:val="single"/>
        </w:rPr>
        <w:softHyphen/>
      </w:r>
      <w:r w:rsidRPr="007C597D">
        <w:rPr>
          <w:color w:val="000000"/>
          <w:sz w:val="24"/>
          <w:szCs w:val="24"/>
          <w:u w:val="single"/>
        </w:rPr>
        <w:softHyphen/>
        <w:t>-</w:t>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r w:rsidRPr="007C597D">
        <w:rPr>
          <w:color w:val="000000"/>
          <w:sz w:val="24"/>
          <w:szCs w:val="24"/>
          <w:u w:val="single"/>
        </w:rPr>
        <w:tab/>
      </w:r>
    </w:p>
    <w:p w:rsidR="007C597D" w:rsidRPr="007C597D" w:rsidRDefault="007C597D" w:rsidP="007C597D">
      <w:pPr>
        <w:rPr>
          <w:color w:val="000000"/>
          <w:sz w:val="24"/>
          <w:szCs w:val="24"/>
        </w:rPr>
      </w:pPr>
      <w:r w:rsidRPr="007C597D">
        <w:rPr>
          <w:color w:val="000000"/>
          <w:sz w:val="24"/>
          <w:szCs w:val="24"/>
        </w:rPr>
        <w:t>Pieteikums jāparaksta uzņēmuma vadītājam vai viņa pilnvarotai personai.</w:t>
      </w:r>
    </w:p>
    <w:p w:rsidR="007C597D" w:rsidRPr="007C597D" w:rsidRDefault="007C597D" w:rsidP="007C597D">
      <w:pPr>
        <w:jc w:val="right"/>
        <w:rPr>
          <w:b/>
          <w:color w:val="000000"/>
          <w:sz w:val="24"/>
          <w:szCs w:val="24"/>
        </w:rPr>
      </w:pPr>
      <w:r w:rsidRPr="007C597D">
        <w:rPr>
          <w:color w:val="000000"/>
          <w:sz w:val="24"/>
          <w:szCs w:val="24"/>
        </w:rPr>
        <w:br w:type="page"/>
      </w:r>
      <w:r w:rsidRPr="007C597D">
        <w:rPr>
          <w:b/>
          <w:color w:val="000000"/>
          <w:sz w:val="24"/>
          <w:szCs w:val="24"/>
        </w:rPr>
        <w:lastRenderedPageBreak/>
        <w:t xml:space="preserve">                                                                                                                          2.Pielikums</w:t>
      </w:r>
    </w:p>
    <w:p w:rsidR="007C597D" w:rsidRPr="007C597D" w:rsidRDefault="007C597D" w:rsidP="007C597D">
      <w:pPr>
        <w:pStyle w:val="Pamattekstsaratkpi"/>
        <w:jc w:val="right"/>
        <w:rPr>
          <w:sz w:val="24"/>
          <w:szCs w:val="24"/>
        </w:rPr>
      </w:pPr>
    </w:p>
    <w:p w:rsidR="007C597D" w:rsidRPr="007C597D" w:rsidRDefault="007C597D" w:rsidP="007C597D">
      <w:pPr>
        <w:pStyle w:val="Pamattekstsaratkpi"/>
        <w:jc w:val="center"/>
        <w:rPr>
          <w:sz w:val="24"/>
          <w:szCs w:val="24"/>
        </w:rPr>
      </w:pPr>
      <w:r w:rsidRPr="007C597D">
        <w:rPr>
          <w:b/>
          <w:sz w:val="24"/>
          <w:szCs w:val="24"/>
        </w:rPr>
        <w:t>FINANŠU PIEDĀVĀJUMS</w:t>
      </w:r>
    </w:p>
    <w:p w:rsidR="007C597D" w:rsidRPr="007C597D" w:rsidRDefault="007C597D" w:rsidP="007C597D">
      <w:pPr>
        <w:jc w:val="center"/>
        <w:rPr>
          <w:b/>
          <w:sz w:val="24"/>
          <w:szCs w:val="24"/>
        </w:rPr>
      </w:pPr>
      <w:r w:rsidRPr="007C597D">
        <w:rPr>
          <w:b/>
          <w:sz w:val="24"/>
          <w:szCs w:val="24"/>
        </w:rPr>
        <w:t>„Malkas piegāde Ventspils novada pašvaldības</w:t>
      </w:r>
      <w:r w:rsidR="003373CF">
        <w:rPr>
          <w:b/>
          <w:sz w:val="24"/>
          <w:szCs w:val="24"/>
        </w:rPr>
        <w:t xml:space="preserve"> struktūrvienību vajadzībām 2017./2018</w:t>
      </w:r>
      <w:r w:rsidRPr="007C597D">
        <w:rPr>
          <w:b/>
          <w:sz w:val="24"/>
          <w:szCs w:val="24"/>
        </w:rPr>
        <w:t>.g. apkures sezonai”, ID Nr.VND201</w:t>
      </w:r>
      <w:r w:rsidR="003373CF">
        <w:rPr>
          <w:b/>
          <w:sz w:val="24"/>
          <w:szCs w:val="24"/>
        </w:rPr>
        <w:t>7/19</w:t>
      </w:r>
    </w:p>
    <w:p w:rsidR="007C597D" w:rsidRPr="007C597D" w:rsidRDefault="007C597D" w:rsidP="007C597D">
      <w:pPr>
        <w:pStyle w:val="Pamattekstsaratkpi"/>
        <w:jc w:val="center"/>
        <w:rPr>
          <w:sz w:val="24"/>
          <w:szCs w:val="24"/>
        </w:rPr>
      </w:pPr>
    </w:p>
    <w:p w:rsidR="007C597D" w:rsidRPr="007C597D" w:rsidRDefault="007C597D" w:rsidP="007C597D">
      <w:pPr>
        <w:pStyle w:val="Pamattekstsaratkpi"/>
        <w:rPr>
          <w:sz w:val="24"/>
          <w:szCs w:val="24"/>
        </w:rPr>
      </w:pPr>
      <w:r w:rsidRPr="007C597D">
        <w:rPr>
          <w:sz w:val="24"/>
          <w:szCs w:val="24"/>
        </w:rPr>
        <w:t>Pretendents: __________________________________________________________,</w:t>
      </w:r>
    </w:p>
    <w:p w:rsidR="007C597D" w:rsidRPr="007C597D" w:rsidRDefault="007C597D" w:rsidP="007C597D">
      <w:pPr>
        <w:pStyle w:val="Pamattekstsaratkpi"/>
        <w:rPr>
          <w:sz w:val="24"/>
          <w:szCs w:val="24"/>
        </w:rPr>
      </w:pPr>
      <w:r w:rsidRPr="007C597D">
        <w:rPr>
          <w:sz w:val="24"/>
          <w:szCs w:val="24"/>
        </w:rPr>
        <w:t xml:space="preserve">Adrese, tālrunis, fakss, </w:t>
      </w:r>
    </w:p>
    <w:p w:rsidR="007C597D" w:rsidRPr="007C597D" w:rsidRDefault="007C597D" w:rsidP="007C597D">
      <w:pPr>
        <w:pStyle w:val="Pamattekstsaratkpi"/>
        <w:rPr>
          <w:sz w:val="24"/>
          <w:szCs w:val="24"/>
        </w:rPr>
      </w:pPr>
      <w:r w:rsidRPr="007C597D">
        <w:rPr>
          <w:sz w:val="24"/>
          <w:szCs w:val="24"/>
        </w:rPr>
        <w:t>e-pasts_______________________________________________________________</w:t>
      </w:r>
    </w:p>
    <w:p w:rsidR="007C597D" w:rsidRPr="007C597D" w:rsidRDefault="007C597D" w:rsidP="007C597D">
      <w:pPr>
        <w:pStyle w:val="Pamattekstsaratkpi"/>
        <w:rPr>
          <w:sz w:val="24"/>
          <w:szCs w:val="24"/>
        </w:rPr>
      </w:pPr>
      <w:r w:rsidRPr="007C597D">
        <w:rPr>
          <w:sz w:val="24"/>
          <w:szCs w:val="24"/>
        </w:rPr>
        <w:t>_____________________________________________________________________</w:t>
      </w:r>
    </w:p>
    <w:p w:rsidR="007C597D" w:rsidRPr="007C597D" w:rsidRDefault="007C597D" w:rsidP="007C597D">
      <w:pPr>
        <w:ind w:left="360"/>
        <w:rPr>
          <w:sz w:val="24"/>
          <w:szCs w:val="24"/>
        </w:rPr>
      </w:pPr>
      <w:r w:rsidRPr="007C597D">
        <w:rPr>
          <w:sz w:val="24"/>
          <w:szCs w:val="24"/>
        </w:rPr>
        <w:t>Mūsu finanšu piedāvājums ir:</w:t>
      </w:r>
    </w:p>
    <w:p w:rsidR="007C597D" w:rsidRPr="007C597D" w:rsidRDefault="007C597D" w:rsidP="007C597D">
      <w:pPr>
        <w:ind w:left="360"/>
        <w:rPr>
          <w:sz w:val="24"/>
          <w:szCs w:val="24"/>
        </w:rPr>
      </w:pPr>
    </w:p>
    <w:p w:rsidR="007C597D" w:rsidRPr="007C597D" w:rsidRDefault="007C597D" w:rsidP="007C597D">
      <w:pPr>
        <w:ind w:left="360"/>
        <w:rPr>
          <w:sz w:val="24"/>
          <w:szCs w:val="24"/>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125"/>
        <w:gridCol w:w="1455"/>
        <w:gridCol w:w="1239"/>
        <w:gridCol w:w="1275"/>
        <w:gridCol w:w="1559"/>
      </w:tblGrid>
      <w:tr w:rsidR="007C597D" w:rsidRPr="007C597D" w:rsidTr="007C597D">
        <w:trPr>
          <w:trHeight w:val="512"/>
        </w:trPr>
        <w:tc>
          <w:tcPr>
            <w:tcW w:w="1384"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both"/>
              <w:rPr>
                <w:b/>
                <w:sz w:val="24"/>
                <w:szCs w:val="24"/>
              </w:rPr>
            </w:pPr>
            <w:r w:rsidRPr="007C597D">
              <w:rPr>
                <w:b/>
                <w:sz w:val="24"/>
                <w:szCs w:val="24"/>
              </w:rPr>
              <w:t>Iepirkuma</w:t>
            </w:r>
          </w:p>
          <w:p w:rsidR="007C597D" w:rsidRPr="007C597D" w:rsidRDefault="007C597D">
            <w:pPr>
              <w:pStyle w:val="Kjene"/>
              <w:jc w:val="both"/>
              <w:rPr>
                <w:sz w:val="24"/>
                <w:szCs w:val="24"/>
              </w:rPr>
            </w:pPr>
            <w:r w:rsidRPr="007C597D">
              <w:rPr>
                <w:b/>
                <w:sz w:val="24"/>
                <w:szCs w:val="24"/>
              </w:rPr>
              <w:t>daļas Nr.</w:t>
            </w:r>
          </w:p>
        </w:tc>
        <w:tc>
          <w:tcPr>
            <w:tcW w:w="2126"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center"/>
              <w:rPr>
                <w:sz w:val="24"/>
                <w:szCs w:val="24"/>
              </w:rPr>
            </w:pPr>
            <w:r w:rsidRPr="007C597D">
              <w:rPr>
                <w:b/>
                <w:sz w:val="24"/>
                <w:szCs w:val="24"/>
              </w:rPr>
              <w:t>Iepirkuma daļas nosaukums</w:t>
            </w:r>
          </w:p>
        </w:tc>
        <w:tc>
          <w:tcPr>
            <w:tcW w:w="1455"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center"/>
              <w:rPr>
                <w:b/>
                <w:sz w:val="24"/>
                <w:szCs w:val="24"/>
              </w:rPr>
            </w:pPr>
            <w:r w:rsidRPr="007C597D">
              <w:rPr>
                <w:b/>
                <w:sz w:val="24"/>
                <w:szCs w:val="24"/>
              </w:rPr>
              <w:t>Daudzums,</w:t>
            </w:r>
          </w:p>
          <w:p w:rsidR="007C597D" w:rsidRPr="007C597D" w:rsidRDefault="007C597D">
            <w:pPr>
              <w:pStyle w:val="Kjene"/>
              <w:jc w:val="center"/>
              <w:rPr>
                <w:sz w:val="24"/>
                <w:szCs w:val="24"/>
              </w:rPr>
            </w:pPr>
            <w:r w:rsidRPr="007C597D">
              <w:rPr>
                <w:b/>
                <w:sz w:val="24"/>
                <w:szCs w:val="24"/>
              </w:rPr>
              <w:t>m³</w:t>
            </w:r>
          </w:p>
        </w:tc>
        <w:tc>
          <w:tcPr>
            <w:tcW w:w="1239"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center"/>
              <w:rPr>
                <w:b/>
                <w:sz w:val="24"/>
                <w:szCs w:val="24"/>
                <w:vertAlign w:val="superscript"/>
              </w:rPr>
            </w:pPr>
            <w:r w:rsidRPr="007C597D">
              <w:rPr>
                <w:b/>
                <w:sz w:val="24"/>
                <w:szCs w:val="24"/>
              </w:rPr>
              <w:t>Cena par 1m</w:t>
            </w:r>
            <w:r w:rsidRPr="007C597D">
              <w:rPr>
                <w:b/>
                <w:sz w:val="24"/>
                <w:szCs w:val="24"/>
                <w:vertAlign w:val="superscript"/>
              </w:rPr>
              <w:t>3</w:t>
            </w:r>
          </w:p>
          <w:p w:rsidR="007C597D" w:rsidRPr="007C597D" w:rsidRDefault="007C597D">
            <w:pPr>
              <w:pStyle w:val="Kjene"/>
              <w:jc w:val="center"/>
              <w:rPr>
                <w:b/>
                <w:sz w:val="24"/>
                <w:szCs w:val="24"/>
                <w:vertAlign w:val="superscript"/>
              </w:rPr>
            </w:pPr>
            <w:r w:rsidRPr="007C597D">
              <w:rPr>
                <w:sz w:val="24"/>
                <w:szCs w:val="24"/>
                <w:vertAlign w:val="superscript"/>
              </w:rPr>
              <w:t>bez PVN</w:t>
            </w:r>
          </w:p>
          <w:p w:rsidR="007C597D" w:rsidRPr="007C597D" w:rsidRDefault="007C597D">
            <w:pPr>
              <w:pStyle w:val="Kjene"/>
              <w:jc w:val="center"/>
              <w:rPr>
                <w:sz w:val="24"/>
                <w:szCs w:val="24"/>
              </w:rPr>
            </w:pPr>
            <w:r w:rsidRPr="007C597D">
              <w:rPr>
                <w:sz w:val="24"/>
                <w:szCs w:val="24"/>
                <w:vertAlign w:val="superscript"/>
              </w:rPr>
              <w:t>(EUR)</w:t>
            </w:r>
          </w:p>
        </w:tc>
        <w:tc>
          <w:tcPr>
            <w:tcW w:w="1275"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center"/>
              <w:rPr>
                <w:sz w:val="24"/>
                <w:szCs w:val="24"/>
              </w:rPr>
            </w:pPr>
            <w:r w:rsidRPr="007C597D">
              <w:rPr>
                <w:b/>
                <w:sz w:val="24"/>
                <w:szCs w:val="24"/>
              </w:rPr>
              <w:t>Kopā cena bez PVN (EUR)</w:t>
            </w:r>
          </w:p>
        </w:tc>
        <w:tc>
          <w:tcPr>
            <w:tcW w:w="1560" w:type="dxa"/>
            <w:tcBorders>
              <w:top w:val="single" w:sz="4" w:space="0" w:color="auto"/>
              <w:left w:val="single" w:sz="4" w:space="0" w:color="auto"/>
              <w:bottom w:val="single" w:sz="4" w:space="0" w:color="auto"/>
              <w:right w:val="single" w:sz="4" w:space="0" w:color="auto"/>
            </w:tcBorders>
            <w:hideMark/>
          </w:tcPr>
          <w:p w:rsidR="007C597D" w:rsidRPr="007C597D" w:rsidRDefault="007C597D">
            <w:pPr>
              <w:pStyle w:val="Kjene"/>
              <w:jc w:val="center"/>
              <w:rPr>
                <w:sz w:val="24"/>
                <w:szCs w:val="24"/>
              </w:rPr>
            </w:pPr>
            <w:r w:rsidRPr="007C597D">
              <w:rPr>
                <w:b/>
                <w:sz w:val="24"/>
                <w:szCs w:val="24"/>
              </w:rPr>
              <w:t>Kopā cena ar PVN (EUR)</w:t>
            </w:r>
          </w:p>
        </w:tc>
      </w:tr>
      <w:tr w:rsidR="007C597D" w:rsidRPr="007C597D" w:rsidTr="007C597D">
        <w:trPr>
          <w:trHeight w:val="512"/>
        </w:trPr>
        <w:tc>
          <w:tcPr>
            <w:tcW w:w="1384"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center"/>
              <w:rPr>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rPr>
                <w:sz w:val="24"/>
                <w:szCs w:val="24"/>
              </w:rPr>
            </w:pPr>
          </w:p>
        </w:tc>
        <w:tc>
          <w:tcPr>
            <w:tcW w:w="1239"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ind w:right="-928"/>
              <w:jc w:val="both"/>
              <w:rPr>
                <w:sz w:val="24"/>
                <w:szCs w:val="24"/>
              </w:rPr>
            </w:pPr>
          </w:p>
        </w:tc>
      </w:tr>
      <w:tr w:rsidR="007C597D" w:rsidRPr="007C597D" w:rsidTr="007C597D">
        <w:trPr>
          <w:trHeight w:val="512"/>
        </w:trPr>
        <w:tc>
          <w:tcPr>
            <w:tcW w:w="1384"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both"/>
              <w:rPr>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rPr>
                <w:sz w:val="24"/>
                <w:szCs w:val="24"/>
              </w:rPr>
            </w:pPr>
          </w:p>
        </w:tc>
        <w:tc>
          <w:tcPr>
            <w:tcW w:w="1239"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C597D" w:rsidRPr="007C597D" w:rsidRDefault="007C597D">
            <w:pPr>
              <w:pStyle w:val="Kjene"/>
              <w:ind w:right="-928"/>
              <w:jc w:val="both"/>
              <w:rPr>
                <w:sz w:val="24"/>
                <w:szCs w:val="24"/>
              </w:rPr>
            </w:pPr>
          </w:p>
        </w:tc>
      </w:tr>
    </w:tbl>
    <w:p w:rsidR="007C597D" w:rsidRPr="007C597D" w:rsidRDefault="007C597D" w:rsidP="007C597D">
      <w:pPr>
        <w:ind w:left="360"/>
        <w:rPr>
          <w:sz w:val="24"/>
          <w:szCs w:val="24"/>
        </w:rPr>
      </w:pPr>
    </w:p>
    <w:p w:rsidR="007C597D" w:rsidRPr="007C597D" w:rsidRDefault="007C597D" w:rsidP="007C597D">
      <w:pPr>
        <w:rPr>
          <w:b/>
          <w:sz w:val="24"/>
          <w:szCs w:val="24"/>
        </w:rPr>
      </w:pPr>
    </w:p>
    <w:p w:rsidR="007C597D" w:rsidRPr="007C597D" w:rsidRDefault="007C597D" w:rsidP="007C597D">
      <w:pPr>
        <w:rPr>
          <w:sz w:val="24"/>
          <w:szCs w:val="24"/>
        </w:rPr>
      </w:pPr>
      <w:r w:rsidRPr="007C597D">
        <w:rPr>
          <w:b/>
          <w:sz w:val="24"/>
          <w:szCs w:val="24"/>
        </w:rPr>
        <w:t>Pretendents:</w:t>
      </w:r>
    </w:p>
    <w:p w:rsidR="007C597D" w:rsidRPr="007C597D" w:rsidRDefault="007C597D" w:rsidP="007C597D">
      <w:pPr>
        <w:rPr>
          <w:b/>
          <w:sz w:val="24"/>
          <w:szCs w:val="24"/>
        </w:rPr>
      </w:pPr>
    </w:p>
    <w:p w:rsidR="007C597D" w:rsidRPr="007C597D" w:rsidRDefault="007C597D" w:rsidP="007C597D">
      <w:pPr>
        <w:rPr>
          <w:b/>
          <w:sz w:val="24"/>
          <w:szCs w:val="24"/>
        </w:rPr>
      </w:pPr>
      <w:proofErr w:type="spellStart"/>
      <w:r w:rsidRPr="007C597D">
        <w:rPr>
          <w:b/>
          <w:sz w:val="24"/>
          <w:szCs w:val="24"/>
        </w:rPr>
        <w:t>Paraksttiesīgā</w:t>
      </w:r>
      <w:proofErr w:type="spellEnd"/>
      <w:r w:rsidRPr="007C597D">
        <w:rPr>
          <w:b/>
          <w:sz w:val="24"/>
          <w:szCs w:val="24"/>
        </w:rPr>
        <w:t xml:space="preserve"> persona ____________________</w:t>
      </w:r>
    </w:p>
    <w:p w:rsidR="007C597D" w:rsidRPr="007C597D" w:rsidRDefault="007C597D" w:rsidP="007C597D">
      <w:pPr>
        <w:rPr>
          <w:b/>
          <w:sz w:val="24"/>
          <w:szCs w:val="24"/>
        </w:rPr>
      </w:pPr>
      <w:r w:rsidRPr="007C597D">
        <w:rPr>
          <w:b/>
          <w:sz w:val="24"/>
          <w:szCs w:val="24"/>
        </w:rPr>
        <w:t xml:space="preserve">                                               (vārds uzvārds)</w:t>
      </w:r>
    </w:p>
    <w:p w:rsidR="007C597D" w:rsidRPr="007C597D" w:rsidRDefault="007C597D" w:rsidP="007C597D">
      <w:pPr>
        <w:rPr>
          <w:b/>
          <w:sz w:val="24"/>
          <w:szCs w:val="24"/>
        </w:rPr>
      </w:pPr>
    </w:p>
    <w:p w:rsidR="007C597D" w:rsidRPr="007C597D" w:rsidRDefault="007C597D" w:rsidP="007C597D">
      <w:pPr>
        <w:rPr>
          <w:b/>
          <w:sz w:val="24"/>
          <w:szCs w:val="24"/>
        </w:rPr>
      </w:pPr>
      <w:r w:rsidRPr="007C597D">
        <w:rPr>
          <w:b/>
          <w:sz w:val="24"/>
          <w:szCs w:val="24"/>
        </w:rPr>
        <w:t>Paraksts:</w:t>
      </w:r>
    </w:p>
    <w:p w:rsidR="007C597D" w:rsidRPr="007C597D" w:rsidRDefault="007C597D" w:rsidP="007C597D">
      <w:pPr>
        <w:rPr>
          <w:b/>
          <w:sz w:val="24"/>
          <w:szCs w:val="24"/>
        </w:rPr>
      </w:pPr>
      <w:r w:rsidRPr="007C597D">
        <w:rPr>
          <w:b/>
          <w:sz w:val="24"/>
          <w:szCs w:val="24"/>
        </w:rPr>
        <w:t xml:space="preserve">Datums: </w:t>
      </w:r>
    </w:p>
    <w:p w:rsidR="007C597D" w:rsidRPr="007C597D" w:rsidRDefault="007C597D" w:rsidP="007C597D">
      <w:pPr>
        <w:suppressAutoHyphens w:val="0"/>
        <w:rPr>
          <w:b/>
          <w:sz w:val="24"/>
          <w:szCs w:val="24"/>
        </w:rPr>
        <w:sectPr w:rsidR="007C597D" w:rsidRPr="007C597D">
          <w:pgSz w:w="11905" w:h="16837"/>
          <w:pgMar w:top="1134" w:right="850" w:bottom="1134" w:left="1701" w:header="720" w:footer="708" w:gutter="0"/>
          <w:cols w:space="720"/>
        </w:sectPr>
      </w:pPr>
    </w:p>
    <w:p w:rsidR="007C597D" w:rsidRPr="007C597D" w:rsidRDefault="007C597D" w:rsidP="007C597D">
      <w:pPr>
        <w:jc w:val="right"/>
        <w:rPr>
          <w:b/>
          <w:sz w:val="24"/>
          <w:szCs w:val="24"/>
        </w:rPr>
      </w:pPr>
      <w:r w:rsidRPr="007C597D">
        <w:rPr>
          <w:b/>
          <w:sz w:val="24"/>
          <w:szCs w:val="24"/>
        </w:rPr>
        <w:lastRenderedPageBreak/>
        <w:t>3.Pielikums</w:t>
      </w:r>
    </w:p>
    <w:p w:rsidR="007C597D" w:rsidRDefault="007C597D" w:rsidP="007C597D">
      <w:pPr>
        <w:jc w:val="center"/>
        <w:rPr>
          <w:b/>
          <w:sz w:val="28"/>
          <w:szCs w:val="28"/>
        </w:rPr>
      </w:pPr>
      <w:r w:rsidRPr="003C67EB">
        <w:rPr>
          <w:b/>
          <w:sz w:val="28"/>
          <w:szCs w:val="28"/>
        </w:rPr>
        <w:t>Tehniskā specifikācija</w:t>
      </w:r>
    </w:p>
    <w:p w:rsidR="003C67EB" w:rsidRPr="003C67EB" w:rsidRDefault="003C67EB" w:rsidP="007C597D">
      <w:pPr>
        <w:jc w:val="center"/>
        <w:rPr>
          <w:b/>
          <w:sz w:val="28"/>
          <w:szCs w:val="28"/>
        </w:rPr>
      </w:pPr>
    </w:p>
    <w:p w:rsidR="003C67EB" w:rsidRPr="007C597D" w:rsidRDefault="003C67EB" w:rsidP="003C67EB">
      <w:pPr>
        <w:jc w:val="center"/>
        <w:rPr>
          <w:b/>
          <w:sz w:val="24"/>
          <w:szCs w:val="24"/>
        </w:rPr>
      </w:pPr>
      <w:r w:rsidRPr="007C597D">
        <w:rPr>
          <w:b/>
          <w:sz w:val="24"/>
          <w:szCs w:val="24"/>
        </w:rPr>
        <w:t>„Malkas piegāde Ventspils novada pašvaldības</w:t>
      </w:r>
      <w:r>
        <w:rPr>
          <w:b/>
          <w:sz w:val="24"/>
          <w:szCs w:val="24"/>
        </w:rPr>
        <w:t xml:space="preserve"> struktūrvienību vajadzībām 2017./2018</w:t>
      </w:r>
      <w:r w:rsidRPr="007C597D">
        <w:rPr>
          <w:b/>
          <w:sz w:val="24"/>
          <w:szCs w:val="24"/>
        </w:rPr>
        <w:t>.g. apkures sezonai”, ID Nr.VND201</w:t>
      </w:r>
      <w:r>
        <w:rPr>
          <w:b/>
          <w:sz w:val="24"/>
          <w:szCs w:val="24"/>
        </w:rPr>
        <w:t>7/19</w:t>
      </w:r>
    </w:p>
    <w:p w:rsidR="003C67EB" w:rsidRPr="007C597D" w:rsidRDefault="003C67EB" w:rsidP="003C67EB">
      <w:pPr>
        <w:pStyle w:val="Pamattekstsaratkpi"/>
        <w:jc w:val="center"/>
        <w:rPr>
          <w:sz w:val="24"/>
          <w:szCs w:val="24"/>
        </w:rPr>
      </w:pPr>
    </w:p>
    <w:p w:rsidR="003C67EB" w:rsidRPr="007C597D" w:rsidRDefault="003C67EB" w:rsidP="007C597D">
      <w:pPr>
        <w:jc w:val="center"/>
        <w:rPr>
          <w:b/>
          <w:sz w:val="24"/>
          <w:szCs w:val="24"/>
        </w:rPr>
      </w:pPr>
    </w:p>
    <w:tbl>
      <w:tblPr>
        <w:tblW w:w="12777" w:type="dxa"/>
        <w:jc w:val="center"/>
        <w:tblLook w:val="04A0" w:firstRow="1" w:lastRow="0" w:firstColumn="1" w:lastColumn="0" w:noHBand="0" w:noVBand="1"/>
      </w:tblPr>
      <w:tblGrid>
        <w:gridCol w:w="3162"/>
        <w:gridCol w:w="1377"/>
        <w:gridCol w:w="558"/>
        <w:gridCol w:w="576"/>
        <w:gridCol w:w="576"/>
        <w:gridCol w:w="576"/>
        <w:gridCol w:w="576"/>
        <w:gridCol w:w="576"/>
        <w:gridCol w:w="576"/>
        <w:gridCol w:w="576"/>
        <w:gridCol w:w="618"/>
        <w:gridCol w:w="618"/>
        <w:gridCol w:w="618"/>
        <w:gridCol w:w="618"/>
        <w:gridCol w:w="618"/>
        <w:gridCol w:w="558"/>
      </w:tblGrid>
      <w:tr w:rsidR="007C597D" w:rsidRPr="007C597D" w:rsidTr="007C597D">
        <w:trPr>
          <w:trHeight w:val="300"/>
          <w:jc w:val="center"/>
        </w:trPr>
        <w:tc>
          <w:tcPr>
            <w:tcW w:w="3162" w:type="dxa"/>
            <w:vMerge w:val="restart"/>
            <w:tcBorders>
              <w:top w:val="single" w:sz="4" w:space="0" w:color="auto"/>
              <w:left w:val="single" w:sz="4" w:space="0" w:color="auto"/>
              <w:bottom w:val="single" w:sz="4" w:space="0" w:color="auto"/>
              <w:right w:val="single" w:sz="4" w:space="0" w:color="auto"/>
            </w:tcBorders>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Pagasta/pilsētas nosaukums</w:t>
            </w:r>
          </w:p>
        </w:tc>
        <w:tc>
          <w:tcPr>
            <w:tcW w:w="1377" w:type="dxa"/>
            <w:vMerge w:val="restart"/>
            <w:tcBorders>
              <w:top w:val="single" w:sz="4" w:space="0" w:color="auto"/>
              <w:left w:val="single" w:sz="4" w:space="0" w:color="auto"/>
              <w:bottom w:val="single" w:sz="4" w:space="0" w:color="auto"/>
              <w:right w:val="single" w:sz="4" w:space="0" w:color="auto"/>
            </w:tcBorders>
            <w:vAlign w:val="bottom"/>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Kurināmās malkas apjoms (m</w:t>
            </w:r>
            <w:r w:rsidRPr="007C597D">
              <w:rPr>
                <w:b/>
                <w:bCs/>
                <w:color w:val="000000"/>
                <w:sz w:val="24"/>
                <w:szCs w:val="24"/>
                <w:vertAlign w:val="superscript"/>
                <w:lang w:eastAsia="lv-LV"/>
              </w:rPr>
              <w:t>3</w:t>
            </w:r>
            <w:r w:rsidRPr="007C597D">
              <w:rPr>
                <w:b/>
                <w:bCs/>
                <w:color w:val="000000"/>
                <w:sz w:val="24"/>
                <w:szCs w:val="24"/>
                <w:lang w:eastAsia="lv-LV"/>
              </w:rPr>
              <w:t>)</w:t>
            </w:r>
          </w:p>
        </w:tc>
        <w:tc>
          <w:tcPr>
            <w:tcW w:w="7680" w:type="dxa"/>
            <w:gridSpan w:val="13"/>
            <w:tcBorders>
              <w:top w:val="single" w:sz="4" w:space="0" w:color="auto"/>
              <w:left w:val="nil"/>
              <w:bottom w:val="single" w:sz="4" w:space="0" w:color="auto"/>
              <w:right w:val="single" w:sz="4" w:space="0" w:color="auto"/>
            </w:tcBorders>
            <w:vAlign w:val="bottom"/>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Piegāde pa mēnešiem</w:t>
            </w:r>
          </w:p>
        </w:tc>
        <w:tc>
          <w:tcPr>
            <w:tcW w:w="558" w:type="dxa"/>
            <w:tcBorders>
              <w:top w:val="single" w:sz="4" w:space="0" w:color="auto"/>
              <w:left w:val="nil"/>
              <w:bottom w:val="single" w:sz="4" w:space="0" w:color="auto"/>
              <w:right w:val="single" w:sz="4" w:space="0" w:color="auto"/>
            </w:tcBorders>
            <w:vAlign w:val="bottom"/>
            <w:hideMark/>
          </w:tcPr>
          <w:p w:rsidR="007C597D" w:rsidRPr="007C597D" w:rsidRDefault="007C597D">
            <w:pPr>
              <w:suppressAutoHyphens w:val="0"/>
              <w:jc w:val="center"/>
              <w:rPr>
                <w:color w:val="000000"/>
                <w:sz w:val="24"/>
                <w:szCs w:val="24"/>
                <w:lang w:eastAsia="lv-LV"/>
              </w:rPr>
            </w:pPr>
            <w:r w:rsidRPr="007C597D">
              <w:rPr>
                <w:color w:val="000000"/>
                <w:sz w:val="24"/>
                <w:szCs w:val="24"/>
                <w:lang w:eastAsia="lv-LV"/>
              </w:rPr>
              <w:t> </w:t>
            </w:r>
          </w:p>
        </w:tc>
      </w:tr>
      <w:tr w:rsidR="007C597D" w:rsidRPr="007C597D" w:rsidTr="007C597D">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7D" w:rsidRPr="007C597D" w:rsidRDefault="007C597D">
            <w:pPr>
              <w:suppressAutoHyphens w:val="0"/>
              <w:rPr>
                <w:b/>
                <w:bCs/>
                <w:color w:val="000000"/>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97D" w:rsidRPr="007C597D" w:rsidRDefault="007C597D">
            <w:pPr>
              <w:suppressAutoHyphens w:val="0"/>
              <w:rPr>
                <w:b/>
                <w:bCs/>
                <w:color w:val="000000"/>
                <w:sz w:val="24"/>
                <w:szCs w:val="24"/>
                <w:lang w:eastAsia="lv-LV"/>
              </w:rPr>
            </w:pPr>
          </w:p>
        </w:tc>
        <w:tc>
          <w:tcPr>
            <w:tcW w:w="55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03.2017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04.2017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A23E6C">
            <w:pPr>
              <w:suppressAutoHyphens w:val="0"/>
              <w:jc w:val="center"/>
              <w:rPr>
                <w:b/>
                <w:bCs/>
                <w:color w:val="000000"/>
                <w:sz w:val="24"/>
                <w:szCs w:val="24"/>
                <w:lang w:eastAsia="lv-LV"/>
              </w:rPr>
            </w:pPr>
            <w:r>
              <w:rPr>
                <w:b/>
                <w:bCs/>
                <w:color w:val="000000"/>
                <w:sz w:val="24"/>
                <w:szCs w:val="24"/>
                <w:lang w:eastAsia="lv-LV"/>
              </w:rPr>
              <w:t>05.2017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06.2017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07.2017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08.2017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09.2017</w:t>
            </w:r>
            <w:r w:rsidR="007C597D" w:rsidRPr="007C597D">
              <w:rPr>
                <w:b/>
                <w:bCs/>
                <w:color w:val="000000"/>
                <w:sz w:val="24"/>
                <w:szCs w:val="24"/>
                <w:lang w:eastAsia="lv-LV"/>
              </w:rPr>
              <w:t>.</w:t>
            </w:r>
          </w:p>
        </w:tc>
        <w:tc>
          <w:tcPr>
            <w:tcW w:w="576"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10.2017.</w:t>
            </w:r>
          </w:p>
        </w:tc>
        <w:tc>
          <w:tcPr>
            <w:tcW w:w="61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11.2017</w:t>
            </w:r>
            <w:r w:rsidR="007C597D" w:rsidRPr="007C597D">
              <w:rPr>
                <w:b/>
                <w:bCs/>
                <w:color w:val="000000"/>
                <w:sz w:val="24"/>
                <w:szCs w:val="24"/>
                <w:lang w:eastAsia="lv-LV"/>
              </w:rPr>
              <w:t>.</w:t>
            </w:r>
          </w:p>
        </w:tc>
        <w:tc>
          <w:tcPr>
            <w:tcW w:w="61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12.2017</w:t>
            </w:r>
            <w:r w:rsidR="007C597D" w:rsidRPr="007C597D">
              <w:rPr>
                <w:b/>
                <w:bCs/>
                <w:color w:val="000000"/>
                <w:sz w:val="24"/>
                <w:szCs w:val="24"/>
                <w:lang w:eastAsia="lv-LV"/>
              </w:rPr>
              <w:t>.</w:t>
            </w:r>
          </w:p>
        </w:tc>
        <w:tc>
          <w:tcPr>
            <w:tcW w:w="61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01.2018</w:t>
            </w:r>
            <w:r w:rsidR="007C597D" w:rsidRPr="007C597D">
              <w:rPr>
                <w:b/>
                <w:bCs/>
                <w:color w:val="000000"/>
                <w:sz w:val="24"/>
                <w:szCs w:val="24"/>
                <w:lang w:eastAsia="lv-LV"/>
              </w:rPr>
              <w:t>.</w:t>
            </w:r>
          </w:p>
        </w:tc>
        <w:tc>
          <w:tcPr>
            <w:tcW w:w="61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02.2018</w:t>
            </w:r>
            <w:r w:rsidR="007C597D" w:rsidRPr="007C597D">
              <w:rPr>
                <w:b/>
                <w:bCs/>
                <w:color w:val="000000"/>
                <w:sz w:val="24"/>
                <w:szCs w:val="24"/>
                <w:lang w:eastAsia="lv-LV"/>
              </w:rPr>
              <w:t>.</w:t>
            </w:r>
          </w:p>
        </w:tc>
        <w:tc>
          <w:tcPr>
            <w:tcW w:w="618" w:type="dxa"/>
            <w:tcBorders>
              <w:top w:val="nil"/>
              <w:left w:val="nil"/>
              <w:bottom w:val="single" w:sz="4" w:space="0" w:color="auto"/>
              <w:right w:val="single" w:sz="4" w:space="0" w:color="auto"/>
            </w:tcBorders>
            <w:textDirection w:val="btLr"/>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03.2018</w:t>
            </w:r>
            <w:r w:rsidR="007C597D" w:rsidRPr="007C597D">
              <w:rPr>
                <w:b/>
                <w:bCs/>
                <w:color w:val="000000"/>
                <w:sz w:val="24"/>
                <w:szCs w:val="24"/>
                <w:lang w:eastAsia="lv-LV"/>
              </w:rPr>
              <w:t>.</w:t>
            </w:r>
          </w:p>
        </w:tc>
        <w:tc>
          <w:tcPr>
            <w:tcW w:w="558" w:type="dxa"/>
            <w:tcBorders>
              <w:top w:val="nil"/>
              <w:left w:val="nil"/>
              <w:bottom w:val="single" w:sz="4" w:space="0" w:color="auto"/>
              <w:right w:val="single" w:sz="4" w:space="0" w:color="auto"/>
            </w:tcBorders>
            <w:textDirection w:val="btLr"/>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04.2</w:t>
            </w:r>
            <w:r w:rsidR="008C2E1A">
              <w:rPr>
                <w:b/>
                <w:bCs/>
                <w:color w:val="000000"/>
                <w:sz w:val="24"/>
                <w:szCs w:val="24"/>
                <w:lang w:eastAsia="lv-LV"/>
              </w:rPr>
              <w:t>018</w:t>
            </w:r>
            <w:r w:rsidRPr="007C597D">
              <w:rPr>
                <w:b/>
                <w:bCs/>
                <w:color w:val="000000"/>
                <w:sz w:val="24"/>
                <w:szCs w:val="24"/>
                <w:lang w:eastAsia="lv-LV"/>
              </w:rPr>
              <w:t>.</w:t>
            </w:r>
          </w:p>
        </w:tc>
      </w:tr>
      <w:tr w:rsidR="007C597D" w:rsidRPr="007C597D" w:rsidTr="007C597D">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Ances pagasts kopā</w:t>
            </w:r>
          </w:p>
        </w:tc>
        <w:tc>
          <w:tcPr>
            <w:tcW w:w="1377" w:type="dxa"/>
            <w:tcBorders>
              <w:top w:val="nil"/>
              <w:left w:val="nil"/>
              <w:bottom w:val="single" w:sz="4" w:space="0" w:color="auto"/>
              <w:right w:val="single" w:sz="4" w:space="0" w:color="auto"/>
            </w:tcBorders>
            <w:shd w:val="clear" w:color="auto" w:fill="FFFFFF"/>
            <w:noWrap/>
            <w:vAlign w:val="center"/>
            <w:hideMark/>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150</w:t>
            </w:r>
            <w:r w:rsidR="007C597D" w:rsidRPr="007C597D">
              <w:rPr>
                <w:b/>
                <w:bCs/>
                <w:color w:val="000000"/>
                <w:sz w:val="24"/>
                <w:szCs w:val="24"/>
                <w:lang w:eastAsia="lv-LV"/>
              </w:rPr>
              <w:t> </w:t>
            </w:r>
          </w:p>
        </w:tc>
        <w:tc>
          <w:tcPr>
            <w:tcW w:w="55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5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jc w:val="right"/>
              <w:rPr>
                <w:color w:val="000000"/>
                <w:sz w:val="24"/>
                <w:szCs w:val="24"/>
                <w:lang w:eastAsia="lv-LV"/>
              </w:rPr>
            </w:pPr>
            <w:r w:rsidRPr="007C597D">
              <w:rPr>
                <w:color w:val="000000"/>
                <w:sz w:val="24"/>
                <w:szCs w:val="24"/>
                <w:lang w:eastAsia="lv-LV"/>
              </w:rPr>
              <w:t xml:space="preserve">    t.sk. Pamatskola</w:t>
            </w:r>
          </w:p>
        </w:tc>
        <w:tc>
          <w:tcPr>
            <w:tcW w:w="1377" w:type="dxa"/>
            <w:tcBorders>
              <w:top w:val="nil"/>
              <w:left w:val="nil"/>
              <w:bottom w:val="single" w:sz="4" w:space="0" w:color="auto"/>
              <w:right w:val="single" w:sz="4" w:space="0" w:color="auto"/>
            </w:tcBorders>
            <w:shd w:val="clear" w:color="auto" w:fill="FFFFFF"/>
            <w:noWrap/>
            <w:vAlign w:val="center"/>
            <w:hideMark/>
          </w:tcPr>
          <w:p w:rsidR="007C597D" w:rsidRPr="008C2E1A" w:rsidRDefault="00A66526">
            <w:pPr>
              <w:suppressAutoHyphens w:val="0"/>
              <w:jc w:val="center"/>
              <w:rPr>
                <w:bCs/>
                <w:color w:val="000000"/>
                <w:sz w:val="24"/>
                <w:szCs w:val="24"/>
                <w:lang w:eastAsia="lv-LV"/>
              </w:rPr>
            </w:pPr>
            <w:r w:rsidRPr="008C2E1A">
              <w:rPr>
                <w:bCs/>
                <w:color w:val="000000"/>
                <w:sz w:val="24"/>
                <w:szCs w:val="24"/>
                <w:lang w:eastAsia="lv-LV"/>
              </w:rPr>
              <w:t>150</w:t>
            </w:r>
          </w:p>
        </w:tc>
        <w:tc>
          <w:tcPr>
            <w:tcW w:w="558" w:type="dxa"/>
            <w:tcBorders>
              <w:top w:val="nil"/>
              <w:left w:val="nil"/>
              <w:bottom w:val="single" w:sz="4" w:space="0" w:color="auto"/>
              <w:right w:val="single" w:sz="4" w:space="0" w:color="auto"/>
            </w:tcBorders>
            <w:shd w:val="clear" w:color="auto" w:fill="FFFFFF"/>
            <w:noWrap/>
            <w:vAlign w:val="center"/>
            <w:hideMark/>
          </w:tcPr>
          <w:p w:rsidR="007C597D" w:rsidRPr="008C2E1A" w:rsidRDefault="007C597D">
            <w:pPr>
              <w:suppressAutoHyphens w:val="0"/>
              <w:jc w:val="center"/>
              <w:rPr>
                <w:bCs/>
                <w:color w:val="000000"/>
                <w:sz w:val="24"/>
                <w:szCs w:val="24"/>
                <w:lang w:eastAsia="lv-LV"/>
              </w:rPr>
            </w:pPr>
            <w:r w:rsidRPr="008C2E1A">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8C2E1A" w:rsidRDefault="007C597D">
            <w:pPr>
              <w:suppressAutoHyphens w:val="0"/>
              <w:jc w:val="center"/>
              <w:rPr>
                <w:bCs/>
                <w:color w:val="000000"/>
                <w:sz w:val="24"/>
                <w:szCs w:val="24"/>
                <w:lang w:eastAsia="lv-LV"/>
              </w:rPr>
            </w:pPr>
            <w:r w:rsidRPr="008C2E1A">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8C2E1A" w:rsidRDefault="007C597D">
            <w:pPr>
              <w:suppressAutoHyphens w:val="0"/>
              <w:jc w:val="center"/>
              <w:rPr>
                <w:bCs/>
                <w:color w:val="000000"/>
                <w:sz w:val="24"/>
                <w:szCs w:val="24"/>
                <w:lang w:eastAsia="lv-LV"/>
              </w:rPr>
            </w:pPr>
            <w:r w:rsidRPr="008C2E1A">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c>
          <w:tcPr>
            <w:tcW w:w="558" w:type="dxa"/>
            <w:tcBorders>
              <w:top w:val="nil"/>
              <w:left w:val="nil"/>
              <w:bottom w:val="single" w:sz="4" w:space="0" w:color="auto"/>
              <w:right w:val="single" w:sz="4" w:space="0" w:color="auto"/>
            </w:tcBorders>
            <w:shd w:val="clear" w:color="auto" w:fill="FFFFFF"/>
            <w:noWrap/>
            <w:vAlign w:val="center"/>
            <w:hideMark/>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t> </w:t>
            </w: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Popes pagasts</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220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jc w:val="right"/>
              <w:rPr>
                <w:color w:val="000000"/>
                <w:sz w:val="24"/>
                <w:szCs w:val="24"/>
                <w:lang w:eastAsia="lv-LV"/>
              </w:rPr>
            </w:pPr>
            <w:r w:rsidRPr="007C597D">
              <w:rPr>
                <w:color w:val="000000"/>
                <w:sz w:val="24"/>
                <w:szCs w:val="24"/>
                <w:lang w:eastAsia="lv-LV"/>
              </w:rPr>
              <w:t>t.sk. Popes pamatskola</w:t>
            </w:r>
          </w:p>
        </w:tc>
        <w:tc>
          <w:tcPr>
            <w:tcW w:w="1377"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160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80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80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jc w:val="right"/>
              <w:rPr>
                <w:color w:val="000000"/>
                <w:sz w:val="24"/>
                <w:szCs w:val="24"/>
                <w:lang w:eastAsia="lv-LV"/>
              </w:rPr>
            </w:pPr>
            <w:r w:rsidRPr="007C597D">
              <w:rPr>
                <w:color w:val="000000"/>
                <w:sz w:val="24"/>
                <w:szCs w:val="24"/>
                <w:lang w:eastAsia="lv-LV"/>
              </w:rPr>
              <w:t>Kultūras nams</w:t>
            </w:r>
          </w:p>
        </w:tc>
        <w:tc>
          <w:tcPr>
            <w:tcW w:w="1377"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60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60</w:t>
            </w: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Puzes pagasts</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1200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7C597D" w:rsidRPr="007C597D" w:rsidRDefault="008C2E1A">
            <w:pPr>
              <w:suppressAutoHyphens w:val="0"/>
              <w:jc w:val="right"/>
              <w:rPr>
                <w:color w:val="000000"/>
                <w:sz w:val="24"/>
                <w:szCs w:val="24"/>
                <w:lang w:eastAsia="lv-LV"/>
              </w:rPr>
            </w:pPr>
            <w:r w:rsidRPr="007C597D">
              <w:rPr>
                <w:color w:val="000000"/>
                <w:sz w:val="24"/>
                <w:szCs w:val="24"/>
                <w:lang w:eastAsia="lv-LV"/>
              </w:rPr>
              <w:t>Stiklu internātpamatskola</w:t>
            </w:r>
          </w:p>
        </w:tc>
        <w:tc>
          <w:tcPr>
            <w:tcW w:w="1377"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1200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Ugāles tautas nams</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180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618"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20</w:t>
            </w: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Užavas pagasts</w:t>
            </w:r>
            <w:r w:rsidR="008C2E1A">
              <w:rPr>
                <w:b/>
                <w:bCs/>
                <w:color w:val="000000"/>
                <w:sz w:val="24"/>
                <w:szCs w:val="24"/>
                <w:lang w:eastAsia="lv-LV"/>
              </w:rPr>
              <w:t xml:space="preserve"> pamatskola</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80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80</w:t>
            </w: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7C597D" w:rsidRPr="007C597D" w:rsidRDefault="008C2E1A" w:rsidP="008C2E1A">
            <w:pPr>
              <w:suppressAutoHyphens w:val="0"/>
              <w:jc w:val="center"/>
              <w:rPr>
                <w:color w:val="000000"/>
                <w:sz w:val="24"/>
                <w:szCs w:val="24"/>
                <w:lang w:eastAsia="lv-LV"/>
              </w:rPr>
            </w:pPr>
            <w:r w:rsidRPr="007C597D">
              <w:rPr>
                <w:b/>
                <w:bCs/>
                <w:color w:val="000000"/>
                <w:sz w:val="24"/>
                <w:szCs w:val="24"/>
                <w:lang w:eastAsia="lv-LV"/>
              </w:rPr>
              <w:t>Vārves pagasts</w:t>
            </w:r>
            <w:r>
              <w:rPr>
                <w:b/>
                <w:bCs/>
                <w:color w:val="000000"/>
                <w:sz w:val="24"/>
                <w:szCs w:val="24"/>
                <w:lang w:eastAsia="lv-LV"/>
              </w:rPr>
              <w:t xml:space="preserve"> Ventavas katlu māja</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C2E1A">
            <w:pPr>
              <w:suppressAutoHyphens w:val="0"/>
              <w:jc w:val="center"/>
              <w:rPr>
                <w:b/>
                <w:bCs/>
                <w:color w:val="000000"/>
                <w:sz w:val="24"/>
                <w:szCs w:val="24"/>
                <w:lang w:eastAsia="lv-LV"/>
              </w:rPr>
            </w:pPr>
            <w:r>
              <w:rPr>
                <w:b/>
                <w:bCs/>
                <w:color w:val="000000"/>
                <w:sz w:val="24"/>
                <w:szCs w:val="24"/>
                <w:lang w:eastAsia="lv-LV"/>
              </w:rPr>
              <w:t>600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8C2E1A">
            <w:pPr>
              <w:suppressAutoHyphens w:val="0"/>
              <w:jc w:val="center"/>
              <w:rPr>
                <w:bCs/>
                <w:color w:val="000000"/>
                <w:sz w:val="24"/>
                <w:szCs w:val="24"/>
                <w:lang w:eastAsia="lv-LV"/>
              </w:rPr>
            </w:pPr>
            <w:r w:rsidRPr="008C2E1A">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7C597D" w:rsidRPr="008C2E1A" w:rsidRDefault="007C597D">
            <w:pPr>
              <w:suppressAutoHyphens w:val="0"/>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7C597D" w:rsidRPr="007C597D" w:rsidRDefault="008D3937">
            <w:pPr>
              <w:suppressAutoHyphens w:val="0"/>
              <w:rPr>
                <w:b/>
                <w:bCs/>
                <w:color w:val="000000"/>
                <w:sz w:val="24"/>
                <w:szCs w:val="24"/>
                <w:lang w:eastAsia="lv-LV"/>
              </w:rPr>
            </w:pPr>
            <w:r>
              <w:rPr>
                <w:b/>
                <w:bCs/>
                <w:color w:val="000000"/>
                <w:sz w:val="24"/>
                <w:szCs w:val="24"/>
                <w:lang w:eastAsia="lv-LV"/>
              </w:rPr>
              <w:t>Ziru pagasta pārvalde</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D3937">
            <w:pPr>
              <w:suppressAutoHyphens w:val="0"/>
              <w:jc w:val="center"/>
              <w:rPr>
                <w:b/>
                <w:bCs/>
                <w:color w:val="000000"/>
                <w:sz w:val="24"/>
                <w:szCs w:val="24"/>
                <w:lang w:eastAsia="lv-LV"/>
              </w:rPr>
            </w:pPr>
            <w:r>
              <w:rPr>
                <w:b/>
                <w:bCs/>
                <w:color w:val="000000"/>
                <w:sz w:val="24"/>
                <w:szCs w:val="24"/>
                <w:lang w:eastAsia="lv-LV"/>
              </w:rPr>
              <w:t>75</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8D3937">
            <w:pPr>
              <w:suppressAutoHyphens w:val="0"/>
              <w:jc w:val="center"/>
              <w:rPr>
                <w:bCs/>
                <w:color w:val="000000"/>
                <w:sz w:val="24"/>
                <w:szCs w:val="24"/>
                <w:lang w:eastAsia="lv-LV"/>
              </w:rPr>
            </w:pPr>
            <w:r w:rsidRPr="008D3937">
              <w:rPr>
                <w:bCs/>
                <w:color w:val="000000"/>
                <w:sz w:val="24"/>
                <w:szCs w:val="24"/>
                <w:lang w:eastAsia="lv-LV"/>
              </w:rPr>
              <w:t>75</w:t>
            </w: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7C597D" w:rsidRPr="007C597D" w:rsidRDefault="008D3937">
            <w:pPr>
              <w:suppressAutoHyphens w:val="0"/>
              <w:jc w:val="right"/>
              <w:rPr>
                <w:color w:val="000000"/>
                <w:sz w:val="24"/>
                <w:szCs w:val="24"/>
                <w:lang w:eastAsia="lv-LV"/>
              </w:rPr>
            </w:pPr>
            <w:r w:rsidRPr="007C597D">
              <w:rPr>
                <w:b/>
                <w:bCs/>
                <w:color w:val="000000"/>
                <w:sz w:val="24"/>
                <w:szCs w:val="24"/>
                <w:lang w:eastAsia="lv-LV"/>
              </w:rPr>
              <w:t>Zlēku pagasts (skola)</w:t>
            </w:r>
          </w:p>
        </w:tc>
        <w:tc>
          <w:tcPr>
            <w:tcW w:w="1377" w:type="dxa"/>
            <w:tcBorders>
              <w:top w:val="nil"/>
              <w:left w:val="nil"/>
              <w:bottom w:val="single" w:sz="4" w:space="0" w:color="auto"/>
              <w:right w:val="single" w:sz="4" w:space="0" w:color="auto"/>
            </w:tcBorders>
            <w:shd w:val="clear" w:color="auto" w:fill="FFFFFF"/>
            <w:noWrap/>
            <w:vAlign w:val="center"/>
          </w:tcPr>
          <w:p w:rsidR="007C597D" w:rsidRPr="007C597D" w:rsidRDefault="008D3937">
            <w:pPr>
              <w:suppressAutoHyphens w:val="0"/>
              <w:jc w:val="center"/>
              <w:rPr>
                <w:b/>
                <w:bCs/>
                <w:color w:val="000000"/>
                <w:sz w:val="24"/>
                <w:szCs w:val="24"/>
                <w:lang w:eastAsia="lv-LV"/>
              </w:rPr>
            </w:pPr>
            <w:r>
              <w:rPr>
                <w:b/>
                <w:bCs/>
                <w:color w:val="000000"/>
                <w:sz w:val="24"/>
                <w:szCs w:val="24"/>
                <w:lang w:eastAsia="lv-LV"/>
              </w:rPr>
              <w:t>180</w:t>
            </w: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8D3937">
            <w:pPr>
              <w:suppressAutoHyphens w:val="0"/>
              <w:jc w:val="center"/>
              <w:rPr>
                <w:bCs/>
                <w:color w:val="000000"/>
                <w:sz w:val="24"/>
                <w:szCs w:val="24"/>
                <w:lang w:eastAsia="lv-LV"/>
              </w:rPr>
            </w:pPr>
            <w:r w:rsidRPr="008D3937">
              <w:rPr>
                <w:bCs/>
                <w:color w:val="000000"/>
                <w:sz w:val="24"/>
                <w:szCs w:val="24"/>
                <w:lang w:eastAsia="lv-LV"/>
              </w:rPr>
              <w:t>90</w:t>
            </w: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right"/>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8D3937" w:rsidRDefault="007C597D">
            <w:pPr>
              <w:suppressAutoHyphens w:val="0"/>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8D3937" w:rsidRDefault="008D3937">
            <w:pPr>
              <w:suppressAutoHyphens w:val="0"/>
              <w:jc w:val="center"/>
              <w:rPr>
                <w:bCs/>
                <w:color w:val="000000"/>
                <w:sz w:val="24"/>
                <w:szCs w:val="24"/>
                <w:lang w:eastAsia="lv-LV"/>
              </w:rPr>
            </w:pPr>
            <w:r w:rsidRPr="008D3937">
              <w:rPr>
                <w:bCs/>
                <w:color w:val="000000"/>
                <w:sz w:val="24"/>
                <w:szCs w:val="24"/>
                <w:lang w:eastAsia="lv-LV"/>
              </w:rPr>
              <w:t>90</w:t>
            </w: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c>
          <w:tcPr>
            <w:tcW w:w="558" w:type="dxa"/>
            <w:tcBorders>
              <w:top w:val="nil"/>
              <w:left w:val="nil"/>
              <w:bottom w:val="single" w:sz="4" w:space="0" w:color="auto"/>
              <w:right w:val="single" w:sz="4" w:space="0" w:color="auto"/>
            </w:tcBorders>
            <w:shd w:val="clear" w:color="auto" w:fill="FFFFFF"/>
            <w:noWrap/>
            <w:vAlign w:val="center"/>
          </w:tcPr>
          <w:p w:rsidR="007C597D" w:rsidRPr="007C597D" w:rsidRDefault="007C597D">
            <w:pPr>
              <w:suppressAutoHyphens w:val="0"/>
              <w:jc w:val="center"/>
              <w:rPr>
                <w:b/>
                <w:bCs/>
                <w:color w:val="000000"/>
                <w:sz w:val="24"/>
                <w:szCs w:val="24"/>
                <w:lang w:eastAsia="lv-LV"/>
              </w:rPr>
            </w:pPr>
          </w:p>
        </w:tc>
      </w:tr>
      <w:tr w:rsidR="007C597D" w:rsidRPr="007C597D" w:rsidTr="008C2E1A">
        <w:trPr>
          <w:trHeight w:val="288"/>
          <w:jc w:val="center"/>
        </w:trPr>
        <w:tc>
          <w:tcPr>
            <w:tcW w:w="3162" w:type="dxa"/>
            <w:tcBorders>
              <w:top w:val="nil"/>
              <w:left w:val="single" w:sz="4" w:space="0" w:color="auto"/>
              <w:bottom w:val="single" w:sz="4" w:space="0" w:color="auto"/>
              <w:right w:val="single" w:sz="4" w:space="0" w:color="auto"/>
            </w:tcBorders>
            <w:noWrap/>
            <w:vAlign w:val="bottom"/>
            <w:hideMark/>
          </w:tcPr>
          <w:p w:rsidR="007C597D" w:rsidRPr="007C597D" w:rsidRDefault="007C597D">
            <w:pPr>
              <w:suppressAutoHyphens w:val="0"/>
              <w:jc w:val="right"/>
              <w:rPr>
                <w:b/>
                <w:bCs/>
                <w:i/>
                <w:iCs/>
                <w:color w:val="000000"/>
                <w:sz w:val="24"/>
                <w:szCs w:val="24"/>
                <w:lang w:eastAsia="lv-LV"/>
              </w:rPr>
            </w:pPr>
            <w:r w:rsidRPr="007C597D">
              <w:rPr>
                <w:b/>
                <w:bCs/>
                <w:i/>
                <w:iCs/>
                <w:color w:val="000000"/>
                <w:sz w:val="24"/>
                <w:szCs w:val="24"/>
                <w:lang w:eastAsia="lv-LV"/>
              </w:rPr>
              <w:t xml:space="preserve">Kopā </w:t>
            </w:r>
          </w:p>
        </w:tc>
        <w:tc>
          <w:tcPr>
            <w:tcW w:w="1377" w:type="dxa"/>
            <w:tcBorders>
              <w:top w:val="nil"/>
              <w:left w:val="nil"/>
              <w:bottom w:val="single" w:sz="4" w:space="0" w:color="auto"/>
              <w:right w:val="single" w:sz="4" w:space="0" w:color="auto"/>
            </w:tcBorders>
            <w:noWrap/>
            <w:vAlign w:val="center"/>
          </w:tcPr>
          <w:p w:rsidR="007C597D" w:rsidRPr="007C597D" w:rsidRDefault="008D3937">
            <w:pPr>
              <w:suppressAutoHyphens w:val="0"/>
              <w:jc w:val="center"/>
              <w:rPr>
                <w:b/>
                <w:bCs/>
                <w:i/>
                <w:iCs/>
                <w:color w:val="000000"/>
                <w:sz w:val="24"/>
                <w:szCs w:val="24"/>
                <w:lang w:eastAsia="lv-LV"/>
              </w:rPr>
            </w:pPr>
            <w:r>
              <w:rPr>
                <w:b/>
                <w:bCs/>
                <w:i/>
                <w:iCs/>
                <w:color w:val="000000"/>
                <w:sz w:val="24"/>
                <w:szCs w:val="24"/>
                <w:lang w:eastAsia="lv-LV"/>
              </w:rPr>
              <w:t>2685</w:t>
            </w:r>
          </w:p>
        </w:tc>
        <w:tc>
          <w:tcPr>
            <w:tcW w:w="558" w:type="dxa"/>
            <w:tcBorders>
              <w:top w:val="nil"/>
              <w:left w:val="nil"/>
              <w:bottom w:val="single" w:sz="4" w:space="0" w:color="auto"/>
              <w:right w:val="single" w:sz="4" w:space="0" w:color="auto"/>
            </w:tcBorders>
            <w:noWrap/>
            <w:vAlign w:val="center"/>
          </w:tcPr>
          <w:p w:rsidR="007C597D" w:rsidRPr="007C597D" w:rsidRDefault="007C597D">
            <w:pPr>
              <w:suppressAutoHyphens w:val="0"/>
              <w:jc w:val="center"/>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jc w:val="center"/>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jc w:val="center"/>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576"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61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61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61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61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61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c>
          <w:tcPr>
            <w:tcW w:w="558" w:type="dxa"/>
            <w:tcBorders>
              <w:top w:val="nil"/>
              <w:left w:val="nil"/>
              <w:bottom w:val="single" w:sz="4" w:space="0" w:color="auto"/>
              <w:right w:val="single" w:sz="4" w:space="0" w:color="auto"/>
            </w:tcBorders>
            <w:noWrap/>
            <w:vAlign w:val="center"/>
          </w:tcPr>
          <w:p w:rsidR="007C597D" w:rsidRPr="007C597D" w:rsidRDefault="007C597D">
            <w:pPr>
              <w:suppressAutoHyphens w:val="0"/>
              <w:rPr>
                <w:b/>
                <w:bCs/>
                <w:i/>
                <w:iCs/>
                <w:color w:val="000000"/>
                <w:sz w:val="24"/>
                <w:szCs w:val="24"/>
                <w:lang w:eastAsia="lv-LV"/>
              </w:rPr>
            </w:pPr>
          </w:p>
        </w:tc>
      </w:tr>
    </w:tbl>
    <w:p w:rsidR="007C597D" w:rsidRPr="007C597D" w:rsidRDefault="007C597D" w:rsidP="007C597D">
      <w:pPr>
        <w:rPr>
          <w:sz w:val="24"/>
          <w:szCs w:val="24"/>
        </w:rPr>
      </w:pPr>
      <w:r w:rsidRPr="007C597D">
        <w:rPr>
          <w:sz w:val="24"/>
          <w:szCs w:val="24"/>
        </w:rPr>
        <w:br w:type="page"/>
      </w:r>
    </w:p>
    <w:tbl>
      <w:tblPr>
        <w:tblW w:w="12348" w:type="dxa"/>
        <w:jc w:val="center"/>
        <w:tblLook w:val="04A0" w:firstRow="1" w:lastRow="0" w:firstColumn="1" w:lastColumn="0" w:noHBand="0" w:noVBand="1"/>
      </w:tblPr>
      <w:tblGrid>
        <w:gridCol w:w="3453"/>
        <w:gridCol w:w="1287"/>
        <w:gridCol w:w="579"/>
        <w:gridCol w:w="579"/>
        <w:gridCol w:w="579"/>
        <w:gridCol w:w="579"/>
        <w:gridCol w:w="579"/>
        <w:gridCol w:w="540"/>
        <w:gridCol w:w="540"/>
        <w:gridCol w:w="540"/>
        <w:gridCol w:w="540"/>
        <w:gridCol w:w="540"/>
        <w:gridCol w:w="2013"/>
      </w:tblGrid>
      <w:tr w:rsidR="007C597D" w:rsidRPr="007C597D" w:rsidTr="007C597D">
        <w:trPr>
          <w:trHeight w:val="315"/>
          <w:jc w:val="center"/>
        </w:trPr>
        <w:tc>
          <w:tcPr>
            <w:tcW w:w="3453" w:type="dxa"/>
            <w:noWrap/>
            <w:vAlign w:val="center"/>
          </w:tcPr>
          <w:p w:rsidR="007C597D" w:rsidRPr="007C597D" w:rsidRDefault="007C597D">
            <w:pPr>
              <w:jc w:val="both"/>
              <w:rPr>
                <w:b/>
                <w:bCs/>
                <w:color w:val="000000"/>
                <w:sz w:val="24"/>
                <w:szCs w:val="24"/>
                <w:u w:val="single"/>
                <w:lang w:eastAsia="lv-LV"/>
              </w:rPr>
            </w:pPr>
            <w:r w:rsidRPr="007C597D">
              <w:rPr>
                <w:sz w:val="24"/>
                <w:szCs w:val="24"/>
              </w:rPr>
              <w:lastRenderedPageBreak/>
              <w:br w:type="page"/>
            </w:r>
            <w:r w:rsidRPr="007C597D">
              <w:rPr>
                <w:sz w:val="24"/>
                <w:szCs w:val="24"/>
              </w:rPr>
              <w:br w:type="page"/>
            </w:r>
            <w:r w:rsidRPr="007C597D">
              <w:rPr>
                <w:sz w:val="24"/>
                <w:szCs w:val="24"/>
              </w:rPr>
              <w:br w:type="page"/>
            </w:r>
          </w:p>
          <w:p w:rsidR="007C597D" w:rsidRPr="007C597D" w:rsidRDefault="007C597D">
            <w:pPr>
              <w:jc w:val="both"/>
              <w:rPr>
                <w:b/>
                <w:bCs/>
                <w:color w:val="000000"/>
                <w:sz w:val="24"/>
                <w:szCs w:val="24"/>
                <w:u w:val="single"/>
                <w:lang w:eastAsia="lv-LV"/>
              </w:rPr>
            </w:pPr>
            <w:r w:rsidRPr="007C597D">
              <w:rPr>
                <w:b/>
                <w:bCs/>
                <w:color w:val="000000"/>
                <w:sz w:val="24"/>
                <w:szCs w:val="24"/>
                <w:u w:val="single"/>
                <w:lang w:eastAsia="lv-LV"/>
              </w:rPr>
              <w:t>Izvirzītās prasības malkai:</w:t>
            </w:r>
          </w:p>
        </w:tc>
        <w:tc>
          <w:tcPr>
            <w:tcW w:w="1287"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2013"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15"/>
          <w:jc w:val="center"/>
        </w:trPr>
        <w:tc>
          <w:tcPr>
            <w:tcW w:w="7635" w:type="dxa"/>
            <w:gridSpan w:val="7"/>
            <w:noWrap/>
            <w:vAlign w:val="center"/>
            <w:hideMark/>
          </w:tcPr>
          <w:p w:rsidR="007C597D" w:rsidRPr="007C597D" w:rsidRDefault="007C597D">
            <w:pPr>
              <w:jc w:val="both"/>
              <w:rPr>
                <w:color w:val="000000"/>
                <w:sz w:val="24"/>
                <w:szCs w:val="24"/>
                <w:lang w:eastAsia="lv-LV"/>
              </w:rPr>
            </w:pPr>
            <w:r w:rsidRPr="007C597D">
              <w:rPr>
                <w:color w:val="000000"/>
                <w:sz w:val="24"/>
                <w:szCs w:val="24"/>
                <w:lang w:eastAsia="lv-LV"/>
              </w:rPr>
              <w:t xml:space="preserve">- garums 2.40-3.00 m (apmaksas garums 2.40 vai 3.00 m) </w:t>
            </w: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2013"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15"/>
          <w:jc w:val="center"/>
        </w:trPr>
        <w:tc>
          <w:tcPr>
            <w:tcW w:w="7635" w:type="dxa"/>
            <w:gridSpan w:val="7"/>
            <w:noWrap/>
            <w:vAlign w:val="center"/>
            <w:hideMark/>
          </w:tcPr>
          <w:p w:rsidR="007C597D" w:rsidRPr="007C597D" w:rsidRDefault="007C597D">
            <w:pPr>
              <w:jc w:val="both"/>
              <w:rPr>
                <w:color w:val="000000"/>
                <w:sz w:val="24"/>
                <w:szCs w:val="24"/>
                <w:lang w:eastAsia="lv-LV"/>
              </w:rPr>
            </w:pPr>
            <w:r w:rsidRPr="007C597D">
              <w:rPr>
                <w:color w:val="000000"/>
                <w:sz w:val="24"/>
                <w:szCs w:val="24"/>
                <w:lang w:eastAsia="lv-LV"/>
              </w:rPr>
              <w:t>- jaukta tipa malka (lapu, skuju koku) bez trupējuma pazīmēm</w:t>
            </w: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2013"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15"/>
          <w:jc w:val="center"/>
        </w:trPr>
        <w:tc>
          <w:tcPr>
            <w:tcW w:w="7635" w:type="dxa"/>
            <w:gridSpan w:val="7"/>
            <w:noWrap/>
            <w:vAlign w:val="center"/>
            <w:hideMark/>
          </w:tcPr>
          <w:p w:rsidR="007C597D" w:rsidRPr="007C597D" w:rsidRDefault="007C597D">
            <w:pPr>
              <w:jc w:val="both"/>
              <w:rPr>
                <w:color w:val="000000"/>
                <w:sz w:val="24"/>
                <w:szCs w:val="24"/>
                <w:lang w:eastAsia="lv-LV"/>
              </w:rPr>
            </w:pPr>
            <w:r w:rsidRPr="007C597D">
              <w:rPr>
                <w:color w:val="000000"/>
                <w:sz w:val="24"/>
                <w:szCs w:val="24"/>
                <w:lang w:eastAsia="lv-LV"/>
              </w:rPr>
              <w:t>- diametrs: minimālais no 5 cm, maksimālais līdz 60 cm</w:t>
            </w: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2013"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15"/>
          <w:jc w:val="center"/>
        </w:trPr>
        <w:tc>
          <w:tcPr>
            <w:tcW w:w="7635" w:type="dxa"/>
            <w:gridSpan w:val="7"/>
            <w:noWrap/>
            <w:vAlign w:val="center"/>
          </w:tcPr>
          <w:p w:rsidR="007C597D" w:rsidRPr="007C597D" w:rsidRDefault="007C597D">
            <w:pPr>
              <w:jc w:val="both"/>
              <w:rPr>
                <w:color w:val="000000"/>
                <w:sz w:val="24"/>
                <w:szCs w:val="24"/>
                <w:lang w:eastAsia="lv-LV"/>
              </w:rPr>
            </w:pPr>
          </w:p>
        </w:tc>
        <w:tc>
          <w:tcPr>
            <w:tcW w:w="540" w:type="dxa"/>
            <w:noWrap/>
            <w:vAlign w:val="bottom"/>
          </w:tcPr>
          <w:p w:rsidR="007C597D" w:rsidRPr="007C597D" w:rsidRDefault="007C597D">
            <w:pPr>
              <w:jc w:val="both"/>
              <w:rPr>
                <w:color w:val="000000"/>
                <w:sz w:val="24"/>
                <w:szCs w:val="24"/>
                <w:lang w:eastAsia="lv-LV"/>
              </w:rPr>
            </w:pPr>
          </w:p>
        </w:tc>
        <w:tc>
          <w:tcPr>
            <w:tcW w:w="540" w:type="dxa"/>
            <w:noWrap/>
            <w:vAlign w:val="bottom"/>
          </w:tcPr>
          <w:p w:rsidR="007C597D" w:rsidRPr="007C597D" w:rsidRDefault="007C597D">
            <w:pPr>
              <w:jc w:val="both"/>
              <w:rPr>
                <w:color w:val="000000"/>
                <w:sz w:val="24"/>
                <w:szCs w:val="24"/>
                <w:lang w:eastAsia="lv-LV"/>
              </w:rPr>
            </w:pPr>
          </w:p>
        </w:tc>
        <w:tc>
          <w:tcPr>
            <w:tcW w:w="540" w:type="dxa"/>
            <w:noWrap/>
            <w:vAlign w:val="bottom"/>
          </w:tcPr>
          <w:p w:rsidR="007C597D" w:rsidRPr="007C597D" w:rsidRDefault="007C597D">
            <w:pPr>
              <w:jc w:val="both"/>
              <w:rPr>
                <w:color w:val="000000"/>
                <w:sz w:val="24"/>
                <w:szCs w:val="24"/>
                <w:lang w:eastAsia="lv-LV"/>
              </w:rPr>
            </w:pPr>
          </w:p>
        </w:tc>
        <w:tc>
          <w:tcPr>
            <w:tcW w:w="540" w:type="dxa"/>
            <w:noWrap/>
            <w:vAlign w:val="bottom"/>
          </w:tcPr>
          <w:p w:rsidR="007C597D" w:rsidRPr="007C597D" w:rsidRDefault="007C597D">
            <w:pPr>
              <w:jc w:val="both"/>
              <w:rPr>
                <w:color w:val="000000"/>
                <w:sz w:val="24"/>
                <w:szCs w:val="24"/>
                <w:lang w:eastAsia="lv-LV"/>
              </w:rPr>
            </w:pPr>
          </w:p>
        </w:tc>
        <w:tc>
          <w:tcPr>
            <w:tcW w:w="540" w:type="dxa"/>
            <w:noWrap/>
            <w:vAlign w:val="bottom"/>
          </w:tcPr>
          <w:p w:rsidR="007C597D" w:rsidRPr="007C597D" w:rsidRDefault="007C597D">
            <w:pPr>
              <w:jc w:val="both"/>
              <w:rPr>
                <w:color w:val="000000"/>
                <w:sz w:val="24"/>
                <w:szCs w:val="24"/>
                <w:lang w:eastAsia="lv-LV"/>
              </w:rPr>
            </w:pPr>
          </w:p>
        </w:tc>
        <w:tc>
          <w:tcPr>
            <w:tcW w:w="2013" w:type="dxa"/>
            <w:noWrap/>
            <w:vAlign w:val="bottom"/>
          </w:tcPr>
          <w:p w:rsidR="007C597D" w:rsidRPr="007C597D" w:rsidRDefault="007C597D">
            <w:pPr>
              <w:jc w:val="both"/>
              <w:rPr>
                <w:color w:val="000000"/>
                <w:sz w:val="24"/>
                <w:szCs w:val="24"/>
                <w:lang w:eastAsia="lv-LV"/>
              </w:rPr>
            </w:pPr>
          </w:p>
        </w:tc>
      </w:tr>
      <w:tr w:rsidR="007C597D" w:rsidRPr="007C597D" w:rsidTr="007C597D">
        <w:trPr>
          <w:trHeight w:val="315"/>
          <w:jc w:val="center"/>
        </w:trPr>
        <w:tc>
          <w:tcPr>
            <w:tcW w:w="3453" w:type="dxa"/>
            <w:noWrap/>
            <w:vAlign w:val="center"/>
            <w:hideMark/>
          </w:tcPr>
          <w:p w:rsidR="007C597D" w:rsidRPr="007C597D" w:rsidRDefault="007C597D">
            <w:pPr>
              <w:jc w:val="both"/>
              <w:rPr>
                <w:b/>
                <w:bCs/>
                <w:color w:val="000000"/>
                <w:sz w:val="24"/>
                <w:szCs w:val="24"/>
                <w:lang w:eastAsia="lv-LV"/>
              </w:rPr>
            </w:pPr>
            <w:r w:rsidRPr="007C597D">
              <w:rPr>
                <w:b/>
                <w:bCs/>
                <w:color w:val="000000"/>
                <w:sz w:val="24"/>
                <w:szCs w:val="24"/>
                <w:lang w:eastAsia="lv-LV"/>
              </w:rPr>
              <w:t>Malkas piegādes nosacījumi:</w:t>
            </w:r>
          </w:p>
        </w:tc>
        <w:tc>
          <w:tcPr>
            <w:tcW w:w="1287"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79"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540" w:type="dxa"/>
            <w:noWrap/>
            <w:vAlign w:val="bottom"/>
            <w:hideMark/>
          </w:tcPr>
          <w:p w:rsidR="007C597D" w:rsidRPr="007C597D" w:rsidRDefault="007C597D">
            <w:pPr>
              <w:suppressAutoHyphens w:val="0"/>
              <w:rPr>
                <w:sz w:val="24"/>
                <w:szCs w:val="24"/>
                <w:lang w:eastAsia="lv-LV"/>
              </w:rPr>
            </w:pPr>
          </w:p>
        </w:tc>
        <w:tc>
          <w:tcPr>
            <w:tcW w:w="2013"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15"/>
          <w:jc w:val="center"/>
        </w:trPr>
        <w:tc>
          <w:tcPr>
            <w:tcW w:w="12348" w:type="dxa"/>
            <w:gridSpan w:val="13"/>
            <w:noWrap/>
            <w:vAlign w:val="center"/>
            <w:hideMark/>
          </w:tcPr>
          <w:p w:rsidR="007C597D" w:rsidRPr="007C597D" w:rsidRDefault="007C597D">
            <w:pPr>
              <w:ind w:right="1821"/>
              <w:jc w:val="both"/>
              <w:rPr>
                <w:color w:val="000000"/>
                <w:sz w:val="24"/>
                <w:szCs w:val="24"/>
                <w:lang w:eastAsia="lv-LV"/>
              </w:rPr>
            </w:pPr>
            <w:r w:rsidRPr="007C597D">
              <w:rPr>
                <w:color w:val="000000"/>
                <w:sz w:val="24"/>
                <w:szCs w:val="24"/>
                <w:lang w:eastAsia="lv-LV"/>
              </w:rPr>
              <w:t>1.Pretendentam jānodrošina malkas piegāde ar savu transportu un tās izkraušana bez papildus samaksas.</w:t>
            </w:r>
          </w:p>
        </w:tc>
      </w:tr>
      <w:tr w:rsidR="007C597D" w:rsidRPr="007C597D" w:rsidTr="007C597D">
        <w:trPr>
          <w:trHeight w:val="315"/>
          <w:jc w:val="center"/>
        </w:trPr>
        <w:tc>
          <w:tcPr>
            <w:tcW w:w="12348" w:type="dxa"/>
            <w:gridSpan w:val="13"/>
            <w:noWrap/>
            <w:vAlign w:val="center"/>
            <w:hideMark/>
          </w:tcPr>
          <w:p w:rsidR="007C597D" w:rsidRPr="007C597D" w:rsidRDefault="007C597D">
            <w:pPr>
              <w:ind w:right="1538"/>
              <w:jc w:val="both"/>
              <w:rPr>
                <w:color w:val="000000"/>
                <w:sz w:val="24"/>
                <w:szCs w:val="24"/>
                <w:lang w:eastAsia="lv-LV"/>
              </w:rPr>
            </w:pPr>
            <w:r w:rsidRPr="007C597D">
              <w:rPr>
                <w:color w:val="000000"/>
                <w:sz w:val="24"/>
                <w:szCs w:val="24"/>
                <w:lang w:eastAsia="lv-LV"/>
              </w:rPr>
              <w:t>2.Malkas piegāde tiks nodrošināta 5 (piecu) darba dienu laikā pēc pasūtītāja pieprasījuma saņemšanas.</w:t>
            </w:r>
          </w:p>
        </w:tc>
      </w:tr>
      <w:tr w:rsidR="007C597D" w:rsidRPr="007C597D" w:rsidTr="007C597D">
        <w:trPr>
          <w:trHeight w:val="315"/>
          <w:jc w:val="center"/>
        </w:trPr>
        <w:tc>
          <w:tcPr>
            <w:tcW w:w="12348" w:type="dxa"/>
            <w:gridSpan w:val="13"/>
            <w:noWrap/>
            <w:vAlign w:val="center"/>
            <w:hideMark/>
          </w:tcPr>
          <w:p w:rsidR="007C597D" w:rsidRDefault="007C597D">
            <w:pPr>
              <w:jc w:val="both"/>
              <w:rPr>
                <w:color w:val="000000"/>
                <w:sz w:val="24"/>
                <w:szCs w:val="24"/>
                <w:lang w:eastAsia="lv-LV"/>
              </w:rPr>
            </w:pPr>
            <w:r w:rsidRPr="007C597D">
              <w:rPr>
                <w:color w:val="000000"/>
                <w:sz w:val="24"/>
                <w:szCs w:val="24"/>
                <w:lang w:eastAsia="lv-LV"/>
              </w:rPr>
              <w:t>3.Malkas piegādes vieta un laiks tiks saskaņots ar pasūtītāju (Pasūtītāja pilnvaroto pārstāvi).</w:t>
            </w:r>
          </w:p>
          <w:p w:rsidR="006C17AC" w:rsidRDefault="006C17AC">
            <w:pPr>
              <w:jc w:val="both"/>
              <w:rPr>
                <w:color w:val="000000"/>
                <w:sz w:val="24"/>
                <w:szCs w:val="24"/>
                <w:lang w:eastAsia="lv-LV"/>
              </w:rPr>
            </w:pPr>
          </w:p>
          <w:p w:rsidR="006C17AC" w:rsidRPr="007C597D" w:rsidRDefault="006C17AC">
            <w:pPr>
              <w:jc w:val="both"/>
              <w:rPr>
                <w:color w:val="000000"/>
                <w:sz w:val="24"/>
                <w:szCs w:val="24"/>
                <w:lang w:eastAsia="lv-LV"/>
              </w:rPr>
            </w:pPr>
          </w:p>
        </w:tc>
      </w:tr>
    </w:tbl>
    <w:p w:rsidR="007C597D" w:rsidRPr="007C597D" w:rsidRDefault="007C597D" w:rsidP="007C597D">
      <w:pPr>
        <w:suppressAutoHyphens w:val="0"/>
        <w:rPr>
          <w:sz w:val="24"/>
          <w:szCs w:val="24"/>
        </w:rPr>
        <w:sectPr w:rsidR="007C597D" w:rsidRPr="007C597D">
          <w:pgSz w:w="16837" w:h="11905" w:orient="landscape"/>
          <w:pgMar w:top="1701" w:right="1134" w:bottom="851" w:left="1134" w:header="720" w:footer="709" w:gutter="0"/>
          <w:cols w:space="720"/>
        </w:sectPr>
      </w:pPr>
    </w:p>
    <w:p w:rsidR="007C597D" w:rsidRPr="007C597D" w:rsidRDefault="007C597D" w:rsidP="007C597D">
      <w:pPr>
        <w:jc w:val="right"/>
        <w:rPr>
          <w:b/>
          <w:sz w:val="24"/>
          <w:szCs w:val="24"/>
        </w:rPr>
      </w:pPr>
      <w:r w:rsidRPr="007C597D">
        <w:rPr>
          <w:b/>
          <w:sz w:val="24"/>
          <w:szCs w:val="24"/>
        </w:rPr>
        <w:lastRenderedPageBreak/>
        <w:t>4.Pielikums</w:t>
      </w:r>
    </w:p>
    <w:p w:rsidR="007C597D" w:rsidRPr="007C597D" w:rsidRDefault="007C597D" w:rsidP="007C597D">
      <w:pPr>
        <w:jc w:val="center"/>
        <w:rPr>
          <w:b/>
          <w:bCs/>
          <w:sz w:val="24"/>
          <w:szCs w:val="24"/>
        </w:rPr>
      </w:pPr>
      <w:r w:rsidRPr="007C597D">
        <w:rPr>
          <w:b/>
          <w:bCs/>
          <w:sz w:val="24"/>
          <w:szCs w:val="24"/>
        </w:rPr>
        <w:t>Tehniskā piedāvājuma veidne</w:t>
      </w:r>
    </w:p>
    <w:p w:rsidR="007C597D" w:rsidRPr="007C597D" w:rsidRDefault="00A66526" w:rsidP="007C597D">
      <w:pPr>
        <w:spacing w:before="120"/>
        <w:ind w:left="539" w:hanging="539"/>
        <w:rPr>
          <w:sz w:val="24"/>
          <w:szCs w:val="24"/>
        </w:rPr>
      </w:pPr>
      <w:r>
        <w:rPr>
          <w:b/>
          <w:bCs/>
          <w:sz w:val="24"/>
          <w:szCs w:val="24"/>
        </w:rPr>
        <w:t>____.___. 2017</w:t>
      </w:r>
      <w:r w:rsidR="007C597D" w:rsidRPr="007C597D">
        <w:rPr>
          <w:b/>
          <w:bCs/>
          <w:sz w:val="24"/>
          <w:szCs w:val="24"/>
        </w:rPr>
        <w:t>. Nr.__</w:t>
      </w:r>
    </w:p>
    <w:p w:rsidR="007C597D" w:rsidRPr="007C597D" w:rsidRDefault="007C597D" w:rsidP="007C597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343"/>
        <w:gridCol w:w="2889"/>
      </w:tblGrid>
      <w:tr w:rsidR="007C597D" w:rsidRPr="007C597D" w:rsidTr="007C597D">
        <w:tc>
          <w:tcPr>
            <w:tcW w:w="1368"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center"/>
              <w:rPr>
                <w:b/>
                <w:sz w:val="24"/>
                <w:szCs w:val="24"/>
              </w:rPr>
            </w:pPr>
            <w:proofErr w:type="spellStart"/>
            <w:r w:rsidRPr="007C597D">
              <w:rPr>
                <w:b/>
                <w:sz w:val="24"/>
                <w:szCs w:val="24"/>
              </w:rPr>
              <w:t>Nr.p.k</w:t>
            </w:r>
            <w:proofErr w:type="spellEnd"/>
            <w:r w:rsidRPr="007C597D">
              <w:rPr>
                <w:b/>
                <w:sz w:val="24"/>
                <w:szCs w:val="24"/>
              </w:rPr>
              <w:t>.</w:t>
            </w:r>
          </w:p>
        </w:tc>
        <w:tc>
          <w:tcPr>
            <w:tcW w:w="5012"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center"/>
              <w:rPr>
                <w:b/>
                <w:sz w:val="24"/>
                <w:szCs w:val="24"/>
              </w:rPr>
            </w:pPr>
            <w:r w:rsidRPr="007C597D">
              <w:rPr>
                <w:b/>
                <w:sz w:val="24"/>
                <w:szCs w:val="24"/>
              </w:rPr>
              <w:t>Prasība</w:t>
            </w:r>
          </w:p>
        </w:tc>
        <w:tc>
          <w:tcPr>
            <w:tcW w:w="3190"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center"/>
              <w:rPr>
                <w:b/>
                <w:sz w:val="24"/>
                <w:szCs w:val="24"/>
              </w:rPr>
            </w:pPr>
            <w:r w:rsidRPr="007C597D">
              <w:rPr>
                <w:b/>
                <w:sz w:val="24"/>
                <w:szCs w:val="24"/>
              </w:rPr>
              <w:t>Piedāvājums</w:t>
            </w:r>
          </w:p>
        </w:tc>
      </w:tr>
      <w:tr w:rsidR="007C597D" w:rsidRPr="007C597D" w:rsidTr="007C597D">
        <w:tc>
          <w:tcPr>
            <w:tcW w:w="1368" w:type="dxa"/>
            <w:tcBorders>
              <w:top w:val="single" w:sz="4" w:space="0" w:color="auto"/>
              <w:left w:val="single" w:sz="4" w:space="0" w:color="auto"/>
              <w:bottom w:val="single" w:sz="4" w:space="0" w:color="auto"/>
              <w:right w:val="single" w:sz="4" w:space="0" w:color="auto"/>
            </w:tcBorders>
          </w:tcPr>
          <w:p w:rsidR="007C597D" w:rsidRPr="007C597D" w:rsidRDefault="007C597D">
            <w:pPr>
              <w:numPr>
                <w:ilvl w:val="0"/>
                <w:numId w:val="7"/>
              </w:numPr>
              <w:suppressAutoHyphens w:val="0"/>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7C597D" w:rsidRPr="007C597D" w:rsidRDefault="007C597D">
            <w:pPr>
              <w:rPr>
                <w:sz w:val="24"/>
                <w:szCs w:val="24"/>
              </w:rPr>
            </w:pPr>
            <w:r w:rsidRPr="007C597D">
              <w:rPr>
                <w:sz w:val="24"/>
                <w:szCs w:val="24"/>
              </w:rPr>
              <w:t>Skuju koku piejaukuma apjoms (%)</w:t>
            </w:r>
          </w:p>
        </w:tc>
        <w:tc>
          <w:tcPr>
            <w:tcW w:w="3190"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r>
      <w:tr w:rsidR="007C597D" w:rsidRPr="007C597D" w:rsidTr="007C597D">
        <w:tc>
          <w:tcPr>
            <w:tcW w:w="1368" w:type="dxa"/>
            <w:tcBorders>
              <w:top w:val="single" w:sz="4" w:space="0" w:color="auto"/>
              <w:left w:val="single" w:sz="4" w:space="0" w:color="auto"/>
              <w:bottom w:val="single" w:sz="4" w:space="0" w:color="auto"/>
              <w:right w:val="single" w:sz="4" w:space="0" w:color="auto"/>
            </w:tcBorders>
          </w:tcPr>
          <w:p w:rsidR="007C597D" w:rsidRPr="007C597D" w:rsidRDefault="007C597D">
            <w:pPr>
              <w:numPr>
                <w:ilvl w:val="0"/>
                <w:numId w:val="7"/>
              </w:numPr>
              <w:suppressAutoHyphens w:val="0"/>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7C597D" w:rsidRPr="007C597D" w:rsidRDefault="007C597D">
            <w:pPr>
              <w:rPr>
                <w:sz w:val="24"/>
                <w:szCs w:val="24"/>
              </w:rPr>
            </w:pPr>
            <w:r w:rsidRPr="007C597D">
              <w:rPr>
                <w:sz w:val="24"/>
                <w:szCs w:val="24"/>
              </w:rPr>
              <w:t>Koksnes garums (m)</w:t>
            </w:r>
          </w:p>
        </w:tc>
        <w:tc>
          <w:tcPr>
            <w:tcW w:w="3190"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r>
      <w:tr w:rsidR="007C597D" w:rsidRPr="007C597D" w:rsidTr="007C597D">
        <w:tc>
          <w:tcPr>
            <w:tcW w:w="1368" w:type="dxa"/>
            <w:tcBorders>
              <w:top w:val="single" w:sz="4" w:space="0" w:color="auto"/>
              <w:left w:val="single" w:sz="4" w:space="0" w:color="auto"/>
              <w:bottom w:val="single" w:sz="4" w:space="0" w:color="auto"/>
              <w:right w:val="single" w:sz="4" w:space="0" w:color="auto"/>
            </w:tcBorders>
          </w:tcPr>
          <w:p w:rsidR="007C597D" w:rsidRPr="007C597D" w:rsidRDefault="007C597D">
            <w:pPr>
              <w:numPr>
                <w:ilvl w:val="0"/>
                <w:numId w:val="7"/>
              </w:numPr>
              <w:suppressAutoHyphens w:val="0"/>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7C597D" w:rsidRPr="007C597D" w:rsidRDefault="007C597D">
            <w:pPr>
              <w:rPr>
                <w:sz w:val="24"/>
                <w:szCs w:val="24"/>
              </w:rPr>
            </w:pPr>
            <w:r w:rsidRPr="007C597D">
              <w:rPr>
                <w:sz w:val="24"/>
                <w:szCs w:val="24"/>
              </w:rPr>
              <w:t>Diametrs</w:t>
            </w:r>
          </w:p>
        </w:tc>
        <w:tc>
          <w:tcPr>
            <w:tcW w:w="3190"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r>
    </w:tbl>
    <w:p w:rsidR="007C597D" w:rsidRPr="007C597D" w:rsidRDefault="007C597D" w:rsidP="007C597D">
      <w:pPr>
        <w:jc w:val="both"/>
        <w:rPr>
          <w:b/>
          <w:bCs/>
          <w:sz w:val="24"/>
          <w:szCs w:val="24"/>
        </w:rPr>
      </w:pPr>
    </w:p>
    <w:p w:rsidR="007C597D" w:rsidRPr="007C597D" w:rsidRDefault="007C597D" w:rsidP="007C597D">
      <w:pPr>
        <w:jc w:val="both"/>
        <w:rPr>
          <w:b/>
          <w:bCs/>
          <w:sz w:val="24"/>
          <w:szCs w:val="24"/>
        </w:rPr>
      </w:pPr>
    </w:p>
    <w:p w:rsidR="007C597D" w:rsidRPr="007C597D" w:rsidRDefault="007C597D" w:rsidP="007C597D">
      <w:pPr>
        <w:jc w:val="both"/>
        <w:rPr>
          <w:bCs/>
          <w:sz w:val="24"/>
          <w:szCs w:val="24"/>
        </w:rPr>
      </w:pPr>
      <w:r w:rsidRPr="007C597D">
        <w:rPr>
          <w:bCs/>
          <w:sz w:val="24"/>
          <w:szCs w:val="24"/>
        </w:rPr>
        <w:t>Ar šo apliecinām, ka:</w:t>
      </w:r>
    </w:p>
    <w:p w:rsidR="007C597D" w:rsidRPr="007C597D" w:rsidRDefault="007C597D" w:rsidP="007C597D">
      <w:pPr>
        <w:numPr>
          <w:ilvl w:val="0"/>
          <w:numId w:val="8"/>
        </w:numPr>
        <w:tabs>
          <w:tab w:val="left" w:pos="900"/>
        </w:tabs>
        <w:suppressAutoHyphens w:val="0"/>
        <w:jc w:val="both"/>
        <w:rPr>
          <w:bCs/>
          <w:sz w:val="24"/>
          <w:szCs w:val="24"/>
        </w:rPr>
      </w:pPr>
      <w:r w:rsidRPr="007C597D">
        <w:rPr>
          <w:bCs/>
          <w:sz w:val="24"/>
          <w:szCs w:val="24"/>
        </w:rPr>
        <w:t>Pretendents nodrošinās malkas piegādi ar savu transportu un tās izkraušanu bez papildus samaksas;</w:t>
      </w:r>
    </w:p>
    <w:p w:rsidR="007C597D" w:rsidRPr="007C597D" w:rsidRDefault="007C597D" w:rsidP="007C597D">
      <w:pPr>
        <w:numPr>
          <w:ilvl w:val="0"/>
          <w:numId w:val="8"/>
        </w:numPr>
        <w:tabs>
          <w:tab w:val="left" w:pos="900"/>
          <w:tab w:val="num" w:pos="1800"/>
        </w:tabs>
        <w:suppressAutoHyphens w:val="0"/>
        <w:jc w:val="both"/>
        <w:rPr>
          <w:bCs/>
          <w:sz w:val="24"/>
          <w:szCs w:val="24"/>
        </w:rPr>
      </w:pPr>
      <w:r w:rsidRPr="007C597D">
        <w:rPr>
          <w:bCs/>
          <w:sz w:val="24"/>
          <w:szCs w:val="24"/>
        </w:rPr>
        <w:t>Malkas piegāde tiks nodrošināta 5 (piecu) darba dienu laikā pēc pasūtītāja pieprasījuma saņemšanas;</w:t>
      </w:r>
    </w:p>
    <w:p w:rsidR="007C597D" w:rsidRPr="007C597D" w:rsidRDefault="007C597D" w:rsidP="007C597D">
      <w:pPr>
        <w:numPr>
          <w:ilvl w:val="0"/>
          <w:numId w:val="8"/>
        </w:numPr>
        <w:tabs>
          <w:tab w:val="left" w:pos="900"/>
          <w:tab w:val="num" w:pos="1800"/>
        </w:tabs>
        <w:suppressAutoHyphens w:val="0"/>
        <w:ind w:left="360" w:firstLine="0"/>
        <w:jc w:val="both"/>
        <w:rPr>
          <w:bCs/>
          <w:sz w:val="24"/>
          <w:szCs w:val="24"/>
        </w:rPr>
      </w:pPr>
      <w:r w:rsidRPr="007C597D">
        <w:rPr>
          <w:bCs/>
          <w:sz w:val="24"/>
          <w:szCs w:val="24"/>
        </w:rPr>
        <w:t xml:space="preserve">Malkas piegādes vieta un laiks tiks saskaņots ar pasūtītāju. </w:t>
      </w:r>
    </w:p>
    <w:p w:rsidR="007C597D" w:rsidRPr="007C597D" w:rsidRDefault="007C597D" w:rsidP="007C597D">
      <w:pPr>
        <w:jc w:val="both"/>
        <w:rPr>
          <w:b/>
          <w:bCs/>
          <w:sz w:val="24"/>
          <w:szCs w:val="24"/>
        </w:rPr>
      </w:pPr>
    </w:p>
    <w:p w:rsidR="007C597D" w:rsidRPr="007C597D" w:rsidRDefault="007C597D" w:rsidP="007C597D">
      <w:pPr>
        <w:jc w:val="center"/>
        <w:rPr>
          <w:b/>
          <w:sz w:val="24"/>
          <w:szCs w:val="24"/>
        </w:rPr>
      </w:pPr>
      <w:r w:rsidRPr="007C597D">
        <w:rPr>
          <w:b/>
          <w:sz w:val="24"/>
          <w:szCs w:val="24"/>
        </w:rPr>
        <w:t>Pretendenta tehnikas saraksts piegāžu veikšanai</w:t>
      </w:r>
    </w:p>
    <w:p w:rsidR="007C597D" w:rsidRPr="007C597D" w:rsidRDefault="007C597D" w:rsidP="007C597D">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472"/>
      </w:tblGrid>
      <w:tr w:rsidR="007C597D" w:rsidRPr="007C597D" w:rsidTr="007C597D">
        <w:trPr>
          <w:jc w:val="center"/>
        </w:trPr>
        <w:tc>
          <w:tcPr>
            <w:tcW w:w="2908"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center"/>
              <w:rPr>
                <w:b/>
                <w:sz w:val="24"/>
                <w:szCs w:val="24"/>
              </w:rPr>
            </w:pPr>
            <w:r w:rsidRPr="007C597D">
              <w:rPr>
                <w:b/>
                <w:sz w:val="24"/>
                <w:szCs w:val="24"/>
              </w:rPr>
              <w:t>Nosaukums</w:t>
            </w:r>
          </w:p>
        </w:tc>
        <w:tc>
          <w:tcPr>
            <w:tcW w:w="3472" w:type="dxa"/>
            <w:tcBorders>
              <w:top w:val="single" w:sz="4" w:space="0" w:color="auto"/>
              <w:left w:val="single" w:sz="4" w:space="0" w:color="auto"/>
              <w:bottom w:val="single" w:sz="4" w:space="0" w:color="auto"/>
              <w:right w:val="single" w:sz="4" w:space="0" w:color="auto"/>
            </w:tcBorders>
            <w:hideMark/>
          </w:tcPr>
          <w:p w:rsidR="007C597D" w:rsidRPr="007C597D" w:rsidRDefault="007C597D">
            <w:pPr>
              <w:jc w:val="center"/>
              <w:rPr>
                <w:b/>
                <w:sz w:val="24"/>
                <w:szCs w:val="24"/>
              </w:rPr>
            </w:pPr>
            <w:r w:rsidRPr="007C597D">
              <w:rPr>
                <w:b/>
                <w:sz w:val="24"/>
                <w:szCs w:val="24"/>
              </w:rPr>
              <w:t>Reģistrācijas numurs</w:t>
            </w:r>
          </w:p>
        </w:tc>
      </w:tr>
      <w:tr w:rsidR="007C597D" w:rsidRPr="007C597D" w:rsidTr="007C597D">
        <w:trPr>
          <w:jc w:val="center"/>
        </w:trPr>
        <w:tc>
          <w:tcPr>
            <w:tcW w:w="2908"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r>
      <w:tr w:rsidR="007C597D" w:rsidRPr="007C597D" w:rsidTr="007C597D">
        <w:trPr>
          <w:jc w:val="center"/>
        </w:trPr>
        <w:tc>
          <w:tcPr>
            <w:tcW w:w="2908"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7C597D" w:rsidRPr="007C597D" w:rsidRDefault="007C597D">
            <w:pPr>
              <w:jc w:val="center"/>
              <w:rPr>
                <w:b/>
                <w:sz w:val="24"/>
                <w:szCs w:val="24"/>
              </w:rPr>
            </w:pPr>
          </w:p>
        </w:tc>
      </w:tr>
    </w:tbl>
    <w:p w:rsidR="007C597D" w:rsidRPr="007C597D" w:rsidRDefault="007C597D" w:rsidP="007C597D">
      <w:pPr>
        <w:jc w:val="center"/>
        <w:rPr>
          <w:b/>
          <w:sz w:val="24"/>
          <w:szCs w:val="24"/>
        </w:rPr>
      </w:pPr>
    </w:p>
    <w:p w:rsidR="007C597D" w:rsidRPr="007C597D" w:rsidRDefault="007C597D" w:rsidP="007C597D">
      <w:pPr>
        <w:jc w:val="both"/>
        <w:rPr>
          <w:b/>
          <w:bCs/>
          <w:sz w:val="24"/>
          <w:szCs w:val="24"/>
        </w:rPr>
      </w:pPr>
    </w:p>
    <w:p w:rsidR="007C597D" w:rsidRPr="007C597D" w:rsidRDefault="007C597D" w:rsidP="007C597D">
      <w:pPr>
        <w:ind w:left="360" w:hanging="360"/>
        <w:rPr>
          <w:sz w:val="24"/>
          <w:szCs w:val="24"/>
        </w:rPr>
      </w:pPr>
      <w:r w:rsidRPr="007C597D">
        <w:rPr>
          <w:sz w:val="24"/>
          <w:szCs w:val="24"/>
        </w:rPr>
        <w:t>Pretendenta pilnvarotās personas paraksts________________________________________</w:t>
      </w:r>
    </w:p>
    <w:p w:rsidR="007C597D" w:rsidRPr="007C597D" w:rsidRDefault="007C597D" w:rsidP="007C597D">
      <w:pPr>
        <w:ind w:left="360" w:hanging="360"/>
        <w:rPr>
          <w:sz w:val="24"/>
          <w:szCs w:val="24"/>
        </w:rPr>
      </w:pPr>
    </w:p>
    <w:p w:rsidR="007C597D" w:rsidRPr="007C597D" w:rsidRDefault="007C597D" w:rsidP="007C597D">
      <w:pPr>
        <w:ind w:left="360" w:hanging="360"/>
        <w:rPr>
          <w:sz w:val="24"/>
          <w:szCs w:val="24"/>
        </w:rPr>
      </w:pPr>
      <w:r w:rsidRPr="007C597D">
        <w:rPr>
          <w:sz w:val="24"/>
          <w:szCs w:val="24"/>
        </w:rPr>
        <w:t>Pretendenta pilnvarotās personas vārds, uzvārds, amats ____________________________</w:t>
      </w:r>
    </w:p>
    <w:p w:rsidR="007C597D" w:rsidRPr="007C597D" w:rsidRDefault="007C597D" w:rsidP="007C597D">
      <w:pPr>
        <w:jc w:val="right"/>
        <w:rPr>
          <w:sz w:val="24"/>
          <w:szCs w:val="24"/>
        </w:rPr>
      </w:pPr>
      <w:r w:rsidRPr="007C597D">
        <w:rPr>
          <w:sz w:val="24"/>
          <w:szCs w:val="24"/>
        </w:rPr>
        <w:t>Datums _________________________</w:t>
      </w:r>
    </w:p>
    <w:p w:rsidR="007C597D" w:rsidRPr="007C597D" w:rsidRDefault="007C597D" w:rsidP="007C597D">
      <w:pPr>
        <w:jc w:val="right"/>
        <w:rPr>
          <w:b/>
          <w:sz w:val="24"/>
          <w:szCs w:val="24"/>
        </w:rPr>
      </w:pPr>
      <w:r w:rsidRPr="007C597D">
        <w:rPr>
          <w:sz w:val="24"/>
          <w:szCs w:val="24"/>
        </w:rPr>
        <w:br w:type="page"/>
      </w:r>
      <w:r w:rsidRPr="007C597D">
        <w:rPr>
          <w:b/>
          <w:sz w:val="24"/>
          <w:szCs w:val="24"/>
        </w:rPr>
        <w:lastRenderedPageBreak/>
        <w:t>5.Pielikums</w:t>
      </w:r>
    </w:p>
    <w:p w:rsidR="007C597D" w:rsidRPr="007C597D" w:rsidRDefault="007C597D" w:rsidP="007C597D">
      <w:pPr>
        <w:jc w:val="center"/>
        <w:rPr>
          <w:b/>
          <w:bCs/>
          <w:sz w:val="24"/>
          <w:szCs w:val="24"/>
        </w:rPr>
      </w:pPr>
      <w:r w:rsidRPr="007C597D">
        <w:rPr>
          <w:b/>
          <w:bCs/>
          <w:sz w:val="24"/>
          <w:szCs w:val="24"/>
        </w:rPr>
        <w:t>SARAKSTS</w:t>
      </w:r>
    </w:p>
    <w:p w:rsidR="007C597D" w:rsidRPr="007C597D" w:rsidRDefault="007C597D" w:rsidP="007C597D">
      <w:pPr>
        <w:jc w:val="center"/>
        <w:rPr>
          <w:b/>
          <w:bCs/>
          <w:sz w:val="24"/>
          <w:szCs w:val="24"/>
        </w:rPr>
      </w:pPr>
      <w:r w:rsidRPr="007C597D">
        <w:rPr>
          <w:b/>
          <w:bCs/>
          <w:sz w:val="24"/>
          <w:szCs w:val="24"/>
        </w:rPr>
        <w:t>(tikai par iepirkuma priekšmetu)</w:t>
      </w:r>
    </w:p>
    <w:p w:rsidR="007C597D" w:rsidRPr="007C597D" w:rsidRDefault="007C597D" w:rsidP="007C597D">
      <w:pPr>
        <w:jc w:val="right"/>
        <w:rPr>
          <w:b/>
          <w:bCs/>
          <w:sz w:val="24"/>
          <w:szCs w:val="24"/>
        </w:rPr>
      </w:pPr>
    </w:p>
    <w:p w:rsidR="007C597D" w:rsidRPr="007C597D" w:rsidRDefault="007C597D" w:rsidP="007C597D">
      <w:pPr>
        <w:jc w:val="right"/>
        <w:rPr>
          <w:b/>
          <w:bCs/>
          <w:sz w:val="24"/>
          <w:szCs w:val="24"/>
        </w:rPr>
      </w:pPr>
    </w:p>
    <w:p w:rsidR="007C597D" w:rsidRPr="007C597D" w:rsidRDefault="007C597D" w:rsidP="007C597D">
      <w:pPr>
        <w:jc w:val="right"/>
        <w:rPr>
          <w:b/>
          <w:bCs/>
          <w:sz w:val="24"/>
          <w:szCs w:val="24"/>
        </w:rPr>
      </w:pPr>
    </w:p>
    <w:p w:rsidR="007C597D" w:rsidRPr="007C597D" w:rsidRDefault="007C597D" w:rsidP="007C597D">
      <w:pPr>
        <w:spacing w:after="80"/>
        <w:jc w:val="center"/>
        <w:rPr>
          <w:b/>
          <w:bCs/>
          <w:sz w:val="24"/>
          <w:szCs w:val="24"/>
        </w:rPr>
      </w:pPr>
      <w:r w:rsidRPr="007C597D">
        <w:rPr>
          <w:b/>
          <w:bCs/>
          <w:sz w:val="24"/>
          <w:szCs w:val="24"/>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7C597D" w:rsidRPr="007C597D" w:rsidTr="007C597D">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7C597D" w:rsidRPr="007C597D" w:rsidRDefault="007C597D">
            <w:pPr>
              <w:snapToGrid w:val="0"/>
              <w:jc w:val="center"/>
              <w:rPr>
                <w:sz w:val="24"/>
                <w:szCs w:val="24"/>
              </w:rPr>
            </w:pPr>
            <w:r w:rsidRPr="007C597D">
              <w:rPr>
                <w:sz w:val="24"/>
                <w:szCs w:val="24"/>
              </w:rPr>
              <w:t>Nr.</w:t>
            </w:r>
          </w:p>
          <w:p w:rsidR="007C597D" w:rsidRPr="007C597D" w:rsidRDefault="007C597D">
            <w:pPr>
              <w:jc w:val="center"/>
              <w:rPr>
                <w:sz w:val="24"/>
                <w:szCs w:val="24"/>
              </w:rPr>
            </w:pPr>
            <w:r w:rsidRPr="007C597D">
              <w:rPr>
                <w:sz w:val="24"/>
                <w:szCs w:val="24"/>
              </w:rPr>
              <w:t>p.</w:t>
            </w:r>
          </w:p>
          <w:p w:rsidR="007C597D" w:rsidRPr="007C597D" w:rsidRDefault="007C597D">
            <w:pPr>
              <w:jc w:val="center"/>
              <w:rPr>
                <w:sz w:val="24"/>
                <w:szCs w:val="24"/>
              </w:rPr>
            </w:pPr>
            <w:r w:rsidRPr="007C597D">
              <w:rPr>
                <w:sz w:val="24"/>
                <w:szCs w:val="24"/>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7C597D" w:rsidRPr="007C597D" w:rsidRDefault="007C597D">
            <w:pPr>
              <w:snapToGrid w:val="0"/>
              <w:jc w:val="center"/>
              <w:rPr>
                <w:sz w:val="24"/>
                <w:szCs w:val="24"/>
              </w:rPr>
            </w:pPr>
            <w:r w:rsidRPr="007C597D">
              <w:rPr>
                <w:sz w:val="24"/>
                <w:szCs w:val="24"/>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7C597D" w:rsidRPr="007C597D" w:rsidRDefault="007C597D">
            <w:pPr>
              <w:snapToGrid w:val="0"/>
              <w:jc w:val="center"/>
              <w:rPr>
                <w:sz w:val="24"/>
                <w:szCs w:val="24"/>
              </w:rPr>
            </w:pPr>
            <w:r w:rsidRPr="007C597D">
              <w:rPr>
                <w:sz w:val="24"/>
                <w:szCs w:val="24"/>
              </w:rPr>
              <w:t xml:space="preserve">Pasūtītāja </w:t>
            </w:r>
            <w:proofErr w:type="spellStart"/>
            <w:r w:rsidRPr="007C597D">
              <w:rPr>
                <w:sz w:val="24"/>
                <w:szCs w:val="24"/>
              </w:rPr>
              <w:t>kontakpersona</w:t>
            </w:r>
            <w:proofErr w:type="spellEnd"/>
            <w:r w:rsidRPr="007C597D">
              <w:rPr>
                <w:sz w:val="24"/>
                <w:szCs w:val="24"/>
              </w:rPr>
              <w:t xml:space="preserve">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C597D" w:rsidRPr="007C597D" w:rsidRDefault="007C597D">
            <w:pPr>
              <w:snapToGrid w:val="0"/>
              <w:jc w:val="center"/>
              <w:rPr>
                <w:sz w:val="24"/>
                <w:szCs w:val="24"/>
              </w:rPr>
            </w:pPr>
            <w:r w:rsidRPr="007C597D">
              <w:rPr>
                <w:sz w:val="24"/>
                <w:szCs w:val="24"/>
              </w:rPr>
              <w:t xml:space="preserve">Darbu uzsākšanas, pabeigšanas gads/ </w:t>
            </w:r>
            <w:proofErr w:type="spellStart"/>
            <w:r w:rsidRPr="007C597D">
              <w:rPr>
                <w:sz w:val="24"/>
                <w:szCs w:val="24"/>
              </w:rPr>
              <w:t>mēn</w:t>
            </w:r>
            <w:proofErr w:type="spellEnd"/>
            <w:r w:rsidRPr="007C597D">
              <w:rPr>
                <w:sz w:val="24"/>
                <w:szCs w:val="24"/>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7C597D" w:rsidRPr="007C597D" w:rsidRDefault="007C597D">
            <w:pPr>
              <w:snapToGrid w:val="0"/>
              <w:jc w:val="center"/>
              <w:rPr>
                <w:sz w:val="24"/>
                <w:szCs w:val="24"/>
              </w:rPr>
            </w:pPr>
          </w:p>
          <w:p w:rsidR="007C597D" w:rsidRPr="007C597D" w:rsidRDefault="007C597D">
            <w:pPr>
              <w:jc w:val="center"/>
              <w:rPr>
                <w:sz w:val="24"/>
                <w:szCs w:val="24"/>
              </w:rPr>
            </w:pPr>
            <w:r w:rsidRPr="007C597D">
              <w:rPr>
                <w:sz w:val="24"/>
                <w:szCs w:val="24"/>
              </w:rPr>
              <w:t>Piegāžu apjoms ( m</w:t>
            </w:r>
            <w:r w:rsidRPr="007C597D">
              <w:rPr>
                <w:sz w:val="24"/>
                <w:szCs w:val="24"/>
                <w:vertAlign w:val="superscript"/>
              </w:rPr>
              <w:t xml:space="preserve">3 </w:t>
            </w:r>
            <w:r w:rsidRPr="007C597D">
              <w:rPr>
                <w:sz w:val="24"/>
                <w:szCs w:val="24"/>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7C597D" w:rsidRPr="007C597D" w:rsidRDefault="007C597D">
            <w:pPr>
              <w:snapToGrid w:val="0"/>
              <w:jc w:val="center"/>
              <w:rPr>
                <w:sz w:val="24"/>
                <w:szCs w:val="24"/>
              </w:rPr>
            </w:pPr>
          </w:p>
          <w:p w:rsidR="007C597D" w:rsidRPr="007C597D" w:rsidRDefault="007C597D">
            <w:pPr>
              <w:jc w:val="center"/>
              <w:rPr>
                <w:sz w:val="24"/>
                <w:szCs w:val="24"/>
              </w:rPr>
            </w:pPr>
            <w:r w:rsidRPr="007C597D">
              <w:rPr>
                <w:sz w:val="24"/>
                <w:szCs w:val="24"/>
              </w:rPr>
              <w:t>Piegāžu apjoms</w:t>
            </w:r>
          </w:p>
          <w:p w:rsidR="007C597D" w:rsidRPr="007C597D" w:rsidRDefault="007C597D">
            <w:pPr>
              <w:jc w:val="center"/>
              <w:rPr>
                <w:sz w:val="24"/>
                <w:szCs w:val="24"/>
              </w:rPr>
            </w:pPr>
            <w:r w:rsidRPr="007C597D">
              <w:rPr>
                <w:sz w:val="24"/>
                <w:szCs w:val="24"/>
              </w:rPr>
              <w:t>( EUR )</w:t>
            </w:r>
          </w:p>
        </w:tc>
      </w:tr>
      <w:tr w:rsidR="007C597D" w:rsidRPr="007C597D" w:rsidTr="007C597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r>
      <w:tr w:rsidR="007C597D" w:rsidRPr="007C597D" w:rsidTr="007C597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r>
      <w:tr w:rsidR="007C597D" w:rsidRPr="007C597D" w:rsidTr="007C597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r>
      <w:tr w:rsidR="007C597D" w:rsidRPr="007C597D" w:rsidTr="007C597D">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7C597D" w:rsidRPr="007C597D" w:rsidRDefault="007C597D">
            <w:pPr>
              <w:snapToGrid w:val="0"/>
              <w:rPr>
                <w:i/>
                <w:iCs/>
                <w:sz w:val="24"/>
                <w:szCs w:val="24"/>
              </w:rPr>
            </w:pPr>
            <w:r w:rsidRPr="007C597D">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7C597D" w:rsidRPr="007C597D" w:rsidRDefault="007C597D">
            <w:pPr>
              <w:snapToGrid w:val="0"/>
              <w:rPr>
                <w:i/>
                <w:iCs/>
                <w:sz w:val="24"/>
                <w:szCs w:val="24"/>
              </w:rPr>
            </w:pPr>
          </w:p>
        </w:tc>
      </w:tr>
    </w:tbl>
    <w:p w:rsidR="007C597D" w:rsidRPr="007C597D" w:rsidRDefault="007C597D" w:rsidP="007C597D">
      <w:pPr>
        <w:jc w:val="center"/>
        <w:rPr>
          <w:sz w:val="24"/>
          <w:szCs w:val="24"/>
        </w:rPr>
      </w:pPr>
    </w:p>
    <w:p w:rsidR="007C597D" w:rsidRPr="007C597D" w:rsidRDefault="007C597D" w:rsidP="007C597D">
      <w:pPr>
        <w:jc w:val="center"/>
        <w:rPr>
          <w:sz w:val="24"/>
          <w:szCs w:val="24"/>
        </w:rPr>
      </w:pPr>
    </w:p>
    <w:p w:rsidR="007C597D" w:rsidRPr="007C597D" w:rsidRDefault="007C597D" w:rsidP="007C597D">
      <w:pPr>
        <w:jc w:val="center"/>
        <w:rPr>
          <w:sz w:val="24"/>
          <w:szCs w:val="24"/>
        </w:rPr>
      </w:pPr>
    </w:p>
    <w:p w:rsidR="007C597D" w:rsidRPr="007C597D" w:rsidRDefault="007C597D" w:rsidP="007C597D">
      <w:pPr>
        <w:rPr>
          <w:sz w:val="24"/>
          <w:szCs w:val="24"/>
        </w:rPr>
      </w:pPr>
      <w:r w:rsidRPr="007C597D">
        <w:rPr>
          <w:sz w:val="24"/>
          <w:szCs w:val="24"/>
        </w:rPr>
        <w:t>_________________________</w:t>
      </w:r>
    </w:p>
    <w:p w:rsidR="007C597D" w:rsidRPr="007C597D" w:rsidRDefault="007C597D" w:rsidP="007C597D">
      <w:pPr>
        <w:rPr>
          <w:sz w:val="24"/>
          <w:szCs w:val="24"/>
        </w:rPr>
      </w:pPr>
      <w:r w:rsidRPr="007C597D">
        <w:rPr>
          <w:sz w:val="24"/>
          <w:szCs w:val="24"/>
        </w:rPr>
        <w:t>(paraksts)</w:t>
      </w:r>
    </w:p>
    <w:p w:rsidR="007C597D" w:rsidRPr="007C597D" w:rsidRDefault="007C597D" w:rsidP="007C597D">
      <w:pPr>
        <w:rPr>
          <w:sz w:val="24"/>
          <w:szCs w:val="24"/>
        </w:rPr>
      </w:pPr>
    </w:p>
    <w:p w:rsidR="007C597D" w:rsidRPr="007C597D" w:rsidRDefault="007C597D" w:rsidP="007C597D">
      <w:pPr>
        <w:jc w:val="center"/>
        <w:rPr>
          <w:sz w:val="24"/>
          <w:szCs w:val="24"/>
        </w:rPr>
      </w:pPr>
    </w:p>
    <w:p w:rsidR="007C597D" w:rsidRPr="007C597D" w:rsidRDefault="007C597D" w:rsidP="007C597D">
      <w:pPr>
        <w:jc w:val="center"/>
        <w:rPr>
          <w:sz w:val="24"/>
          <w:szCs w:val="24"/>
        </w:rPr>
      </w:pPr>
    </w:p>
    <w:p w:rsidR="007C597D" w:rsidRPr="007C597D" w:rsidRDefault="007C597D" w:rsidP="007C597D">
      <w:pPr>
        <w:rPr>
          <w:sz w:val="24"/>
          <w:szCs w:val="24"/>
        </w:rPr>
      </w:pPr>
      <w:r w:rsidRPr="007C597D">
        <w:rPr>
          <w:sz w:val="24"/>
          <w:szCs w:val="24"/>
        </w:rPr>
        <w:t>Datums</w:t>
      </w:r>
    </w:p>
    <w:p w:rsidR="002B22DD" w:rsidRPr="007C597D" w:rsidRDefault="007C597D" w:rsidP="002B22DD">
      <w:pPr>
        <w:jc w:val="right"/>
        <w:rPr>
          <w:sz w:val="24"/>
          <w:szCs w:val="24"/>
        </w:rPr>
      </w:pPr>
      <w:r w:rsidRPr="007C597D">
        <w:rPr>
          <w:sz w:val="24"/>
          <w:szCs w:val="24"/>
        </w:rPr>
        <w:br w:type="page"/>
      </w:r>
    </w:p>
    <w:p w:rsidR="007C597D" w:rsidRPr="007C597D" w:rsidRDefault="007C597D" w:rsidP="007C597D">
      <w:pPr>
        <w:rPr>
          <w:b/>
          <w:sz w:val="24"/>
          <w:szCs w:val="24"/>
        </w:rPr>
      </w:pPr>
      <w:r w:rsidRPr="007C597D">
        <w:rPr>
          <w:sz w:val="24"/>
          <w:szCs w:val="24"/>
        </w:rPr>
        <w:lastRenderedPageBreak/>
        <w:t xml:space="preserve">                                                                                             </w:t>
      </w:r>
      <w:r w:rsidR="002B22DD">
        <w:rPr>
          <w:sz w:val="24"/>
          <w:szCs w:val="24"/>
        </w:rPr>
        <w:t xml:space="preserve">                    </w:t>
      </w:r>
      <w:r w:rsidRPr="007C597D">
        <w:rPr>
          <w:sz w:val="24"/>
          <w:szCs w:val="24"/>
        </w:rPr>
        <w:t xml:space="preserve">   </w:t>
      </w:r>
      <w:r w:rsidR="002B22DD">
        <w:rPr>
          <w:b/>
          <w:sz w:val="24"/>
          <w:szCs w:val="24"/>
        </w:rPr>
        <w:t>6</w:t>
      </w:r>
      <w:r w:rsidRPr="007C597D">
        <w:rPr>
          <w:b/>
          <w:sz w:val="24"/>
          <w:szCs w:val="24"/>
        </w:rPr>
        <w:t>. Pielikums</w:t>
      </w:r>
    </w:p>
    <w:p w:rsidR="007C597D" w:rsidRPr="007C597D" w:rsidRDefault="007C597D" w:rsidP="007C597D">
      <w:pPr>
        <w:ind w:left="1215"/>
        <w:rPr>
          <w:sz w:val="24"/>
          <w:szCs w:val="24"/>
        </w:rPr>
      </w:pPr>
    </w:p>
    <w:p w:rsidR="007C597D" w:rsidRPr="007C597D" w:rsidRDefault="007C597D" w:rsidP="007C597D">
      <w:pPr>
        <w:jc w:val="center"/>
        <w:rPr>
          <w:b/>
          <w:sz w:val="24"/>
          <w:szCs w:val="24"/>
        </w:rPr>
      </w:pPr>
      <w:r w:rsidRPr="007C597D">
        <w:rPr>
          <w:b/>
          <w:sz w:val="24"/>
          <w:szCs w:val="24"/>
        </w:rPr>
        <w:t>PIEGĀDES LĪGUMS</w:t>
      </w:r>
    </w:p>
    <w:p w:rsidR="007C597D" w:rsidRPr="007C597D" w:rsidRDefault="007C597D" w:rsidP="007C597D">
      <w:pPr>
        <w:jc w:val="center"/>
        <w:rPr>
          <w:b/>
          <w:sz w:val="24"/>
          <w:szCs w:val="24"/>
        </w:rPr>
      </w:pPr>
      <w:r w:rsidRPr="007C597D">
        <w:rPr>
          <w:b/>
          <w:sz w:val="24"/>
          <w:szCs w:val="24"/>
        </w:rPr>
        <w:t xml:space="preserve"> „Malkas piegāde Ventspils novada pašvaldības</w:t>
      </w:r>
      <w:r w:rsidR="00A66526">
        <w:rPr>
          <w:b/>
          <w:sz w:val="24"/>
          <w:szCs w:val="24"/>
        </w:rPr>
        <w:t xml:space="preserve"> struktūrvienību vajadzībām 2017./2018</w:t>
      </w:r>
      <w:r w:rsidRPr="007C597D">
        <w:rPr>
          <w:b/>
          <w:sz w:val="24"/>
          <w:szCs w:val="24"/>
        </w:rPr>
        <w:t>.g. a</w:t>
      </w:r>
      <w:r w:rsidR="00A66526">
        <w:rPr>
          <w:b/>
          <w:sz w:val="24"/>
          <w:szCs w:val="24"/>
        </w:rPr>
        <w:t>pkures sezonai”,   ID Nr.VND2017/19</w:t>
      </w:r>
    </w:p>
    <w:p w:rsidR="007C597D" w:rsidRPr="007C597D" w:rsidRDefault="007C597D" w:rsidP="007C597D">
      <w:pPr>
        <w:jc w:val="center"/>
        <w:rPr>
          <w:b/>
          <w:sz w:val="24"/>
          <w:szCs w:val="24"/>
          <w:lang w:val="de-DE"/>
        </w:rPr>
      </w:pPr>
      <w:r w:rsidRPr="007C597D">
        <w:rPr>
          <w:b/>
          <w:sz w:val="24"/>
          <w:szCs w:val="24"/>
        </w:rPr>
        <w:t xml:space="preserve"> </w:t>
      </w:r>
      <w:r w:rsidRPr="007C597D">
        <w:rPr>
          <w:b/>
          <w:sz w:val="24"/>
          <w:szCs w:val="24"/>
          <w:lang w:val="de-DE"/>
        </w:rPr>
        <w:t>(</w:t>
      </w:r>
      <w:proofErr w:type="spellStart"/>
      <w:r w:rsidRPr="007C597D">
        <w:rPr>
          <w:b/>
          <w:sz w:val="24"/>
          <w:szCs w:val="24"/>
          <w:lang w:val="de-DE"/>
        </w:rPr>
        <w:t>projekts</w:t>
      </w:r>
      <w:proofErr w:type="spellEnd"/>
      <w:r w:rsidRPr="007C597D">
        <w:rPr>
          <w:b/>
          <w:sz w:val="24"/>
          <w:szCs w:val="24"/>
          <w:lang w:val="de-DE"/>
        </w:rPr>
        <w:t>)</w:t>
      </w:r>
    </w:p>
    <w:p w:rsidR="007C597D" w:rsidRPr="007C597D" w:rsidRDefault="00A66526" w:rsidP="007C597D">
      <w:pPr>
        <w:widowControl w:val="0"/>
        <w:ind w:right="-2"/>
        <w:jc w:val="both"/>
        <w:rPr>
          <w:sz w:val="24"/>
          <w:szCs w:val="24"/>
        </w:rPr>
      </w:pPr>
      <w:r>
        <w:rPr>
          <w:sz w:val="24"/>
          <w:szCs w:val="24"/>
        </w:rPr>
        <w:t xml:space="preserve">Ventspilī,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2017</w:t>
      </w:r>
      <w:r w:rsidR="007C597D" w:rsidRPr="007C597D">
        <w:rPr>
          <w:sz w:val="24"/>
          <w:szCs w:val="24"/>
        </w:rPr>
        <w:t>.gada __.______</w:t>
      </w:r>
    </w:p>
    <w:p w:rsidR="007C597D" w:rsidRPr="007C597D" w:rsidRDefault="007C597D" w:rsidP="007C597D">
      <w:pPr>
        <w:widowControl w:val="0"/>
        <w:ind w:right="-2"/>
        <w:jc w:val="both"/>
        <w:rPr>
          <w:sz w:val="24"/>
          <w:szCs w:val="24"/>
        </w:rPr>
      </w:pPr>
    </w:p>
    <w:p w:rsidR="007C597D" w:rsidRPr="007C597D" w:rsidRDefault="007C597D" w:rsidP="007C597D">
      <w:pPr>
        <w:pStyle w:val="txt1"/>
        <w:tabs>
          <w:tab w:val="clear" w:pos="397"/>
          <w:tab w:val="left" w:pos="720"/>
        </w:tabs>
        <w:ind w:right="-2"/>
        <w:rPr>
          <w:rFonts w:ascii="Times New Roman" w:hAnsi="Times New Roman"/>
          <w:sz w:val="24"/>
          <w:szCs w:val="24"/>
          <w:lang w:val="lv-LV"/>
        </w:rPr>
      </w:pPr>
      <w:r w:rsidRPr="007C597D">
        <w:rPr>
          <w:rFonts w:ascii="Times New Roman" w:hAnsi="Times New Roman"/>
          <w:b/>
          <w:bCs/>
          <w:sz w:val="24"/>
          <w:szCs w:val="24"/>
          <w:lang w:val="lv-LV"/>
        </w:rPr>
        <w:tab/>
      </w:r>
      <w:r w:rsidRPr="007C597D">
        <w:rPr>
          <w:rFonts w:ascii="Times New Roman" w:hAnsi="Times New Roman"/>
          <w:b/>
          <w:sz w:val="24"/>
          <w:szCs w:val="24"/>
          <w:lang w:val="lv-LV"/>
        </w:rPr>
        <w:t>Ventspils novada pašvaldība</w:t>
      </w:r>
      <w:r w:rsidRPr="007C597D">
        <w:rPr>
          <w:rFonts w:ascii="Times New Roman" w:hAnsi="Times New Roman"/>
          <w:sz w:val="24"/>
          <w:szCs w:val="24"/>
          <w:lang w:val="lv-LV"/>
        </w:rPr>
        <w:t xml:space="preserve">, vienotais reģistrācijas Nr. 90000052035, juridiskā adrese: Skolas iela 4, Ventspils, LV-3601, </w:t>
      </w:r>
      <w:r w:rsidRPr="007C597D">
        <w:rPr>
          <w:rFonts w:ascii="Times New Roman" w:hAnsi="Times New Roman"/>
          <w:color w:val="auto"/>
          <w:sz w:val="24"/>
          <w:szCs w:val="24"/>
          <w:lang w:val="lv-LV"/>
        </w:rPr>
        <w:t>tās domes  priekšsēdētāja Aivara Mucenieka personā,</w:t>
      </w:r>
      <w:r w:rsidRPr="007C597D">
        <w:rPr>
          <w:rFonts w:ascii="Times New Roman" w:hAnsi="Times New Roman"/>
          <w:sz w:val="24"/>
          <w:szCs w:val="24"/>
          <w:lang w:val="lv-LV"/>
        </w:rPr>
        <w:t xml:space="preserve"> kurš rīkojas saskaņā ar Ventspils novada pašvaldības nolikumu,</w:t>
      </w:r>
      <w:r w:rsidRPr="007C597D">
        <w:rPr>
          <w:rFonts w:ascii="Times New Roman" w:hAnsi="Times New Roman"/>
          <w:color w:val="auto"/>
          <w:sz w:val="24"/>
          <w:szCs w:val="24"/>
          <w:lang w:val="lv-LV"/>
        </w:rPr>
        <w:t xml:space="preserve"> turpmāk tekstā </w:t>
      </w:r>
      <w:r w:rsidRPr="007C597D">
        <w:rPr>
          <w:rFonts w:ascii="Times New Roman" w:hAnsi="Times New Roman"/>
          <w:b/>
          <w:color w:val="auto"/>
          <w:sz w:val="24"/>
          <w:szCs w:val="24"/>
          <w:lang w:val="lv-LV"/>
        </w:rPr>
        <w:t>Pasūtītājs</w:t>
      </w:r>
      <w:r w:rsidRPr="007C597D">
        <w:rPr>
          <w:rFonts w:ascii="Times New Roman" w:hAnsi="Times New Roman"/>
          <w:sz w:val="24"/>
          <w:szCs w:val="24"/>
          <w:lang w:val="lv-LV"/>
        </w:rPr>
        <w:t xml:space="preserve">, no vienas puses, un   </w:t>
      </w:r>
    </w:p>
    <w:p w:rsidR="007C597D" w:rsidRPr="007C597D" w:rsidRDefault="007C597D" w:rsidP="007C597D">
      <w:pPr>
        <w:pStyle w:val="txt1"/>
        <w:tabs>
          <w:tab w:val="clear" w:pos="397"/>
          <w:tab w:val="left" w:pos="720"/>
        </w:tabs>
        <w:ind w:right="-2"/>
        <w:rPr>
          <w:rFonts w:ascii="Times New Roman" w:hAnsi="Times New Roman"/>
          <w:sz w:val="24"/>
          <w:szCs w:val="24"/>
          <w:lang w:val="lv-LV"/>
        </w:rPr>
      </w:pPr>
      <w:r w:rsidRPr="007C597D">
        <w:rPr>
          <w:rFonts w:ascii="Times New Roman" w:hAnsi="Times New Roman"/>
          <w:sz w:val="24"/>
          <w:szCs w:val="24"/>
          <w:lang w:val="lv-LV"/>
        </w:rPr>
        <w:t xml:space="preserve">____________, vienotās reģistrācijas Nr. ______________, juridiskā adrese ____________, ____________ personā, kurš rīkojas saskaņā ar  _______________, turpmāk tekstā </w:t>
      </w:r>
      <w:r w:rsidRPr="007C597D">
        <w:rPr>
          <w:rFonts w:ascii="Times New Roman" w:hAnsi="Times New Roman"/>
          <w:b/>
          <w:bCs/>
          <w:sz w:val="24"/>
          <w:szCs w:val="24"/>
          <w:lang w:val="lv-LV"/>
        </w:rPr>
        <w:t>Piegādātājs</w:t>
      </w:r>
      <w:r w:rsidRPr="007C597D">
        <w:rPr>
          <w:rFonts w:ascii="Times New Roman" w:hAnsi="Times New Roman"/>
          <w:b/>
          <w:color w:val="auto"/>
          <w:sz w:val="24"/>
          <w:szCs w:val="24"/>
          <w:lang w:val="lv-LV"/>
        </w:rPr>
        <w:t>,</w:t>
      </w:r>
      <w:r w:rsidRPr="007C597D">
        <w:rPr>
          <w:rFonts w:ascii="Times New Roman" w:hAnsi="Times New Roman"/>
          <w:color w:val="auto"/>
          <w:sz w:val="24"/>
          <w:szCs w:val="24"/>
          <w:lang w:val="lv-LV"/>
        </w:rPr>
        <w:t xml:space="preserve"> no otras puses,</w:t>
      </w:r>
      <w:r w:rsidRPr="00A23E6C">
        <w:rPr>
          <w:rFonts w:ascii="Times New Roman" w:hAnsi="Times New Roman"/>
          <w:b/>
          <w:sz w:val="24"/>
          <w:szCs w:val="24"/>
          <w:lang w:val="lv-LV"/>
        </w:rPr>
        <w:tab/>
      </w:r>
      <w:r w:rsidRPr="00A23E6C">
        <w:rPr>
          <w:rFonts w:ascii="Times New Roman" w:hAnsi="Times New Roman"/>
          <w:sz w:val="24"/>
          <w:szCs w:val="24"/>
          <w:lang w:val="lv-LV"/>
        </w:rPr>
        <w:t xml:space="preserve"> </w:t>
      </w:r>
    </w:p>
    <w:p w:rsidR="007C597D" w:rsidRPr="007C597D" w:rsidRDefault="007C597D" w:rsidP="007C597D">
      <w:pPr>
        <w:pStyle w:val="txt1"/>
        <w:ind w:right="-2"/>
        <w:rPr>
          <w:rFonts w:ascii="Times New Roman" w:hAnsi="Times New Roman"/>
          <w:color w:val="auto"/>
          <w:spacing w:val="5"/>
          <w:sz w:val="24"/>
          <w:szCs w:val="24"/>
          <w:lang w:val="lv-LV"/>
        </w:rPr>
      </w:pPr>
      <w:r w:rsidRPr="007C597D">
        <w:rPr>
          <w:rFonts w:ascii="Times New Roman" w:hAnsi="Times New Roman"/>
          <w:color w:val="auto"/>
          <w:spacing w:val="5"/>
          <w:sz w:val="24"/>
          <w:szCs w:val="24"/>
          <w:lang w:val="lv-LV"/>
        </w:rPr>
        <w:t xml:space="preserve">abi kopā Līdzēji, </w:t>
      </w:r>
      <w:r w:rsidRPr="007C597D">
        <w:rPr>
          <w:rFonts w:ascii="Times New Roman" w:hAnsi="Times New Roman"/>
          <w:spacing w:val="5"/>
          <w:sz w:val="24"/>
          <w:szCs w:val="24"/>
          <w:lang w:val="lv-LV"/>
        </w:rPr>
        <w:t>pamatojoties uz</w:t>
      </w:r>
      <w:r w:rsidRPr="007C597D">
        <w:rPr>
          <w:rFonts w:ascii="Times New Roman" w:hAnsi="Times New Roman"/>
          <w:sz w:val="24"/>
          <w:szCs w:val="24"/>
          <w:lang w:val="lv-LV"/>
        </w:rPr>
        <w:t xml:space="preserve"> Ventspils novada pašvaldības </w:t>
      </w:r>
      <w:r w:rsidRPr="007C597D">
        <w:rPr>
          <w:rFonts w:ascii="Times New Roman" w:hAnsi="Times New Roman"/>
          <w:bCs/>
          <w:sz w:val="24"/>
          <w:szCs w:val="24"/>
          <w:lang w:val="lv-LV"/>
        </w:rPr>
        <w:t>rīkotā iepirkuma “</w:t>
      </w:r>
      <w:r w:rsidRPr="007C597D">
        <w:rPr>
          <w:rFonts w:ascii="Times New Roman" w:hAnsi="Times New Roman"/>
          <w:b/>
          <w:sz w:val="24"/>
          <w:szCs w:val="24"/>
          <w:lang w:val="lv-LV"/>
        </w:rPr>
        <w:t>Malkas piegāde Ventspils novada pašvaldības</w:t>
      </w:r>
      <w:r w:rsidR="00A66526">
        <w:rPr>
          <w:rFonts w:ascii="Times New Roman" w:hAnsi="Times New Roman"/>
          <w:b/>
          <w:sz w:val="24"/>
          <w:szCs w:val="24"/>
          <w:lang w:val="lv-LV"/>
        </w:rPr>
        <w:t xml:space="preserve"> struktūrvienību vajadzībām 2017./2018</w:t>
      </w:r>
      <w:r w:rsidRPr="007C597D">
        <w:rPr>
          <w:rFonts w:ascii="Times New Roman" w:hAnsi="Times New Roman"/>
          <w:b/>
          <w:sz w:val="24"/>
          <w:szCs w:val="24"/>
          <w:lang w:val="lv-LV"/>
        </w:rPr>
        <w:t>.g. apkures sezonai</w:t>
      </w:r>
      <w:r w:rsidRPr="007C597D">
        <w:rPr>
          <w:rFonts w:ascii="Times New Roman" w:hAnsi="Times New Roman"/>
          <w:bCs/>
          <w:sz w:val="24"/>
          <w:szCs w:val="24"/>
          <w:lang w:val="lv-LV"/>
        </w:rPr>
        <w:t xml:space="preserve">”, iepirkuma identifikācijas Nr. </w:t>
      </w:r>
      <w:r w:rsidR="00A66526" w:rsidRPr="00A23E6C">
        <w:rPr>
          <w:rFonts w:ascii="Times New Roman" w:hAnsi="Times New Roman"/>
          <w:bCs/>
          <w:sz w:val="24"/>
          <w:szCs w:val="24"/>
          <w:lang w:val="lv-LV"/>
        </w:rPr>
        <w:t>VND 2017/19</w:t>
      </w:r>
      <w:r w:rsidRPr="00A23E6C">
        <w:rPr>
          <w:rFonts w:ascii="Times New Roman" w:hAnsi="Times New Roman"/>
          <w:bCs/>
          <w:sz w:val="24"/>
          <w:szCs w:val="24"/>
          <w:lang w:val="lv-LV"/>
        </w:rPr>
        <w:t xml:space="preserve">, turpmāk tekstā </w:t>
      </w:r>
      <w:r w:rsidRPr="00A23E6C">
        <w:rPr>
          <w:rFonts w:ascii="Times New Roman" w:hAnsi="Times New Roman"/>
          <w:sz w:val="24"/>
          <w:szCs w:val="24"/>
          <w:lang w:val="lv-LV"/>
        </w:rPr>
        <w:t>– Iepirkums, rezultātiem un Piegādātāja iesniegto piedāvājumu Iepirkumā par ______. iepirkuma daļu, izsakot savu brīvi radušos gribu, bez maldiem, viltus vai spaidiem, vadoties no Latvijas Republikā spēkā esošajiem normatīvajiem aktiem, vienojas un noslēdz šo līgumu (turpmāk tekstā saukts- Līgums) par sekojošo:</w:t>
      </w:r>
    </w:p>
    <w:p w:rsidR="007C597D" w:rsidRPr="007C597D" w:rsidRDefault="007C597D" w:rsidP="007C597D">
      <w:pPr>
        <w:pStyle w:val="txt1"/>
        <w:tabs>
          <w:tab w:val="clear" w:pos="397"/>
          <w:tab w:val="left" w:pos="720"/>
        </w:tabs>
        <w:spacing w:line="240" w:lineRule="exact"/>
        <w:ind w:right="-2"/>
        <w:rPr>
          <w:rFonts w:ascii="Times New Roman" w:hAnsi="Times New Roman"/>
          <w:sz w:val="24"/>
          <w:szCs w:val="24"/>
          <w:lang w:val="lv-LV"/>
        </w:rPr>
      </w:pPr>
    </w:p>
    <w:p w:rsidR="007C597D" w:rsidRPr="007C597D" w:rsidRDefault="007C597D" w:rsidP="007C597D">
      <w:pPr>
        <w:keepLines/>
        <w:numPr>
          <w:ilvl w:val="0"/>
          <w:numId w:val="9"/>
        </w:numPr>
        <w:suppressAutoHyphens w:val="0"/>
        <w:ind w:left="567" w:right="-2" w:hanging="567"/>
        <w:jc w:val="both"/>
        <w:rPr>
          <w:b/>
          <w:bCs/>
          <w:i/>
          <w:sz w:val="24"/>
          <w:szCs w:val="24"/>
        </w:rPr>
      </w:pPr>
      <w:r w:rsidRPr="007C597D">
        <w:rPr>
          <w:b/>
          <w:bCs/>
          <w:i/>
          <w:sz w:val="24"/>
          <w:szCs w:val="24"/>
        </w:rPr>
        <w:t>LĪGUMA PRIEKŠMETS</w:t>
      </w:r>
    </w:p>
    <w:p w:rsidR="007C597D" w:rsidRPr="007C597D" w:rsidRDefault="007C597D" w:rsidP="007C597D">
      <w:pPr>
        <w:pStyle w:val="txt1"/>
        <w:numPr>
          <w:ilvl w:val="1"/>
          <w:numId w:val="10"/>
        </w:numPr>
        <w:tabs>
          <w:tab w:val="clear" w:pos="397"/>
          <w:tab w:val="left" w:pos="720"/>
        </w:tabs>
        <w:ind w:left="567" w:right="-2" w:hanging="567"/>
        <w:rPr>
          <w:rFonts w:ascii="Times New Roman" w:hAnsi="Times New Roman"/>
          <w:color w:val="auto"/>
          <w:sz w:val="24"/>
          <w:szCs w:val="24"/>
          <w:lang w:val="lv-LV"/>
        </w:rPr>
      </w:pPr>
      <w:r w:rsidRPr="007C597D">
        <w:rPr>
          <w:rFonts w:ascii="Times New Roman" w:hAnsi="Times New Roman"/>
          <w:color w:val="auto"/>
          <w:sz w:val="24"/>
          <w:szCs w:val="24"/>
          <w:lang w:val="lv-LV"/>
        </w:rPr>
        <w:t xml:space="preserve">Piegādātājs pārdod un piegādā, un Pasūtītājs pērk </w:t>
      </w:r>
      <w:r w:rsidR="00A66526">
        <w:rPr>
          <w:rFonts w:ascii="Times New Roman" w:hAnsi="Times New Roman"/>
          <w:b/>
          <w:color w:val="auto"/>
          <w:sz w:val="24"/>
          <w:szCs w:val="24"/>
          <w:lang w:val="lv-LV"/>
        </w:rPr>
        <w:t>2685</w:t>
      </w:r>
      <w:r w:rsidRPr="007C597D">
        <w:rPr>
          <w:rFonts w:ascii="Times New Roman" w:hAnsi="Times New Roman"/>
          <w:b/>
          <w:color w:val="auto"/>
          <w:sz w:val="24"/>
          <w:szCs w:val="24"/>
          <w:lang w:val="lv-LV"/>
        </w:rPr>
        <w:t xml:space="preserve"> m</w:t>
      </w:r>
      <w:r w:rsidRPr="007C597D">
        <w:rPr>
          <w:rFonts w:ascii="Times New Roman" w:hAnsi="Times New Roman"/>
          <w:b/>
          <w:color w:val="auto"/>
          <w:sz w:val="24"/>
          <w:szCs w:val="24"/>
          <w:vertAlign w:val="superscript"/>
          <w:lang w:val="lv-LV"/>
        </w:rPr>
        <w:t>3</w:t>
      </w:r>
      <w:r w:rsidRPr="007C597D">
        <w:rPr>
          <w:rFonts w:ascii="Times New Roman" w:hAnsi="Times New Roman"/>
          <w:color w:val="auto"/>
          <w:sz w:val="24"/>
          <w:szCs w:val="24"/>
          <w:lang w:val="lv-LV"/>
        </w:rPr>
        <w:t xml:space="preserve"> </w:t>
      </w:r>
      <w:proofErr w:type="spellStart"/>
      <w:r w:rsidRPr="007C597D">
        <w:rPr>
          <w:rFonts w:ascii="Times New Roman" w:hAnsi="Times New Roman"/>
          <w:b/>
          <w:color w:val="auto"/>
          <w:sz w:val="24"/>
          <w:szCs w:val="24"/>
          <w:lang w:val="lv-LV"/>
        </w:rPr>
        <w:t>mazkvalitatīvo</w:t>
      </w:r>
      <w:proofErr w:type="spellEnd"/>
      <w:r w:rsidRPr="007C597D">
        <w:rPr>
          <w:rFonts w:ascii="Times New Roman" w:hAnsi="Times New Roman"/>
          <w:b/>
          <w:color w:val="auto"/>
          <w:sz w:val="24"/>
          <w:szCs w:val="24"/>
          <w:lang w:val="lv-LV"/>
        </w:rPr>
        <w:t xml:space="preserve"> koksni/dedzināmo malku </w:t>
      </w:r>
      <w:r w:rsidRPr="007C597D">
        <w:rPr>
          <w:rFonts w:ascii="Times New Roman" w:hAnsi="Times New Roman"/>
          <w:color w:val="auto"/>
          <w:sz w:val="24"/>
          <w:szCs w:val="24"/>
          <w:lang w:val="lv-LV"/>
        </w:rPr>
        <w:t>(jauktu koku sugu apaļie kokmateriāli, kuru atsevišķiem nogriežņiem līdz 85% no gala laukuma abos apaļo kokmateriālu galos vai 4/5 no caurmēra pieļaujama trupe, bet kravas kopējā apjomā trupējušā koksne pieļaujama līdz 70%. Pēc kvalitatīvajiem rādītājiem izmantojami dedzināšanai, enerģijas ražošanai, granulu ražošanai u.c. Tievgaļa caurmērs ir 5-60 cm (ar mizu), garums 2.40-3.00 m (apmaksas garums 2.40 m vai 3.00 m)).</w:t>
      </w:r>
    </w:p>
    <w:p w:rsidR="007C597D" w:rsidRPr="007C597D" w:rsidRDefault="007C597D" w:rsidP="007C597D">
      <w:pPr>
        <w:pStyle w:val="txt1"/>
        <w:numPr>
          <w:ilvl w:val="1"/>
          <w:numId w:val="10"/>
        </w:numPr>
        <w:tabs>
          <w:tab w:val="clear" w:pos="397"/>
          <w:tab w:val="left" w:pos="720"/>
        </w:tabs>
        <w:ind w:left="567" w:right="-2" w:hanging="567"/>
        <w:rPr>
          <w:rFonts w:ascii="Times New Roman" w:hAnsi="Times New Roman"/>
          <w:color w:val="auto"/>
          <w:sz w:val="24"/>
          <w:szCs w:val="24"/>
          <w:lang w:val="lv-LV"/>
        </w:rPr>
      </w:pPr>
      <w:r w:rsidRPr="007C597D">
        <w:rPr>
          <w:rFonts w:ascii="Times New Roman" w:hAnsi="Times New Roman"/>
          <w:sz w:val="24"/>
          <w:szCs w:val="24"/>
          <w:lang w:val="lv-LV"/>
        </w:rPr>
        <w:t>Piegādātājs apaļos kokmateriālus piegādā uz Pasūtītāja norādītajām piegādes vietām  (turpmāk – piegādes vieta):</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color w:val="auto"/>
          <w:sz w:val="24"/>
          <w:szCs w:val="24"/>
          <w:lang w:val="lv-LV"/>
        </w:rPr>
      </w:pPr>
      <w:r w:rsidRPr="007C597D">
        <w:rPr>
          <w:rFonts w:ascii="Times New Roman" w:hAnsi="Times New Roman"/>
          <w:b/>
          <w:color w:val="auto"/>
          <w:sz w:val="24"/>
          <w:szCs w:val="24"/>
          <w:lang w:val="lv-LV"/>
        </w:rPr>
        <w:t>Ance, Ance</w:t>
      </w:r>
      <w:r w:rsidR="00A66526">
        <w:rPr>
          <w:rFonts w:ascii="Times New Roman" w:hAnsi="Times New Roman"/>
          <w:b/>
          <w:color w:val="auto"/>
          <w:sz w:val="24"/>
          <w:szCs w:val="24"/>
          <w:lang w:val="lv-LV"/>
        </w:rPr>
        <w:t>s pagasts, Ventspils novads: 150</w:t>
      </w:r>
      <w:r w:rsidRPr="007C597D">
        <w:rPr>
          <w:rFonts w:ascii="Times New Roman" w:hAnsi="Times New Roman"/>
          <w:b/>
          <w:color w:val="auto"/>
          <w:sz w:val="24"/>
          <w:szCs w:val="24"/>
          <w:lang w:val="lv-LV"/>
        </w:rPr>
        <w:t xml:space="preserve"> 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 t.sk.:</w:t>
      </w:r>
    </w:p>
    <w:p w:rsidR="007C597D" w:rsidRPr="007C597D" w:rsidRDefault="007C597D" w:rsidP="007C597D">
      <w:pPr>
        <w:pStyle w:val="txt1"/>
        <w:numPr>
          <w:ilvl w:val="1"/>
          <w:numId w:val="12"/>
        </w:numPr>
        <w:tabs>
          <w:tab w:val="clear" w:pos="397"/>
          <w:tab w:val="left" w:pos="720"/>
        </w:tabs>
        <w:ind w:right="-2"/>
        <w:rPr>
          <w:rFonts w:ascii="Times New Roman" w:hAnsi="Times New Roman"/>
          <w:color w:val="auto"/>
          <w:sz w:val="24"/>
          <w:szCs w:val="24"/>
          <w:lang w:val="lv-LV"/>
        </w:rPr>
      </w:pPr>
      <w:r w:rsidRPr="007C597D">
        <w:rPr>
          <w:rFonts w:ascii="Times New Roman" w:hAnsi="Times New Roman"/>
          <w:color w:val="auto"/>
          <w:sz w:val="24"/>
          <w:szCs w:val="24"/>
          <w:lang w:val="lv-LV"/>
        </w:rPr>
        <w:t>Ances pagasta pamatsk</w:t>
      </w:r>
      <w:r w:rsidR="00A66526">
        <w:rPr>
          <w:rFonts w:ascii="Times New Roman" w:hAnsi="Times New Roman"/>
          <w:color w:val="auto"/>
          <w:sz w:val="24"/>
          <w:szCs w:val="24"/>
          <w:lang w:val="lv-LV"/>
        </w:rPr>
        <w:t>ola, Ance, Ventspils novads: 150</w:t>
      </w:r>
      <w:r w:rsidRPr="007C597D">
        <w:rPr>
          <w:rFonts w:ascii="Times New Roman" w:hAnsi="Times New Roman"/>
          <w:color w:val="auto"/>
          <w:sz w:val="24"/>
          <w:szCs w:val="24"/>
          <w:lang w:val="lv-LV"/>
        </w:rPr>
        <w:t xml:space="preserve"> m</w:t>
      </w:r>
      <w:r w:rsidRPr="007C597D">
        <w:rPr>
          <w:rFonts w:ascii="Times New Roman" w:hAnsi="Times New Roman"/>
          <w:color w:val="auto"/>
          <w:sz w:val="24"/>
          <w:szCs w:val="24"/>
          <w:vertAlign w:val="superscript"/>
          <w:lang w:val="lv-LV"/>
        </w:rPr>
        <w:t>3</w:t>
      </w:r>
      <w:r w:rsidRPr="007C597D">
        <w:rPr>
          <w:rFonts w:ascii="Times New Roman" w:hAnsi="Times New Roman"/>
          <w:color w:val="auto"/>
          <w:sz w:val="24"/>
          <w:szCs w:val="24"/>
          <w:lang w:val="lv-LV"/>
        </w:rPr>
        <w:t>;</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color w:val="auto"/>
          <w:sz w:val="24"/>
          <w:szCs w:val="24"/>
          <w:lang w:val="lv-LV"/>
        </w:rPr>
      </w:pPr>
      <w:r w:rsidRPr="007C597D">
        <w:rPr>
          <w:rFonts w:ascii="Times New Roman" w:hAnsi="Times New Roman"/>
          <w:b/>
          <w:color w:val="auto"/>
          <w:sz w:val="24"/>
          <w:szCs w:val="24"/>
          <w:lang w:val="lv-LV"/>
        </w:rPr>
        <w:t>Pope, Pope</w:t>
      </w:r>
      <w:r w:rsidR="00A66526">
        <w:rPr>
          <w:rFonts w:ascii="Times New Roman" w:hAnsi="Times New Roman"/>
          <w:b/>
          <w:color w:val="auto"/>
          <w:sz w:val="24"/>
          <w:szCs w:val="24"/>
          <w:lang w:val="lv-LV"/>
        </w:rPr>
        <w:t>s pagasts, Ventspils novads: 220</w:t>
      </w:r>
      <w:r w:rsidRPr="007C597D">
        <w:rPr>
          <w:rFonts w:ascii="Times New Roman" w:hAnsi="Times New Roman"/>
          <w:b/>
          <w:color w:val="auto"/>
          <w:sz w:val="24"/>
          <w:szCs w:val="24"/>
          <w:lang w:val="lv-LV"/>
        </w:rPr>
        <w:t xml:space="preserve"> 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 t.sk.:</w:t>
      </w:r>
    </w:p>
    <w:p w:rsidR="007C597D" w:rsidRPr="007C597D" w:rsidRDefault="007C597D" w:rsidP="007C597D">
      <w:pPr>
        <w:pStyle w:val="txt1"/>
        <w:tabs>
          <w:tab w:val="clear" w:pos="397"/>
          <w:tab w:val="left" w:pos="720"/>
        </w:tabs>
        <w:ind w:left="1134" w:right="-2"/>
        <w:rPr>
          <w:rFonts w:ascii="Times New Roman" w:hAnsi="Times New Roman"/>
          <w:color w:val="auto"/>
          <w:sz w:val="24"/>
          <w:szCs w:val="24"/>
          <w:lang w:val="lv-LV"/>
        </w:rPr>
      </w:pPr>
      <w:r w:rsidRPr="007C597D">
        <w:rPr>
          <w:rFonts w:ascii="Times New Roman" w:hAnsi="Times New Roman"/>
          <w:color w:val="auto"/>
          <w:sz w:val="24"/>
          <w:szCs w:val="24"/>
          <w:lang w:val="lv-LV"/>
        </w:rPr>
        <w:t>(2.1)      Popes pagasta pamatsko</w:t>
      </w:r>
      <w:r w:rsidR="00A66526">
        <w:rPr>
          <w:rFonts w:ascii="Times New Roman" w:hAnsi="Times New Roman"/>
          <w:color w:val="auto"/>
          <w:sz w:val="24"/>
          <w:szCs w:val="24"/>
          <w:lang w:val="lv-LV"/>
        </w:rPr>
        <w:t>la, Pope, Ventspils novads: 160</w:t>
      </w:r>
      <w:r w:rsidRPr="007C597D">
        <w:rPr>
          <w:rFonts w:ascii="Times New Roman" w:hAnsi="Times New Roman"/>
          <w:color w:val="auto"/>
          <w:sz w:val="24"/>
          <w:szCs w:val="24"/>
          <w:lang w:val="lv-LV"/>
        </w:rPr>
        <w:t>m</w:t>
      </w:r>
      <w:r w:rsidRPr="007C597D">
        <w:rPr>
          <w:rFonts w:ascii="Times New Roman" w:hAnsi="Times New Roman"/>
          <w:color w:val="auto"/>
          <w:sz w:val="24"/>
          <w:szCs w:val="24"/>
          <w:vertAlign w:val="superscript"/>
          <w:lang w:val="lv-LV"/>
        </w:rPr>
        <w:t>3</w:t>
      </w:r>
      <w:r w:rsidRPr="007C597D">
        <w:rPr>
          <w:rFonts w:ascii="Times New Roman" w:hAnsi="Times New Roman"/>
          <w:color w:val="auto"/>
          <w:sz w:val="24"/>
          <w:szCs w:val="24"/>
          <w:lang w:val="lv-LV"/>
        </w:rPr>
        <w:t>;</w:t>
      </w:r>
    </w:p>
    <w:p w:rsidR="007C597D" w:rsidRPr="007C597D" w:rsidRDefault="007C597D" w:rsidP="007C597D">
      <w:pPr>
        <w:pStyle w:val="txt1"/>
        <w:tabs>
          <w:tab w:val="clear" w:pos="397"/>
          <w:tab w:val="left" w:pos="720"/>
        </w:tabs>
        <w:ind w:left="1134" w:right="-2"/>
        <w:rPr>
          <w:rFonts w:ascii="Times New Roman" w:hAnsi="Times New Roman"/>
          <w:color w:val="auto"/>
          <w:sz w:val="24"/>
          <w:szCs w:val="24"/>
          <w:lang w:val="lv-LV"/>
        </w:rPr>
      </w:pPr>
      <w:r w:rsidRPr="007C597D">
        <w:rPr>
          <w:rFonts w:ascii="Times New Roman" w:hAnsi="Times New Roman"/>
          <w:color w:val="auto"/>
          <w:sz w:val="24"/>
          <w:szCs w:val="24"/>
          <w:lang w:val="lv-LV"/>
        </w:rPr>
        <w:t>(2.2)      Popes kultūras nams, „G</w:t>
      </w:r>
      <w:r w:rsidR="00A66526">
        <w:rPr>
          <w:rFonts w:ascii="Times New Roman" w:hAnsi="Times New Roman"/>
          <w:color w:val="auto"/>
          <w:sz w:val="24"/>
          <w:szCs w:val="24"/>
          <w:lang w:val="lv-LV"/>
        </w:rPr>
        <w:t>obas”, Pope, Ventspils novads: 6</w:t>
      </w:r>
      <w:r w:rsidRPr="007C597D">
        <w:rPr>
          <w:rFonts w:ascii="Times New Roman" w:hAnsi="Times New Roman"/>
          <w:color w:val="auto"/>
          <w:sz w:val="24"/>
          <w:szCs w:val="24"/>
          <w:lang w:val="lv-LV"/>
        </w:rPr>
        <w:t>0 m</w:t>
      </w:r>
      <w:r w:rsidRPr="007C597D">
        <w:rPr>
          <w:rFonts w:ascii="Times New Roman" w:hAnsi="Times New Roman"/>
          <w:color w:val="auto"/>
          <w:sz w:val="24"/>
          <w:szCs w:val="24"/>
          <w:vertAlign w:val="superscript"/>
          <w:lang w:val="lv-LV"/>
        </w:rPr>
        <w:t>3</w:t>
      </w:r>
      <w:r w:rsidRPr="007C597D">
        <w:rPr>
          <w:rFonts w:ascii="Times New Roman" w:hAnsi="Times New Roman"/>
          <w:color w:val="auto"/>
          <w:sz w:val="24"/>
          <w:szCs w:val="24"/>
          <w:lang w:val="lv-LV"/>
        </w:rPr>
        <w:t>;</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sidRPr="007C597D">
        <w:rPr>
          <w:rFonts w:ascii="Times New Roman" w:hAnsi="Times New Roman"/>
          <w:b/>
          <w:sz w:val="24"/>
          <w:szCs w:val="24"/>
          <w:lang w:val="lv-LV" w:eastAsia="lv-LV"/>
        </w:rPr>
        <w:t>Puz</w:t>
      </w:r>
      <w:r w:rsidR="00A66526">
        <w:rPr>
          <w:rFonts w:ascii="Times New Roman" w:hAnsi="Times New Roman"/>
          <w:b/>
          <w:sz w:val="24"/>
          <w:szCs w:val="24"/>
          <w:lang w:val="lv-LV" w:eastAsia="lv-LV"/>
        </w:rPr>
        <w:t>es pagasts, Ventspils novads: 12</w:t>
      </w:r>
      <w:r w:rsidRPr="007C597D">
        <w:rPr>
          <w:rFonts w:ascii="Times New Roman" w:hAnsi="Times New Roman"/>
          <w:b/>
          <w:sz w:val="24"/>
          <w:szCs w:val="24"/>
          <w:lang w:val="lv-LV" w:eastAsia="lv-LV"/>
        </w:rPr>
        <w:t xml:space="preserve">00 </w:t>
      </w:r>
      <w:r w:rsidRPr="007C597D">
        <w:rPr>
          <w:rFonts w:ascii="Times New Roman" w:hAnsi="Times New Roman"/>
          <w:b/>
          <w:color w:val="auto"/>
          <w:sz w:val="24"/>
          <w:szCs w:val="24"/>
          <w:lang w:val="lv-LV"/>
        </w:rPr>
        <w:t>m</w:t>
      </w:r>
      <w:r w:rsidRPr="007C597D">
        <w:rPr>
          <w:rFonts w:ascii="Times New Roman" w:hAnsi="Times New Roman"/>
          <w:b/>
          <w:color w:val="auto"/>
          <w:sz w:val="24"/>
          <w:szCs w:val="24"/>
          <w:vertAlign w:val="superscript"/>
          <w:lang w:val="lv-LV"/>
        </w:rPr>
        <w:t>3</w:t>
      </w:r>
      <w:r w:rsidRPr="007C597D">
        <w:rPr>
          <w:rFonts w:ascii="Times New Roman" w:hAnsi="Times New Roman"/>
          <w:color w:val="auto"/>
          <w:sz w:val="24"/>
          <w:szCs w:val="24"/>
          <w:lang w:val="lv-LV"/>
        </w:rPr>
        <w:t>;</w:t>
      </w:r>
    </w:p>
    <w:p w:rsidR="007C597D" w:rsidRPr="007C597D" w:rsidRDefault="00A66526" w:rsidP="007C597D">
      <w:pPr>
        <w:pStyle w:val="txt1"/>
        <w:tabs>
          <w:tab w:val="clear" w:pos="397"/>
          <w:tab w:val="left" w:pos="720"/>
        </w:tabs>
        <w:ind w:left="1134" w:right="-2"/>
        <w:rPr>
          <w:rFonts w:ascii="Times New Roman" w:hAnsi="Times New Roman"/>
          <w:b/>
          <w:color w:val="auto"/>
          <w:sz w:val="24"/>
          <w:szCs w:val="24"/>
          <w:lang w:val="lv-LV"/>
        </w:rPr>
      </w:pPr>
      <w:r w:rsidRPr="007C597D">
        <w:rPr>
          <w:rFonts w:ascii="Times New Roman" w:hAnsi="Times New Roman"/>
          <w:color w:val="auto"/>
          <w:sz w:val="24"/>
          <w:szCs w:val="24"/>
          <w:lang w:val="lv-LV"/>
        </w:rPr>
        <w:t xml:space="preserve"> </w:t>
      </w:r>
      <w:r>
        <w:rPr>
          <w:rFonts w:ascii="Times New Roman" w:hAnsi="Times New Roman"/>
          <w:color w:val="auto"/>
          <w:sz w:val="24"/>
          <w:szCs w:val="24"/>
          <w:lang w:val="lv-LV"/>
        </w:rPr>
        <w:t>(3.1</w:t>
      </w:r>
      <w:r w:rsidR="007C597D" w:rsidRPr="007C597D">
        <w:rPr>
          <w:rFonts w:ascii="Times New Roman" w:hAnsi="Times New Roman"/>
          <w:color w:val="auto"/>
          <w:sz w:val="24"/>
          <w:szCs w:val="24"/>
          <w:lang w:val="lv-LV"/>
        </w:rPr>
        <w:t>)      Stiklu internātpamatskola, Stiklu ciems, Puze</w:t>
      </w:r>
      <w:r>
        <w:rPr>
          <w:rFonts w:ascii="Times New Roman" w:hAnsi="Times New Roman"/>
          <w:color w:val="auto"/>
          <w:sz w:val="24"/>
          <w:szCs w:val="24"/>
          <w:lang w:val="lv-LV"/>
        </w:rPr>
        <w:t>s pagasts, Ventspils novads: 1200</w:t>
      </w:r>
      <w:r w:rsidR="007C597D" w:rsidRPr="007C597D">
        <w:rPr>
          <w:rFonts w:ascii="Times New Roman" w:hAnsi="Times New Roman"/>
          <w:color w:val="auto"/>
          <w:sz w:val="24"/>
          <w:szCs w:val="24"/>
          <w:lang w:val="lv-LV"/>
        </w:rPr>
        <w:t xml:space="preserve"> m</w:t>
      </w:r>
      <w:r w:rsidR="007C597D" w:rsidRPr="007C597D">
        <w:rPr>
          <w:rFonts w:ascii="Times New Roman" w:hAnsi="Times New Roman"/>
          <w:color w:val="auto"/>
          <w:sz w:val="24"/>
          <w:szCs w:val="24"/>
          <w:vertAlign w:val="superscript"/>
          <w:lang w:val="lv-LV"/>
        </w:rPr>
        <w:t>3</w:t>
      </w:r>
      <w:r w:rsidR="007C597D" w:rsidRPr="007C597D">
        <w:rPr>
          <w:rFonts w:ascii="Times New Roman" w:hAnsi="Times New Roman"/>
          <w:color w:val="auto"/>
          <w:sz w:val="24"/>
          <w:szCs w:val="24"/>
          <w:lang w:val="lv-LV"/>
        </w:rPr>
        <w:t>;</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sidRPr="007C597D">
        <w:rPr>
          <w:rFonts w:ascii="Times New Roman" w:hAnsi="Times New Roman"/>
          <w:b/>
          <w:color w:val="auto"/>
          <w:sz w:val="24"/>
          <w:szCs w:val="24"/>
          <w:lang w:val="lv-LV"/>
        </w:rPr>
        <w:t>Ugāles tautas nams, Ugāle, Ugāles</w:t>
      </w:r>
      <w:r w:rsidR="00A66526">
        <w:rPr>
          <w:rFonts w:ascii="Times New Roman" w:hAnsi="Times New Roman"/>
          <w:b/>
          <w:color w:val="auto"/>
          <w:sz w:val="24"/>
          <w:szCs w:val="24"/>
          <w:lang w:val="lv-LV"/>
        </w:rPr>
        <w:t xml:space="preserve"> pagasts, Ventspils novads: 180</w:t>
      </w:r>
      <w:r w:rsidRPr="007C597D">
        <w:rPr>
          <w:rFonts w:ascii="Times New Roman" w:hAnsi="Times New Roman"/>
          <w:b/>
          <w:color w:val="auto"/>
          <w:sz w:val="24"/>
          <w:szCs w:val="24"/>
          <w:lang w:val="lv-LV"/>
        </w:rPr>
        <w:t>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sidRPr="007C597D">
        <w:rPr>
          <w:rFonts w:ascii="Times New Roman" w:hAnsi="Times New Roman"/>
          <w:b/>
          <w:color w:val="auto"/>
          <w:sz w:val="24"/>
          <w:szCs w:val="24"/>
          <w:lang w:val="lv-LV"/>
        </w:rPr>
        <w:t>Užavas pamatskola, Užava, Užavas pagasts, Ventspils novads: 80 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w:t>
      </w:r>
    </w:p>
    <w:p w:rsidR="007C597D" w:rsidRDefault="007C597D"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sidRPr="007C597D">
        <w:rPr>
          <w:rFonts w:ascii="Times New Roman" w:hAnsi="Times New Roman"/>
          <w:b/>
          <w:color w:val="auto"/>
          <w:sz w:val="24"/>
          <w:szCs w:val="24"/>
          <w:lang w:val="lv-LV"/>
        </w:rPr>
        <w:t>Ventavas katlu māja, Vārve</w:t>
      </w:r>
      <w:r w:rsidR="00A66526">
        <w:rPr>
          <w:rFonts w:ascii="Times New Roman" w:hAnsi="Times New Roman"/>
          <w:b/>
          <w:color w:val="auto"/>
          <w:sz w:val="24"/>
          <w:szCs w:val="24"/>
          <w:lang w:val="lv-LV"/>
        </w:rPr>
        <w:t>s pagasts, Ventspils novads: 600</w:t>
      </w:r>
      <w:r w:rsidRPr="007C597D">
        <w:rPr>
          <w:rFonts w:ascii="Times New Roman" w:hAnsi="Times New Roman"/>
          <w:b/>
          <w:color w:val="auto"/>
          <w:sz w:val="24"/>
          <w:szCs w:val="24"/>
          <w:lang w:val="lv-LV"/>
        </w:rPr>
        <w:t xml:space="preserve"> 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w:t>
      </w:r>
    </w:p>
    <w:p w:rsidR="00A66526" w:rsidRPr="007C597D" w:rsidRDefault="00A66526"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Pr>
          <w:rFonts w:ascii="Times New Roman" w:hAnsi="Times New Roman"/>
          <w:b/>
          <w:color w:val="auto"/>
          <w:sz w:val="24"/>
          <w:szCs w:val="24"/>
          <w:lang w:val="lv-LV"/>
        </w:rPr>
        <w:t>Ziru pagasta pārvalde, Ziru pagasts, Ventspils novads: 75 m</w:t>
      </w:r>
      <w:r>
        <w:rPr>
          <w:rFonts w:ascii="Times New Roman" w:hAnsi="Times New Roman"/>
          <w:b/>
          <w:color w:val="auto"/>
          <w:sz w:val="24"/>
          <w:szCs w:val="24"/>
          <w:vertAlign w:val="superscript"/>
          <w:lang w:val="lv-LV"/>
        </w:rPr>
        <w:t>3</w:t>
      </w:r>
    </w:p>
    <w:p w:rsidR="007C597D" w:rsidRPr="007C597D" w:rsidRDefault="007C597D" w:rsidP="007C597D">
      <w:pPr>
        <w:pStyle w:val="txt1"/>
        <w:numPr>
          <w:ilvl w:val="0"/>
          <w:numId w:val="11"/>
        </w:numPr>
        <w:tabs>
          <w:tab w:val="clear" w:pos="397"/>
          <w:tab w:val="left" w:pos="720"/>
        </w:tabs>
        <w:ind w:left="1134" w:right="-2" w:hanging="425"/>
        <w:rPr>
          <w:rFonts w:ascii="Times New Roman" w:hAnsi="Times New Roman"/>
          <w:b/>
          <w:color w:val="auto"/>
          <w:sz w:val="24"/>
          <w:szCs w:val="24"/>
          <w:lang w:val="lv-LV"/>
        </w:rPr>
      </w:pPr>
      <w:r w:rsidRPr="007C597D">
        <w:rPr>
          <w:rFonts w:ascii="Times New Roman" w:hAnsi="Times New Roman"/>
          <w:b/>
          <w:color w:val="auto"/>
          <w:sz w:val="24"/>
          <w:szCs w:val="24"/>
          <w:lang w:val="lv-LV"/>
        </w:rPr>
        <w:t xml:space="preserve"> „Skola”, Zlēkas, Zlē</w:t>
      </w:r>
      <w:r w:rsidR="00A66526">
        <w:rPr>
          <w:rFonts w:ascii="Times New Roman" w:hAnsi="Times New Roman"/>
          <w:b/>
          <w:color w:val="auto"/>
          <w:sz w:val="24"/>
          <w:szCs w:val="24"/>
          <w:lang w:val="lv-LV"/>
        </w:rPr>
        <w:t>ku pagasts, Ventspils novads: 18</w:t>
      </w:r>
      <w:r w:rsidRPr="007C597D">
        <w:rPr>
          <w:rFonts w:ascii="Times New Roman" w:hAnsi="Times New Roman"/>
          <w:b/>
          <w:color w:val="auto"/>
          <w:sz w:val="24"/>
          <w:szCs w:val="24"/>
          <w:lang w:val="lv-LV"/>
        </w:rPr>
        <w:t>0 m</w:t>
      </w:r>
      <w:r w:rsidRPr="007C597D">
        <w:rPr>
          <w:rFonts w:ascii="Times New Roman" w:hAnsi="Times New Roman"/>
          <w:b/>
          <w:color w:val="auto"/>
          <w:sz w:val="24"/>
          <w:szCs w:val="24"/>
          <w:vertAlign w:val="superscript"/>
          <w:lang w:val="lv-LV"/>
        </w:rPr>
        <w:t>3</w:t>
      </w:r>
      <w:r w:rsidRPr="007C597D">
        <w:rPr>
          <w:rFonts w:ascii="Times New Roman" w:hAnsi="Times New Roman"/>
          <w:b/>
          <w:color w:val="auto"/>
          <w:sz w:val="24"/>
          <w:szCs w:val="24"/>
          <w:lang w:val="lv-LV"/>
        </w:rPr>
        <w:t>.</w:t>
      </w:r>
    </w:p>
    <w:p w:rsidR="007C597D" w:rsidRPr="007C597D" w:rsidRDefault="007C597D" w:rsidP="007C597D">
      <w:pPr>
        <w:pStyle w:val="txt1"/>
        <w:numPr>
          <w:ilvl w:val="1"/>
          <w:numId w:val="10"/>
        </w:numPr>
        <w:tabs>
          <w:tab w:val="clear" w:pos="397"/>
          <w:tab w:val="left" w:pos="720"/>
        </w:tabs>
        <w:ind w:left="567" w:right="-2" w:hanging="567"/>
        <w:rPr>
          <w:rFonts w:ascii="Times New Roman" w:hAnsi="Times New Roman"/>
          <w:color w:val="auto"/>
          <w:sz w:val="24"/>
          <w:szCs w:val="24"/>
          <w:lang w:val="lv-LV"/>
        </w:rPr>
      </w:pPr>
      <w:r w:rsidRPr="007C597D">
        <w:rPr>
          <w:rFonts w:ascii="Times New Roman" w:hAnsi="Times New Roman"/>
          <w:sz w:val="24"/>
          <w:szCs w:val="24"/>
          <w:lang w:val="lv-LV"/>
        </w:rPr>
        <w:t>Apaļo kokmateriālu cena piegādes vietā tiek noteikta E</w:t>
      </w:r>
      <w:bookmarkStart w:id="1" w:name="_GoBack"/>
      <w:bookmarkEnd w:id="1"/>
      <w:r w:rsidRPr="007C597D">
        <w:rPr>
          <w:rFonts w:ascii="Times New Roman" w:hAnsi="Times New Roman"/>
          <w:sz w:val="24"/>
          <w:szCs w:val="24"/>
          <w:lang w:val="lv-LV"/>
        </w:rPr>
        <w:t>UR ___</w:t>
      </w:r>
      <w:r w:rsidRPr="007C597D">
        <w:rPr>
          <w:rFonts w:ascii="Times New Roman" w:hAnsi="Times New Roman"/>
          <w:color w:val="auto"/>
          <w:sz w:val="24"/>
          <w:szCs w:val="24"/>
          <w:lang w:val="lv-LV"/>
        </w:rPr>
        <w:t>(_______</w:t>
      </w:r>
      <w:r w:rsidRPr="007C597D">
        <w:rPr>
          <w:rFonts w:ascii="Times New Roman" w:hAnsi="Times New Roman"/>
          <w:sz w:val="24"/>
          <w:szCs w:val="24"/>
          <w:lang w:val="lv-LV"/>
        </w:rPr>
        <w:t>) par 1 m</w:t>
      </w:r>
      <w:r w:rsidRPr="007C597D">
        <w:rPr>
          <w:rFonts w:ascii="Times New Roman" w:hAnsi="Times New Roman"/>
          <w:sz w:val="24"/>
          <w:szCs w:val="24"/>
          <w:vertAlign w:val="superscript"/>
          <w:lang w:val="lv-LV"/>
        </w:rPr>
        <w:t>3</w:t>
      </w:r>
      <w:r w:rsidRPr="007C597D">
        <w:rPr>
          <w:rFonts w:ascii="Times New Roman" w:hAnsi="Times New Roman"/>
          <w:sz w:val="24"/>
          <w:szCs w:val="24"/>
          <w:lang w:val="lv-LV"/>
        </w:rPr>
        <w:t xml:space="preserve"> bez PVN.</w:t>
      </w:r>
    </w:p>
    <w:p w:rsidR="007C597D" w:rsidRPr="007C597D" w:rsidRDefault="007C597D" w:rsidP="007C597D">
      <w:pPr>
        <w:pStyle w:val="txt1"/>
        <w:numPr>
          <w:ilvl w:val="1"/>
          <w:numId w:val="10"/>
        </w:numPr>
        <w:tabs>
          <w:tab w:val="clear" w:pos="397"/>
          <w:tab w:val="left" w:pos="720"/>
        </w:tabs>
        <w:ind w:left="567" w:right="-2" w:hanging="567"/>
        <w:rPr>
          <w:rFonts w:ascii="Times New Roman" w:hAnsi="Times New Roman"/>
          <w:color w:val="auto"/>
          <w:sz w:val="24"/>
          <w:szCs w:val="24"/>
          <w:lang w:val="lv-LV"/>
        </w:rPr>
      </w:pPr>
      <w:r w:rsidRPr="007C597D">
        <w:rPr>
          <w:rFonts w:ascii="Times New Roman" w:hAnsi="Times New Roman"/>
          <w:sz w:val="24"/>
          <w:szCs w:val="24"/>
          <w:lang w:val="lv-LV"/>
        </w:rPr>
        <w:t xml:space="preserve">Apaļo kokmateriālu piegāde tiek veikta laika periodā no </w:t>
      </w:r>
      <w:r w:rsidRPr="007C597D">
        <w:rPr>
          <w:rFonts w:ascii="Times New Roman" w:hAnsi="Times New Roman"/>
          <w:b/>
          <w:sz w:val="24"/>
          <w:szCs w:val="24"/>
          <w:lang w:val="lv-LV"/>
        </w:rPr>
        <w:t xml:space="preserve">Līguma parakstīšanas brīža </w:t>
      </w:r>
      <w:r w:rsidRPr="007C597D">
        <w:rPr>
          <w:rFonts w:ascii="Times New Roman" w:hAnsi="Times New Roman"/>
          <w:b/>
          <w:color w:val="auto"/>
          <w:sz w:val="24"/>
          <w:szCs w:val="24"/>
          <w:lang w:val="lv-LV"/>
        </w:rPr>
        <w:t>līdz</w:t>
      </w:r>
      <w:r w:rsidRPr="007C597D">
        <w:rPr>
          <w:rFonts w:ascii="Times New Roman" w:hAnsi="Times New Roman"/>
          <w:b/>
          <w:sz w:val="24"/>
          <w:szCs w:val="24"/>
          <w:lang w:val="lv-LV"/>
        </w:rPr>
        <w:t xml:space="preserve"> </w:t>
      </w:r>
      <w:r w:rsidR="00A66526" w:rsidRPr="0038126B">
        <w:rPr>
          <w:rFonts w:ascii="Times New Roman" w:hAnsi="Times New Roman"/>
          <w:b/>
          <w:color w:val="auto"/>
          <w:sz w:val="24"/>
          <w:szCs w:val="24"/>
          <w:lang w:val="lv-LV"/>
        </w:rPr>
        <w:t>2018.gada  31.janvārim</w:t>
      </w:r>
      <w:r w:rsidRPr="0038126B">
        <w:rPr>
          <w:rFonts w:ascii="Times New Roman" w:hAnsi="Times New Roman"/>
          <w:b/>
          <w:color w:val="auto"/>
          <w:sz w:val="24"/>
          <w:szCs w:val="24"/>
          <w:lang w:val="lv-LV"/>
        </w:rPr>
        <w:t xml:space="preserve"> </w:t>
      </w:r>
      <w:r w:rsidRPr="007C597D">
        <w:rPr>
          <w:rFonts w:ascii="Times New Roman" w:hAnsi="Times New Roman"/>
          <w:b/>
          <w:color w:val="auto"/>
          <w:sz w:val="24"/>
          <w:szCs w:val="24"/>
          <w:lang w:val="lv-LV"/>
        </w:rPr>
        <w:t>(ieskaitot</w:t>
      </w:r>
      <w:r w:rsidRPr="007C597D">
        <w:rPr>
          <w:rFonts w:ascii="Times New Roman" w:hAnsi="Times New Roman"/>
          <w:b/>
          <w:sz w:val="24"/>
          <w:szCs w:val="24"/>
          <w:lang w:val="lv-LV"/>
        </w:rPr>
        <w:t xml:space="preserve">), </w:t>
      </w:r>
      <w:r w:rsidRPr="007C597D">
        <w:rPr>
          <w:rFonts w:ascii="Times New Roman" w:hAnsi="Times New Roman"/>
          <w:sz w:val="24"/>
          <w:szCs w:val="24"/>
          <w:lang w:val="lv-LV"/>
        </w:rPr>
        <w:t xml:space="preserve">saskaņā ar iepirkuma tehniskajā </w:t>
      </w:r>
      <w:r w:rsidRPr="007C597D">
        <w:rPr>
          <w:rFonts w:ascii="Times New Roman" w:hAnsi="Times New Roman"/>
          <w:sz w:val="24"/>
          <w:szCs w:val="24"/>
          <w:lang w:val="lv-LV"/>
        </w:rPr>
        <w:lastRenderedPageBreak/>
        <w:t>specifikācijā norādīto piegāžu grafiku (Līguma 2.pielikums).</w:t>
      </w:r>
    </w:p>
    <w:p w:rsidR="007C597D" w:rsidRPr="007C597D" w:rsidRDefault="007C597D" w:rsidP="007C597D">
      <w:pPr>
        <w:pStyle w:val="txt1"/>
        <w:numPr>
          <w:ilvl w:val="1"/>
          <w:numId w:val="10"/>
        </w:numPr>
        <w:tabs>
          <w:tab w:val="clear" w:pos="397"/>
          <w:tab w:val="left" w:pos="720"/>
        </w:tabs>
        <w:ind w:left="567" w:right="-2" w:hanging="567"/>
        <w:rPr>
          <w:rFonts w:ascii="Times New Roman" w:hAnsi="Times New Roman"/>
          <w:color w:val="auto"/>
          <w:sz w:val="24"/>
          <w:szCs w:val="24"/>
          <w:lang w:val="lv-LV"/>
        </w:rPr>
      </w:pPr>
      <w:r w:rsidRPr="007C597D">
        <w:rPr>
          <w:rFonts w:ascii="Times New Roman" w:hAnsi="Times New Roman"/>
          <w:sz w:val="24"/>
          <w:szCs w:val="24"/>
          <w:lang w:val="lv-LV"/>
        </w:rPr>
        <w:t>Apaļo kokmateriālu piegādes nodrošināšanai līdz piegādes vietai Piegādātājs piesaista trešo personu (turpmāk – Pārvadātājs). Pārvadātāju izvēlas un tā pakalpojumus līdz apaļo kokmateriālu piegādei uz piegādes vietu apmaksā Piegādātājs bez iepriekšējas saskaņošanas ar Pasūtītāju.</w:t>
      </w:r>
    </w:p>
    <w:p w:rsidR="007C597D" w:rsidRPr="007C597D" w:rsidRDefault="007C597D" w:rsidP="007C597D">
      <w:pPr>
        <w:widowControl w:val="0"/>
        <w:tabs>
          <w:tab w:val="num" w:pos="780"/>
        </w:tabs>
        <w:ind w:right="-2"/>
        <w:jc w:val="both"/>
        <w:rPr>
          <w:sz w:val="24"/>
          <w:szCs w:val="24"/>
        </w:rPr>
      </w:pPr>
    </w:p>
    <w:p w:rsidR="007C597D" w:rsidRPr="007C597D" w:rsidRDefault="007C597D" w:rsidP="007C597D">
      <w:pPr>
        <w:widowControl w:val="0"/>
        <w:numPr>
          <w:ilvl w:val="0"/>
          <w:numId w:val="13"/>
        </w:numPr>
        <w:suppressAutoHyphens w:val="0"/>
        <w:ind w:left="567" w:right="-2" w:hanging="567"/>
        <w:rPr>
          <w:b/>
          <w:bCs/>
          <w:i/>
          <w:sz w:val="24"/>
          <w:szCs w:val="24"/>
        </w:rPr>
      </w:pPr>
      <w:r w:rsidRPr="007C597D">
        <w:rPr>
          <w:b/>
          <w:bCs/>
          <w:i/>
          <w:sz w:val="24"/>
          <w:szCs w:val="24"/>
        </w:rPr>
        <w:t>APAĻO KOKMATERIĀLU PIEŅEMŠANAS – NODOŠANAS KĀRTĪBA</w:t>
      </w:r>
    </w:p>
    <w:p w:rsidR="007C597D" w:rsidRPr="007C597D" w:rsidRDefault="007C597D" w:rsidP="007C597D">
      <w:pPr>
        <w:widowControl w:val="0"/>
        <w:numPr>
          <w:ilvl w:val="1"/>
          <w:numId w:val="13"/>
        </w:numPr>
        <w:suppressAutoHyphens w:val="0"/>
        <w:ind w:left="567" w:right="-2" w:hanging="567"/>
        <w:jc w:val="both"/>
        <w:rPr>
          <w:sz w:val="24"/>
          <w:szCs w:val="24"/>
        </w:rPr>
      </w:pPr>
      <w:r w:rsidRPr="007C597D">
        <w:rPr>
          <w:sz w:val="24"/>
          <w:szCs w:val="24"/>
        </w:rPr>
        <w:t>Apaļo kokmateriālu uzmērīšanas un kvalitātes novērtēšanas, kā arī pieņemšanas – nodošanas vieta ir Līguma 1.2.punktā norādītā piegādes vieta.</w:t>
      </w:r>
    </w:p>
    <w:p w:rsidR="007C597D" w:rsidRPr="007C597D" w:rsidRDefault="007C597D" w:rsidP="007C597D">
      <w:pPr>
        <w:widowControl w:val="0"/>
        <w:numPr>
          <w:ilvl w:val="1"/>
          <w:numId w:val="13"/>
        </w:numPr>
        <w:suppressAutoHyphens w:val="0"/>
        <w:ind w:left="567" w:right="-2" w:hanging="567"/>
        <w:jc w:val="both"/>
        <w:rPr>
          <w:sz w:val="24"/>
          <w:szCs w:val="24"/>
        </w:rPr>
      </w:pPr>
      <w:r w:rsidRPr="007C597D">
        <w:rPr>
          <w:sz w:val="24"/>
          <w:szCs w:val="24"/>
        </w:rPr>
        <w:t>Piegādāto apaļo kokmateriālu pieņemšanas laiki piegādes vietā ir,</w:t>
      </w:r>
      <w:r w:rsidRPr="007C597D">
        <w:rPr>
          <w:b/>
          <w:sz w:val="24"/>
          <w:szCs w:val="24"/>
        </w:rPr>
        <w:t xml:space="preserve"> iepriekš saskaņojot, darba dienās no 9:00 līdz 17:00.</w:t>
      </w:r>
      <w:r w:rsidRPr="007C597D">
        <w:rPr>
          <w:sz w:val="24"/>
          <w:szCs w:val="24"/>
        </w:rPr>
        <w:t xml:space="preserve"> Pasūtītājs nodrošina piegādāto apaļo kokmateriālu pieņemšanu  ne vēlāk kā vienas stundas laikā no piegādes brīža, kas šī Līguma izpratnē ir attiecīgās apaļo kokmateriālu kravas Pārvadātāja pieteikšanās pie Pasūtītāja pārstāvjiem:</w:t>
      </w:r>
    </w:p>
    <w:p w:rsidR="007C597D" w:rsidRPr="007C597D" w:rsidRDefault="007C597D" w:rsidP="007C597D">
      <w:pPr>
        <w:pStyle w:val="txt1"/>
        <w:numPr>
          <w:ilvl w:val="0"/>
          <w:numId w:val="14"/>
        </w:numPr>
        <w:tabs>
          <w:tab w:val="clear" w:pos="397"/>
          <w:tab w:val="left" w:pos="720"/>
        </w:tabs>
        <w:ind w:right="-52"/>
        <w:rPr>
          <w:rFonts w:ascii="Times New Roman" w:hAnsi="Times New Roman"/>
          <w:b/>
          <w:color w:val="auto"/>
          <w:sz w:val="24"/>
          <w:szCs w:val="24"/>
          <w:lang w:val="lv-LV"/>
        </w:rPr>
      </w:pPr>
      <w:r w:rsidRPr="007C597D">
        <w:rPr>
          <w:rFonts w:ascii="Times New Roman" w:hAnsi="Times New Roman"/>
          <w:b/>
          <w:sz w:val="24"/>
          <w:szCs w:val="24"/>
          <w:lang w:val="lv-LV"/>
        </w:rPr>
        <w:t>Ances pagasts – Aira Kajaka, tālruņa Nr. +371 29463773;</w:t>
      </w:r>
    </w:p>
    <w:p w:rsidR="007C597D" w:rsidRPr="007C597D" w:rsidRDefault="007C597D" w:rsidP="007C597D">
      <w:pPr>
        <w:pStyle w:val="txt1"/>
        <w:numPr>
          <w:ilvl w:val="0"/>
          <w:numId w:val="14"/>
        </w:numPr>
        <w:tabs>
          <w:tab w:val="clear" w:pos="397"/>
          <w:tab w:val="left" w:pos="720"/>
        </w:tabs>
        <w:ind w:right="-52"/>
        <w:rPr>
          <w:rFonts w:ascii="Times New Roman" w:hAnsi="Times New Roman"/>
          <w:b/>
          <w:color w:val="auto"/>
          <w:sz w:val="24"/>
          <w:szCs w:val="24"/>
          <w:lang w:val="lv-LV"/>
        </w:rPr>
      </w:pPr>
      <w:r w:rsidRPr="007C597D">
        <w:rPr>
          <w:rFonts w:ascii="Times New Roman" w:hAnsi="Times New Roman"/>
          <w:b/>
          <w:color w:val="auto"/>
          <w:sz w:val="24"/>
          <w:szCs w:val="24"/>
          <w:lang w:val="lv-LV"/>
        </w:rPr>
        <w:t>Popes pa</w:t>
      </w:r>
      <w:r w:rsidR="00185149">
        <w:rPr>
          <w:rFonts w:ascii="Times New Roman" w:hAnsi="Times New Roman"/>
          <w:b/>
          <w:color w:val="auto"/>
          <w:sz w:val="24"/>
          <w:szCs w:val="24"/>
          <w:lang w:val="lv-LV"/>
        </w:rPr>
        <w:t xml:space="preserve">gasta pamatskola – Ligita </w:t>
      </w:r>
      <w:proofErr w:type="spellStart"/>
      <w:r w:rsidR="00185149">
        <w:rPr>
          <w:rFonts w:ascii="Times New Roman" w:hAnsi="Times New Roman"/>
          <w:b/>
          <w:color w:val="auto"/>
          <w:sz w:val="24"/>
          <w:szCs w:val="24"/>
          <w:lang w:val="lv-LV"/>
        </w:rPr>
        <w:t>Lukševica</w:t>
      </w:r>
      <w:proofErr w:type="spellEnd"/>
      <w:r w:rsidRPr="007C597D">
        <w:rPr>
          <w:rFonts w:ascii="Times New Roman" w:hAnsi="Times New Roman"/>
          <w:b/>
          <w:color w:val="auto"/>
          <w:sz w:val="24"/>
          <w:szCs w:val="24"/>
          <w:lang w:val="lv-LV"/>
        </w:rPr>
        <w:t>, tālruņa Nr. +371 26116859 vai</w:t>
      </w:r>
    </w:p>
    <w:p w:rsidR="007C597D" w:rsidRPr="007C597D" w:rsidRDefault="007C597D" w:rsidP="007C597D">
      <w:pPr>
        <w:pStyle w:val="txt1"/>
        <w:tabs>
          <w:tab w:val="clear" w:pos="397"/>
          <w:tab w:val="left" w:pos="720"/>
        </w:tabs>
        <w:ind w:left="1440" w:right="-52"/>
        <w:rPr>
          <w:rFonts w:ascii="Times New Roman" w:hAnsi="Times New Roman"/>
          <w:b/>
          <w:color w:val="auto"/>
          <w:sz w:val="24"/>
          <w:szCs w:val="24"/>
          <w:lang w:val="lv-LV"/>
        </w:rPr>
      </w:pPr>
      <w:r w:rsidRPr="007C597D">
        <w:rPr>
          <w:rFonts w:ascii="Times New Roman" w:hAnsi="Times New Roman"/>
          <w:b/>
          <w:color w:val="auto"/>
          <w:sz w:val="24"/>
          <w:szCs w:val="24"/>
          <w:lang w:val="lv-LV"/>
        </w:rPr>
        <w:t xml:space="preserve">Popes kultūras nams „Goba” – Indra </w:t>
      </w:r>
      <w:proofErr w:type="spellStart"/>
      <w:r w:rsidRPr="007C597D">
        <w:rPr>
          <w:rFonts w:ascii="Times New Roman" w:hAnsi="Times New Roman"/>
          <w:b/>
          <w:color w:val="auto"/>
          <w:sz w:val="24"/>
          <w:szCs w:val="24"/>
          <w:lang w:val="lv-LV"/>
        </w:rPr>
        <w:t>Grosbārde</w:t>
      </w:r>
      <w:proofErr w:type="spellEnd"/>
      <w:r w:rsidRPr="007C597D">
        <w:rPr>
          <w:rFonts w:ascii="Times New Roman" w:hAnsi="Times New Roman"/>
          <w:b/>
          <w:color w:val="auto"/>
          <w:sz w:val="24"/>
          <w:szCs w:val="24"/>
          <w:lang w:val="lv-LV"/>
        </w:rPr>
        <w:t>, tālruņa Nr. +371 27804858;</w:t>
      </w:r>
    </w:p>
    <w:p w:rsidR="007C597D" w:rsidRPr="00185149" w:rsidRDefault="007C597D" w:rsidP="00185149">
      <w:pPr>
        <w:pStyle w:val="txt1"/>
        <w:numPr>
          <w:ilvl w:val="0"/>
          <w:numId w:val="14"/>
        </w:numPr>
        <w:tabs>
          <w:tab w:val="clear" w:pos="397"/>
          <w:tab w:val="left" w:pos="720"/>
        </w:tabs>
        <w:ind w:right="-52"/>
        <w:rPr>
          <w:rFonts w:ascii="Times New Roman" w:hAnsi="Times New Roman"/>
          <w:b/>
          <w:color w:val="auto"/>
          <w:sz w:val="24"/>
          <w:szCs w:val="24"/>
          <w:lang w:val="lv-LV"/>
        </w:rPr>
      </w:pPr>
      <w:r w:rsidRPr="007C597D">
        <w:rPr>
          <w:rFonts w:ascii="Times New Roman" w:hAnsi="Times New Roman"/>
          <w:b/>
          <w:color w:val="auto"/>
          <w:sz w:val="24"/>
          <w:szCs w:val="24"/>
          <w:lang w:val="lv-LV"/>
        </w:rPr>
        <w:t>Puzes pag</w:t>
      </w:r>
      <w:r w:rsidR="00185149">
        <w:rPr>
          <w:rFonts w:ascii="Times New Roman" w:hAnsi="Times New Roman"/>
          <w:b/>
          <w:color w:val="auto"/>
          <w:sz w:val="24"/>
          <w:szCs w:val="24"/>
          <w:lang w:val="lv-LV"/>
        </w:rPr>
        <w:t xml:space="preserve">asts – </w:t>
      </w:r>
      <w:r w:rsidRPr="00185149">
        <w:rPr>
          <w:rFonts w:ascii="Times New Roman" w:hAnsi="Times New Roman"/>
          <w:b/>
          <w:color w:val="auto"/>
          <w:sz w:val="24"/>
          <w:szCs w:val="24"/>
          <w:lang w:val="lv-LV"/>
        </w:rPr>
        <w:t xml:space="preserve">Stiklu internātpamatskola – Lienīte </w:t>
      </w:r>
      <w:proofErr w:type="spellStart"/>
      <w:r w:rsidRPr="00185149">
        <w:rPr>
          <w:rFonts w:ascii="Times New Roman" w:hAnsi="Times New Roman"/>
          <w:b/>
          <w:color w:val="auto"/>
          <w:sz w:val="24"/>
          <w:szCs w:val="24"/>
          <w:lang w:val="lv-LV"/>
        </w:rPr>
        <w:t>Alsberga</w:t>
      </w:r>
      <w:proofErr w:type="spellEnd"/>
      <w:r w:rsidRPr="00185149">
        <w:rPr>
          <w:rFonts w:ascii="Times New Roman" w:hAnsi="Times New Roman"/>
          <w:b/>
          <w:color w:val="auto"/>
          <w:sz w:val="24"/>
          <w:szCs w:val="24"/>
          <w:lang w:val="lv-LV"/>
        </w:rPr>
        <w:t xml:space="preserve">, </w:t>
      </w:r>
      <w:r w:rsidRPr="00185149">
        <w:rPr>
          <w:rFonts w:ascii="Times New Roman" w:hAnsi="Times New Roman"/>
          <w:b/>
          <w:sz w:val="24"/>
          <w:szCs w:val="24"/>
          <w:lang w:val="lv-LV"/>
        </w:rPr>
        <w:t>tālruņa Nr. +371 29296209;</w:t>
      </w:r>
    </w:p>
    <w:p w:rsidR="007C597D" w:rsidRPr="007C597D" w:rsidRDefault="007C597D" w:rsidP="007C597D">
      <w:pPr>
        <w:pStyle w:val="txt1"/>
        <w:numPr>
          <w:ilvl w:val="0"/>
          <w:numId w:val="14"/>
        </w:numPr>
        <w:tabs>
          <w:tab w:val="clear" w:pos="397"/>
          <w:tab w:val="left" w:pos="720"/>
        </w:tabs>
        <w:ind w:right="-52"/>
        <w:rPr>
          <w:rFonts w:ascii="Times New Roman" w:hAnsi="Times New Roman"/>
          <w:b/>
          <w:color w:val="auto"/>
          <w:sz w:val="24"/>
          <w:szCs w:val="24"/>
          <w:lang w:val="lv-LV"/>
        </w:rPr>
      </w:pPr>
      <w:r w:rsidRPr="007C597D">
        <w:rPr>
          <w:rFonts w:ascii="Times New Roman" w:hAnsi="Times New Roman"/>
          <w:b/>
          <w:color w:val="auto"/>
          <w:sz w:val="24"/>
          <w:szCs w:val="24"/>
          <w:lang w:val="lv-LV"/>
        </w:rPr>
        <w:t xml:space="preserve">Ugāles tautas nams – Kitija </w:t>
      </w:r>
      <w:proofErr w:type="spellStart"/>
      <w:r w:rsidRPr="007C597D">
        <w:rPr>
          <w:rFonts w:ascii="Times New Roman" w:hAnsi="Times New Roman"/>
          <w:b/>
          <w:color w:val="auto"/>
          <w:sz w:val="24"/>
          <w:szCs w:val="24"/>
          <w:lang w:val="lv-LV"/>
        </w:rPr>
        <w:t>Šēniņa</w:t>
      </w:r>
      <w:proofErr w:type="spellEnd"/>
      <w:r w:rsidRPr="007C597D">
        <w:rPr>
          <w:rFonts w:ascii="Times New Roman" w:hAnsi="Times New Roman"/>
          <w:b/>
          <w:color w:val="auto"/>
          <w:sz w:val="24"/>
          <w:szCs w:val="24"/>
          <w:lang w:val="lv-LV"/>
        </w:rPr>
        <w:t>, tālruņa Nr. +371 25666284;</w:t>
      </w:r>
    </w:p>
    <w:p w:rsidR="007C597D" w:rsidRPr="00E41FFD" w:rsidRDefault="007C597D" w:rsidP="00E41FFD">
      <w:pPr>
        <w:pStyle w:val="txt1"/>
        <w:numPr>
          <w:ilvl w:val="0"/>
          <w:numId w:val="14"/>
        </w:numPr>
        <w:tabs>
          <w:tab w:val="clear" w:pos="397"/>
          <w:tab w:val="left" w:pos="720"/>
        </w:tabs>
        <w:ind w:right="-52"/>
        <w:rPr>
          <w:rFonts w:ascii="Times New Roman" w:hAnsi="Times New Roman"/>
          <w:b/>
          <w:color w:val="auto"/>
          <w:sz w:val="24"/>
          <w:szCs w:val="24"/>
          <w:lang w:val="lv-LV"/>
        </w:rPr>
      </w:pPr>
      <w:r w:rsidRPr="00E41FFD">
        <w:rPr>
          <w:rFonts w:ascii="Times New Roman" w:hAnsi="Times New Roman"/>
          <w:b/>
          <w:color w:val="auto"/>
          <w:sz w:val="24"/>
          <w:szCs w:val="24"/>
          <w:lang w:val="lv-LV"/>
        </w:rPr>
        <w:t>Užavas pagasta pamatskola – Guntra Magonīte, tālruņa Nr. +371 29144077;</w:t>
      </w:r>
    </w:p>
    <w:p w:rsidR="007C597D" w:rsidRPr="007C597D" w:rsidRDefault="00185149" w:rsidP="007C597D">
      <w:pPr>
        <w:pStyle w:val="txt1"/>
        <w:numPr>
          <w:ilvl w:val="0"/>
          <w:numId w:val="14"/>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Vārves pagasts – </w:t>
      </w:r>
      <w:r w:rsidR="00C6401B">
        <w:rPr>
          <w:rFonts w:ascii="Times New Roman" w:hAnsi="Times New Roman"/>
          <w:b/>
          <w:color w:val="auto"/>
          <w:sz w:val="24"/>
          <w:szCs w:val="24"/>
          <w:lang w:val="lv-LV"/>
        </w:rPr>
        <w:t>Edgars Kalniņš</w:t>
      </w:r>
      <w:r>
        <w:rPr>
          <w:rFonts w:ascii="Times New Roman" w:hAnsi="Times New Roman"/>
          <w:b/>
          <w:color w:val="auto"/>
          <w:sz w:val="24"/>
          <w:szCs w:val="24"/>
          <w:lang w:val="lv-LV"/>
        </w:rPr>
        <w:t>, tālruņa N</w:t>
      </w:r>
      <w:r w:rsidR="00C6401B">
        <w:rPr>
          <w:rFonts w:ascii="Times New Roman" w:hAnsi="Times New Roman"/>
          <w:b/>
          <w:color w:val="auto"/>
          <w:sz w:val="24"/>
          <w:szCs w:val="24"/>
          <w:lang w:val="lv-LV"/>
        </w:rPr>
        <w:t>r. +371 25749314</w:t>
      </w:r>
      <w:r w:rsidR="007C597D" w:rsidRPr="007C597D">
        <w:rPr>
          <w:rFonts w:ascii="Times New Roman" w:hAnsi="Times New Roman"/>
          <w:b/>
          <w:color w:val="auto"/>
          <w:sz w:val="24"/>
          <w:szCs w:val="24"/>
          <w:lang w:val="lv-LV"/>
        </w:rPr>
        <w:t>;</w:t>
      </w:r>
    </w:p>
    <w:p w:rsidR="007C597D" w:rsidRPr="007C597D" w:rsidRDefault="007C597D" w:rsidP="007C597D">
      <w:pPr>
        <w:pStyle w:val="txt1"/>
        <w:numPr>
          <w:ilvl w:val="0"/>
          <w:numId w:val="14"/>
        </w:numPr>
        <w:tabs>
          <w:tab w:val="clear" w:pos="397"/>
          <w:tab w:val="left" w:pos="720"/>
        </w:tabs>
        <w:ind w:right="-52"/>
        <w:rPr>
          <w:rFonts w:ascii="Times New Roman" w:hAnsi="Times New Roman"/>
          <w:b/>
          <w:color w:val="auto"/>
          <w:sz w:val="24"/>
          <w:szCs w:val="24"/>
          <w:lang w:val="lv-LV"/>
        </w:rPr>
      </w:pPr>
      <w:r w:rsidRPr="007C597D">
        <w:rPr>
          <w:rFonts w:ascii="Times New Roman" w:hAnsi="Times New Roman"/>
          <w:b/>
          <w:color w:val="auto"/>
          <w:sz w:val="24"/>
          <w:szCs w:val="24"/>
          <w:lang w:val="lv-LV"/>
        </w:rPr>
        <w:t xml:space="preserve">Ziru pagasts – Dzidra Ceriņa, tālruņa Nr. +371 </w:t>
      </w:r>
      <w:r w:rsidRPr="007C597D">
        <w:rPr>
          <w:rFonts w:ascii="Times New Roman" w:hAnsi="Times New Roman"/>
          <w:b/>
          <w:color w:val="auto"/>
          <w:sz w:val="24"/>
          <w:szCs w:val="24"/>
        </w:rPr>
        <w:t>26415330</w:t>
      </w:r>
      <w:r w:rsidRPr="007C597D">
        <w:rPr>
          <w:rFonts w:ascii="Times New Roman" w:hAnsi="Times New Roman"/>
          <w:b/>
          <w:color w:val="auto"/>
          <w:sz w:val="24"/>
          <w:szCs w:val="24"/>
          <w:lang w:val="lv-LV"/>
        </w:rPr>
        <w:t>;</w:t>
      </w:r>
    </w:p>
    <w:p w:rsidR="007C597D" w:rsidRPr="007C597D" w:rsidRDefault="00C6401B" w:rsidP="007C597D">
      <w:pPr>
        <w:pStyle w:val="txt1"/>
        <w:numPr>
          <w:ilvl w:val="0"/>
          <w:numId w:val="14"/>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Zlēku pagasts – Dace </w:t>
      </w:r>
      <w:proofErr w:type="spellStart"/>
      <w:r>
        <w:rPr>
          <w:rFonts w:ascii="Times New Roman" w:hAnsi="Times New Roman"/>
          <w:b/>
          <w:color w:val="auto"/>
          <w:sz w:val="24"/>
          <w:szCs w:val="24"/>
          <w:lang w:val="lv-LV"/>
        </w:rPr>
        <w:t>Briža</w:t>
      </w:r>
      <w:proofErr w:type="spellEnd"/>
      <w:r>
        <w:rPr>
          <w:rFonts w:ascii="Times New Roman" w:hAnsi="Times New Roman"/>
          <w:b/>
          <w:color w:val="auto"/>
          <w:sz w:val="24"/>
          <w:szCs w:val="24"/>
          <w:lang w:val="lv-LV"/>
        </w:rPr>
        <w:t>, tālruņa Nr. +371 26391710</w:t>
      </w:r>
      <w:r w:rsidR="007C597D" w:rsidRPr="007C597D">
        <w:rPr>
          <w:rFonts w:ascii="Times New Roman" w:hAnsi="Times New Roman"/>
          <w:b/>
          <w:color w:val="auto"/>
          <w:sz w:val="24"/>
          <w:szCs w:val="24"/>
          <w:lang w:val="lv-LV"/>
        </w:rPr>
        <w:t>,</w:t>
      </w:r>
    </w:p>
    <w:p w:rsidR="007C597D" w:rsidRPr="007C597D" w:rsidRDefault="007C597D" w:rsidP="007C597D">
      <w:pPr>
        <w:pStyle w:val="txt1"/>
        <w:tabs>
          <w:tab w:val="clear" w:pos="397"/>
          <w:tab w:val="left" w:pos="720"/>
        </w:tabs>
        <w:ind w:left="567" w:right="-2"/>
        <w:rPr>
          <w:rFonts w:ascii="Times New Roman" w:hAnsi="Times New Roman"/>
          <w:sz w:val="24"/>
          <w:szCs w:val="24"/>
          <w:lang w:val="lv-LV"/>
        </w:rPr>
      </w:pPr>
      <w:r w:rsidRPr="007C597D">
        <w:rPr>
          <w:rFonts w:ascii="Times New Roman" w:hAnsi="Times New Roman"/>
          <w:sz w:val="24"/>
          <w:szCs w:val="24"/>
          <w:lang w:val="lv-LV"/>
        </w:rPr>
        <w:t>kuri uz kravas pavaddokumenta (pavadzīmes) veic atzīmi par apaļo kokmateriālu kravas Pārvadātāja pieteikšanās un kravas pieņemšanas (izkraušanas) laiku.</w:t>
      </w:r>
    </w:p>
    <w:p w:rsidR="007C597D" w:rsidRPr="007C597D" w:rsidRDefault="007C597D" w:rsidP="007C597D">
      <w:pPr>
        <w:widowControl w:val="0"/>
        <w:numPr>
          <w:ilvl w:val="1"/>
          <w:numId w:val="13"/>
        </w:numPr>
        <w:suppressAutoHyphens w:val="0"/>
        <w:ind w:left="567" w:right="-2" w:hanging="567"/>
        <w:jc w:val="both"/>
        <w:rPr>
          <w:sz w:val="24"/>
          <w:szCs w:val="24"/>
        </w:rPr>
      </w:pPr>
      <w:r w:rsidRPr="007C597D">
        <w:rPr>
          <w:iCs/>
          <w:sz w:val="24"/>
          <w:szCs w:val="24"/>
        </w:rPr>
        <w:t>Līguma izpratnē par apaļo kokmateri</w:t>
      </w:r>
      <w:r w:rsidRPr="007C597D">
        <w:rPr>
          <w:sz w:val="24"/>
          <w:szCs w:val="24"/>
        </w:rPr>
        <w:t>ālu</w:t>
      </w:r>
      <w:r w:rsidRPr="007C597D">
        <w:rPr>
          <w:iCs/>
          <w:sz w:val="24"/>
          <w:szCs w:val="24"/>
        </w:rPr>
        <w:t xml:space="preserve"> kravas pieņemšanas - nodošanas faktu apstiprinošu</w:t>
      </w:r>
      <w:r w:rsidRPr="007C597D">
        <w:rPr>
          <w:sz w:val="24"/>
          <w:szCs w:val="24"/>
        </w:rPr>
        <w:t xml:space="preserve"> dokumentu tiek uzskatīta pavadzīme. Pasūtītājs noformē pavadzīmi, aizpildot šādus laukus: kravas pieņēmēja paraksts, paraksta atšifrējums un pieņemšanas laiks. Noformētas pavadzīmes Pārvadātāja eksemplāru Pasūtītājs izsniedz kokvedēja sastāva vadītājam. Noformētas pavadzīmes Piegādātāja eksemplārus Pasūtītājs iesniedz Piegādātājam Līguma </w:t>
      </w:r>
      <w:r w:rsidRPr="007C597D">
        <w:rPr>
          <w:iCs/>
          <w:sz w:val="24"/>
          <w:szCs w:val="24"/>
        </w:rPr>
        <w:t xml:space="preserve">3.7 </w:t>
      </w:r>
      <w:r w:rsidRPr="007C597D">
        <w:rPr>
          <w:sz w:val="24"/>
          <w:szCs w:val="24"/>
        </w:rPr>
        <w:t>punktā noteiktajā kārtībā.</w:t>
      </w:r>
    </w:p>
    <w:p w:rsidR="007C597D" w:rsidRPr="007C597D" w:rsidRDefault="007C597D" w:rsidP="007C597D">
      <w:pPr>
        <w:widowControl w:val="0"/>
        <w:tabs>
          <w:tab w:val="num" w:pos="0"/>
        </w:tabs>
        <w:ind w:right="-2"/>
        <w:jc w:val="both"/>
        <w:rPr>
          <w:i/>
          <w:iCs/>
          <w:sz w:val="24"/>
          <w:szCs w:val="24"/>
        </w:rPr>
      </w:pPr>
    </w:p>
    <w:p w:rsidR="007C597D" w:rsidRPr="007C597D" w:rsidRDefault="007C597D" w:rsidP="007C597D">
      <w:pPr>
        <w:widowControl w:val="0"/>
        <w:numPr>
          <w:ilvl w:val="0"/>
          <w:numId w:val="13"/>
        </w:numPr>
        <w:suppressAutoHyphens w:val="0"/>
        <w:ind w:left="567" w:right="-2" w:hanging="567"/>
        <w:jc w:val="both"/>
        <w:rPr>
          <w:i/>
          <w:iCs/>
          <w:sz w:val="24"/>
          <w:szCs w:val="24"/>
          <w:u w:val="single"/>
        </w:rPr>
      </w:pPr>
      <w:r w:rsidRPr="007C597D">
        <w:rPr>
          <w:b/>
          <w:bCs/>
          <w:i/>
          <w:sz w:val="24"/>
          <w:szCs w:val="24"/>
        </w:rPr>
        <w:t>APAĻO KOKMATERIĀLU UZMĒRĪŠANA</w:t>
      </w:r>
      <w:r w:rsidRPr="007C597D">
        <w:rPr>
          <w:b/>
          <w:bCs/>
          <w:sz w:val="24"/>
          <w:szCs w:val="24"/>
        </w:rPr>
        <w:t xml:space="preserve"> </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sz w:val="24"/>
          <w:szCs w:val="24"/>
          <w:lang w:val="lv-LV"/>
        </w:rPr>
      </w:pPr>
      <w:r w:rsidRPr="007C597D">
        <w:rPr>
          <w:rFonts w:ascii="Times New Roman" w:hAnsi="Times New Roman"/>
          <w:sz w:val="24"/>
          <w:szCs w:val="24"/>
          <w:lang w:val="lv-LV"/>
        </w:rPr>
        <w:t xml:space="preserve">Apaļo kokmateriālu uzmērīšana tiek veikta saskaņā ar Ministru kabineta 2007.gada 6.novembra noteikumiem Nr.744 „Noteikumi par koku un apaļo kokmateriālu uzskaiti”, izmantojot grupveida uzmērīšanas metodi, nosakot tilpumu pēc </w:t>
      </w:r>
      <w:proofErr w:type="spellStart"/>
      <w:r w:rsidRPr="007C597D">
        <w:rPr>
          <w:rFonts w:ascii="Times New Roman" w:hAnsi="Times New Roman"/>
          <w:sz w:val="24"/>
          <w:szCs w:val="24"/>
          <w:lang w:val="lv-LV"/>
        </w:rPr>
        <w:t>kraujmēra</w:t>
      </w:r>
      <w:proofErr w:type="spellEnd"/>
      <w:r w:rsidRPr="007C597D">
        <w:rPr>
          <w:rFonts w:ascii="Times New Roman" w:hAnsi="Times New Roman"/>
          <w:sz w:val="24"/>
          <w:szCs w:val="24"/>
          <w:lang w:val="lv-LV"/>
        </w:rPr>
        <w:t>.</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sz w:val="24"/>
          <w:szCs w:val="24"/>
          <w:lang w:val="lv-LV"/>
        </w:rPr>
      </w:pPr>
      <w:r w:rsidRPr="007C597D">
        <w:rPr>
          <w:rFonts w:ascii="Times New Roman" w:hAnsi="Times New Roman"/>
          <w:sz w:val="24"/>
          <w:szCs w:val="24"/>
          <w:lang w:val="lv-LV"/>
        </w:rPr>
        <w:t>Līdzēji vienojas, ka apaļo kokmateriālu uzmērīšanu un kvalitātes vērtēšanu veic Pasūtītājs, ievērojot šī Līguma noteikumus. Piegādātājam ir tiesības saskaņā ar šī Līguma noteikumiem veikt uzmērījumu un uzmērīšanas procesa kontroli. Piegādātājam ir tiesības iepazīties ar Pasūtītāja darbinieku kvalifikācijas kontroles procesu apaļo kokmateriālu uzmērīšanas un kvalitātes novērtēšanas jomā.</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bCs/>
          <w:sz w:val="24"/>
          <w:szCs w:val="24"/>
          <w:lang w:val="lv-LV"/>
        </w:rPr>
      </w:pPr>
      <w:r w:rsidRPr="007C597D">
        <w:rPr>
          <w:rFonts w:ascii="Times New Roman" w:hAnsi="Times New Roman"/>
          <w:sz w:val="24"/>
          <w:szCs w:val="24"/>
          <w:lang w:val="lv-LV"/>
        </w:rPr>
        <w:t xml:space="preserve">Apaļo kokmateriālu uzmērīšana un kvalitātes noteikšana tiek veikta pirms </w:t>
      </w:r>
      <w:r w:rsidRPr="007C597D">
        <w:rPr>
          <w:rFonts w:ascii="Times New Roman" w:hAnsi="Times New Roman"/>
          <w:sz w:val="24"/>
          <w:szCs w:val="24"/>
          <w:lang w:val="lv-LV"/>
        </w:rPr>
        <w:lastRenderedPageBreak/>
        <w:t>kravas izkraušanas, sastādot kravas uzmērīšanas aktu, ko paraksta Pasūtītāja un Pārvadātāja pārstāvji.</w:t>
      </w:r>
    </w:p>
    <w:p w:rsidR="007C597D" w:rsidRPr="007C597D" w:rsidRDefault="007C597D" w:rsidP="007C597D">
      <w:pPr>
        <w:pStyle w:val="Komentrateksts"/>
        <w:numPr>
          <w:ilvl w:val="1"/>
          <w:numId w:val="15"/>
        </w:numPr>
        <w:ind w:left="567" w:right="-2" w:hanging="567"/>
        <w:jc w:val="both"/>
        <w:rPr>
          <w:sz w:val="24"/>
          <w:szCs w:val="24"/>
          <w:lang w:val="lv-LV"/>
        </w:rPr>
      </w:pPr>
      <w:r w:rsidRPr="007C597D">
        <w:rPr>
          <w:sz w:val="24"/>
          <w:szCs w:val="24"/>
          <w:lang w:val="lv-LV"/>
        </w:rPr>
        <w:t xml:space="preserve"> Sastādot uzmērīšanas aktu, kravas daļas tiek numurētas, skaitot no automašīnas kabīnes. </w:t>
      </w:r>
    </w:p>
    <w:p w:rsidR="007C597D" w:rsidRPr="007C597D" w:rsidRDefault="007C597D" w:rsidP="007C597D">
      <w:pPr>
        <w:pStyle w:val="Komentrateksts"/>
        <w:numPr>
          <w:ilvl w:val="1"/>
          <w:numId w:val="15"/>
        </w:numPr>
        <w:ind w:left="567" w:right="-2" w:hanging="567"/>
        <w:jc w:val="both"/>
        <w:rPr>
          <w:sz w:val="24"/>
          <w:szCs w:val="24"/>
          <w:lang w:val="lv-LV"/>
        </w:rPr>
      </w:pPr>
      <w:r w:rsidRPr="007C597D">
        <w:rPr>
          <w:sz w:val="24"/>
          <w:szCs w:val="24"/>
          <w:lang w:val="lv-LV"/>
        </w:rPr>
        <w:t>Kravas uzmērīšanas akts  tiek sagatavots atbilstoši 1.pielikumam.</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sz w:val="24"/>
          <w:szCs w:val="24"/>
          <w:lang w:val="lv-LV"/>
        </w:rPr>
      </w:pPr>
      <w:r w:rsidRPr="007C597D">
        <w:rPr>
          <w:rFonts w:ascii="Times New Roman" w:hAnsi="Times New Roman"/>
          <w:sz w:val="24"/>
          <w:szCs w:val="24"/>
          <w:lang w:val="lv-LV"/>
        </w:rPr>
        <w:t>Pavadzīmes un kravas uzmērīšanas aktus pēc to noformēšanas Pasūtītājs nosūta Piegādātājam uz faksa numuru</w:t>
      </w:r>
      <w:r w:rsidRPr="007C597D">
        <w:rPr>
          <w:rFonts w:ascii="Times New Roman" w:hAnsi="Times New Roman"/>
          <w:b/>
          <w:sz w:val="24"/>
          <w:szCs w:val="24"/>
          <w:lang w:val="lv-LV"/>
        </w:rPr>
        <w:t xml:space="preserve"> __________ </w:t>
      </w:r>
      <w:r w:rsidRPr="007C597D">
        <w:rPr>
          <w:rFonts w:ascii="Times New Roman" w:hAnsi="Times New Roman"/>
          <w:sz w:val="24"/>
          <w:szCs w:val="24"/>
          <w:lang w:val="lv-LV"/>
        </w:rPr>
        <w:t>ne vēlāk kā 24 h (divdesmit četru stundu) laikā pēc to noformēšanas.</w:t>
      </w:r>
    </w:p>
    <w:p w:rsidR="007C597D" w:rsidRPr="007C597D" w:rsidRDefault="007C597D" w:rsidP="007C597D">
      <w:pPr>
        <w:pStyle w:val="Komentrateksts"/>
        <w:numPr>
          <w:ilvl w:val="1"/>
          <w:numId w:val="15"/>
        </w:numPr>
        <w:ind w:left="567" w:right="-2" w:hanging="567"/>
        <w:jc w:val="both"/>
        <w:rPr>
          <w:sz w:val="24"/>
          <w:szCs w:val="24"/>
          <w:lang w:val="lv-LV"/>
        </w:rPr>
      </w:pPr>
      <w:r w:rsidRPr="007C597D">
        <w:rPr>
          <w:sz w:val="24"/>
          <w:szCs w:val="24"/>
          <w:lang w:val="lv-LV"/>
        </w:rPr>
        <w:t xml:space="preserve">Piegādātāja pavadzīmju eksemplārus un uzmērīšanas aktu oriģinālus pēc to noformēšanas Pasūtītājs iesniedz Piegādātājam, ne vēlāk kā 3 (trīs) darba dienu laikā pēc attiecīgās apaļo kokmateriālu kravas piegādes. </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sz w:val="24"/>
          <w:szCs w:val="24"/>
          <w:lang w:val="lv-LV"/>
        </w:rPr>
      </w:pPr>
      <w:r w:rsidRPr="007C597D">
        <w:rPr>
          <w:rFonts w:ascii="Times New Roman" w:hAnsi="Times New Roman"/>
          <w:sz w:val="24"/>
          <w:szCs w:val="24"/>
          <w:lang w:val="lv-LV"/>
        </w:rPr>
        <w:t>Domstarpības, kas rodas, uzmērot apaļos kokmateriālus, risina Līdzēju pilnvarotie pārstāvji savstarpējo pārrunu ceļā. Ja domstarpības netiek atrisinātas pārrunu ceļā, Līdzējiem vienojoties, tiek pieaicināts neatkarīgs eksperts vai ekspertu grupa, kā atzinums ir Līdzējiem saistošs. Izmaksas par eksperta pakalpojumiem apmaksā tas Līdzējs, kas ir vainīgs uzmērīšanas datu apstrīdēšanas pamatotības pārbaudes nepieciešamībā.</w:t>
      </w:r>
    </w:p>
    <w:p w:rsidR="007C597D" w:rsidRPr="007C597D" w:rsidRDefault="007C597D" w:rsidP="007C597D">
      <w:pPr>
        <w:pStyle w:val="txt1"/>
        <w:numPr>
          <w:ilvl w:val="1"/>
          <w:numId w:val="15"/>
        </w:numPr>
        <w:tabs>
          <w:tab w:val="clear" w:pos="360"/>
          <w:tab w:val="clear" w:pos="397"/>
          <w:tab w:val="left" w:pos="720"/>
        </w:tabs>
        <w:ind w:left="567" w:right="-2" w:hanging="567"/>
        <w:rPr>
          <w:rFonts w:ascii="Times New Roman" w:hAnsi="Times New Roman"/>
          <w:bCs/>
          <w:sz w:val="24"/>
          <w:szCs w:val="24"/>
          <w:lang w:val="lv-LV"/>
        </w:rPr>
      </w:pPr>
      <w:r w:rsidRPr="007C597D">
        <w:rPr>
          <w:rFonts w:ascii="Times New Roman" w:hAnsi="Times New Roman"/>
          <w:sz w:val="24"/>
          <w:szCs w:val="24"/>
          <w:lang w:val="lv-LV"/>
        </w:rPr>
        <w:t>Gadījumā, ka Pasūtītājs neievēro Līgumā noteiktos uzmērīšanas noteikumus, Piegādātājam ir tiesības Līgumā noteiktā kārtībā pārtraukt apaļo kokmateriālu piegādes.</w:t>
      </w:r>
    </w:p>
    <w:p w:rsidR="007C597D" w:rsidRPr="007C597D" w:rsidRDefault="007C597D" w:rsidP="007C597D">
      <w:pPr>
        <w:pStyle w:val="txt1"/>
        <w:tabs>
          <w:tab w:val="clear" w:pos="397"/>
          <w:tab w:val="clear" w:pos="794"/>
        </w:tabs>
        <w:ind w:left="567" w:right="-2" w:hanging="567"/>
        <w:rPr>
          <w:rFonts w:ascii="Times New Roman" w:hAnsi="Times New Roman"/>
          <w:bCs/>
          <w:sz w:val="24"/>
          <w:szCs w:val="24"/>
          <w:lang w:val="lv-LV"/>
        </w:rPr>
      </w:pPr>
    </w:p>
    <w:p w:rsidR="007C597D" w:rsidRPr="007C597D" w:rsidRDefault="007C597D" w:rsidP="007C597D">
      <w:pPr>
        <w:pStyle w:val="txt1"/>
        <w:numPr>
          <w:ilvl w:val="0"/>
          <w:numId w:val="15"/>
        </w:numPr>
        <w:tabs>
          <w:tab w:val="clear" w:pos="360"/>
          <w:tab w:val="clear" w:pos="397"/>
          <w:tab w:val="left" w:pos="720"/>
        </w:tabs>
        <w:ind w:left="567" w:right="-2" w:hanging="567"/>
        <w:rPr>
          <w:rFonts w:ascii="Times New Roman" w:hAnsi="Times New Roman"/>
          <w:b/>
          <w:bCs/>
          <w:i/>
          <w:sz w:val="24"/>
          <w:szCs w:val="24"/>
          <w:lang w:val="lv-LV"/>
        </w:rPr>
      </w:pPr>
      <w:r w:rsidRPr="007C597D">
        <w:rPr>
          <w:rFonts w:ascii="Times New Roman" w:hAnsi="Times New Roman"/>
          <w:b/>
          <w:bCs/>
          <w:i/>
          <w:sz w:val="24"/>
          <w:szCs w:val="24"/>
          <w:lang w:val="lv-LV"/>
        </w:rPr>
        <w:t>APAĻO KOKMATERIĀLU UZMĒRĪŠANAS KONTROLE</w:t>
      </w:r>
    </w:p>
    <w:p w:rsidR="007C597D" w:rsidRPr="007C597D" w:rsidRDefault="007C597D" w:rsidP="007C597D">
      <w:pPr>
        <w:widowControl w:val="0"/>
        <w:numPr>
          <w:ilvl w:val="1"/>
          <w:numId w:val="16"/>
        </w:numPr>
        <w:suppressAutoHyphens w:val="0"/>
        <w:ind w:left="567" w:right="-2" w:hanging="567"/>
        <w:jc w:val="both"/>
        <w:rPr>
          <w:i/>
          <w:iCs/>
          <w:sz w:val="24"/>
          <w:szCs w:val="24"/>
          <w:u w:val="single"/>
        </w:rPr>
      </w:pPr>
      <w:r w:rsidRPr="007C597D">
        <w:rPr>
          <w:sz w:val="24"/>
          <w:szCs w:val="24"/>
        </w:rPr>
        <w:t xml:space="preserve">Piegādātājam ir tiesības bez iepriekšējas saskaņošanas ar Pasūtītāju veikt </w:t>
      </w:r>
      <w:r w:rsidRPr="007C597D">
        <w:rPr>
          <w:color w:val="000000"/>
          <w:sz w:val="24"/>
          <w:szCs w:val="24"/>
        </w:rPr>
        <w:t xml:space="preserve">apaļo kokmateriālu </w:t>
      </w:r>
      <w:r w:rsidRPr="007C597D">
        <w:rPr>
          <w:sz w:val="24"/>
          <w:szCs w:val="24"/>
        </w:rPr>
        <w:t xml:space="preserve">tilpuma uzmērīšanas un kvalitātes novērtēšanas atbilstības kontroli, izdarot kontrolmērījumus pēc nejaušības principa brīvi izraudzītām </w:t>
      </w:r>
      <w:r w:rsidRPr="007C597D">
        <w:rPr>
          <w:color w:val="000000"/>
          <w:sz w:val="24"/>
          <w:szCs w:val="24"/>
        </w:rPr>
        <w:t xml:space="preserve">apaļo kokmateriālu </w:t>
      </w:r>
      <w:r w:rsidRPr="007C597D">
        <w:rPr>
          <w:sz w:val="24"/>
          <w:szCs w:val="24"/>
        </w:rPr>
        <w:t xml:space="preserve">kravām vai viegli norobežotām kravas daļām, kas numurētas, skaitot no automašīnas kabīnes. </w:t>
      </w:r>
    </w:p>
    <w:p w:rsidR="007C597D" w:rsidRPr="007C597D" w:rsidRDefault="007C597D" w:rsidP="007C597D">
      <w:pPr>
        <w:widowControl w:val="0"/>
        <w:numPr>
          <w:ilvl w:val="1"/>
          <w:numId w:val="16"/>
        </w:numPr>
        <w:suppressAutoHyphens w:val="0"/>
        <w:ind w:left="567" w:right="-2" w:hanging="567"/>
        <w:jc w:val="both"/>
        <w:rPr>
          <w:sz w:val="24"/>
          <w:szCs w:val="24"/>
        </w:rPr>
      </w:pPr>
      <w:bookmarkStart w:id="2" w:name="_Ref303845463"/>
      <w:r w:rsidRPr="007C597D">
        <w:rPr>
          <w:sz w:val="24"/>
          <w:szCs w:val="24"/>
        </w:rPr>
        <w:t>Piegādātājam ir tiesības veikt apaļo kokmateriālu tilpuma uzmērīšanas un kvalitātes novērtēšanas atbilstības Līguma un normatīvo aktu prasībām kontroli šādos veidos:</w:t>
      </w:r>
    </w:p>
    <w:p w:rsidR="007C597D" w:rsidRPr="007C597D" w:rsidRDefault="007C597D" w:rsidP="007C597D">
      <w:pPr>
        <w:widowControl w:val="0"/>
        <w:numPr>
          <w:ilvl w:val="2"/>
          <w:numId w:val="17"/>
        </w:numPr>
        <w:suppressAutoHyphens w:val="0"/>
        <w:ind w:left="1134" w:right="-2" w:hanging="567"/>
        <w:jc w:val="both"/>
        <w:rPr>
          <w:sz w:val="24"/>
          <w:szCs w:val="24"/>
        </w:rPr>
      </w:pPr>
      <w:r w:rsidRPr="007C597D">
        <w:rPr>
          <w:sz w:val="24"/>
          <w:szCs w:val="24"/>
        </w:rPr>
        <w:t xml:space="preserve">salīdzinot kontrolmērījuma, kas veikts, izmantojot individuālo uzmērīšanas metodi, rezultātus ar Pasūtītāja veiktās </w:t>
      </w:r>
      <w:r w:rsidRPr="007C597D">
        <w:rPr>
          <w:color w:val="000000"/>
          <w:sz w:val="24"/>
          <w:szCs w:val="24"/>
        </w:rPr>
        <w:t xml:space="preserve">apaļo kokmateriālu </w:t>
      </w:r>
      <w:r w:rsidRPr="007C597D">
        <w:rPr>
          <w:sz w:val="24"/>
          <w:szCs w:val="24"/>
        </w:rPr>
        <w:t xml:space="preserve">uzmērīšanas rezultātiem konkrētai kravai vai kravas daļai. Pasūtītāja uzmērīšanas rezultāts būs neatbilstošs, ja </w:t>
      </w:r>
      <w:r w:rsidRPr="007C597D">
        <w:rPr>
          <w:color w:val="000000"/>
          <w:sz w:val="24"/>
          <w:szCs w:val="24"/>
        </w:rPr>
        <w:t>apaļo kokmateriālu</w:t>
      </w:r>
      <w:r w:rsidRPr="007C597D">
        <w:rPr>
          <w:sz w:val="24"/>
          <w:szCs w:val="24"/>
        </w:rPr>
        <w:t xml:space="preserve"> kopējais apjoms (bruto) un/vai </w:t>
      </w:r>
      <w:r w:rsidRPr="007C597D">
        <w:rPr>
          <w:color w:val="000000"/>
          <w:sz w:val="24"/>
          <w:szCs w:val="24"/>
        </w:rPr>
        <w:t>apaļo kokmateriālu</w:t>
      </w:r>
      <w:r w:rsidRPr="007C597D">
        <w:rPr>
          <w:sz w:val="24"/>
          <w:szCs w:val="24"/>
        </w:rPr>
        <w:t xml:space="preserve"> kvalitatīvais apjoms (neto) vairāk par 10% (desmit procentiem) atšķirsies no kontrolmērījuma rezultātiem</w:t>
      </w:r>
      <w:bookmarkEnd w:id="2"/>
      <w:r w:rsidRPr="007C597D">
        <w:rPr>
          <w:sz w:val="24"/>
          <w:szCs w:val="24"/>
        </w:rPr>
        <w:t>;</w:t>
      </w:r>
    </w:p>
    <w:p w:rsidR="007C597D" w:rsidRPr="007C597D" w:rsidRDefault="007C597D" w:rsidP="007C597D">
      <w:pPr>
        <w:numPr>
          <w:ilvl w:val="2"/>
          <w:numId w:val="17"/>
        </w:numPr>
        <w:suppressAutoHyphens w:val="0"/>
        <w:ind w:left="1134" w:right="-2" w:hanging="567"/>
        <w:jc w:val="both"/>
        <w:rPr>
          <w:color w:val="000000"/>
          <w:sz w:val="24"/>
          <w:szCs w:val="24"/>
        </w:rPr>
      </w:pPr>
      <w:r w:rsidRPr="007C597D">
        <w:rPr>
          <w:color w:val="000000"/>
          <w:sz w:val="24"/>
          <w:szCs w:val="24"/>
        </w:rPr>
        <w:t>apkopojot attiecīgu skaitu no apaļo kokmateriālu partijas (piegādāto apaļo kokmateriālu kravu kopums) mērījumiem un nosakot vidējo mērījumu novirzi starp atsevišķu attiecīgajā apaļo kokmateriālu partijā ietilpstošo kravu daļu (kasešu) kontrolmērījumu (veikti, izmantojot individuālo uzmērīšanas metodi) rezultātiem un Pasūtītāja veikto attiecīgo kravu daļu uzmērījumu rezultātiem un salīdzinot to atbilstoši Latvijas nacionālā standartam LVS 82:2003 „Apaļo kokmateriālu uzmērīšana” un Līguma 4.3.punktā noteiktajiem rādītājiem. Pasūtītāja uzmērīšanas rezultāts būs neatbilstošs, ja attiecīgās apaļo kokmateriālu partijas vidējā mērījumu novirze pārsniegs Līguma 4.3.punktā noteikto pieļaujamo novirzi.</w:t>
      </w:r>
    </w:p>
    <w:p w:rsidR="007C597D" w:rsidRPr="007C597D" w:rsidRDefault="007C597D" w:rsidP="007C597D">
      <w:pPr>
        <w:numPr>
          <w:ilvl w:val="1"/>
          <w:numId w:val="16"/>
        </w:numPr>
        <w:suppressAutoHyphens w:val="0"/>
        <w:ind w:left="567" w:right="-2" w:hanging="567"/>
        <w:jc w:val="both"/>
        <w:rPr>
          <w:color w:val="000000"/>
          <w:sz w:val="24"/>
          <w:szCs w:val="24"/>
        </w:rPr>
      </w:pPr>
      <w:r w:rsidRPr="007C597D">
        <w:rPr>
          <w:color w:val="000000"/>
          <w:sz w:val="24"/>
          <w:szCs w:val="24"/>
        </w:rPr>
        <w:t xml:space="preserve">Pieļaujamā novirze starp attiecīgajā apaļo kokmateriālu partijā ietilpstošo kravu daļu kontrolmērījumu rezultātiem un Pasūtītāja veikto attiecīgo kravu daļu uzmērījumiem, kā arī kontrolmērījumiem nepieciešamo parauga vienību </w:t>
      </w:r>
      <w:r w:rsidRPr="007C597D">
        <w:rPr>
          <w:color w:val="000000"/>
          <w:sz w:val="24"/>
          <w:szCs w:val="24"/>
        </w:rPr>
        <w:lastRenderedPageBreak/>
        <w:t>(kasešu) skaits saskaņā ar Latvijas nacionālā standarta LVS 82:2003 „Apaļo kokmateriālu uzmērīšana” 8.3. un 8.4.punktu noteikumiem atkarībā no piegādātās apaļo kokmateriālu partijas apjoma tiek noteikti šādi:</w:t>
      </w:r>
    </w:p>
    <w:p w:rsidR="007C597D" w:rsidRPr="007C597D" w:rsidRDefault="007C597D" w:rsidP="007C597D">
      <w:pPr>
        <w:ind w:left="567" w:right="-2"/>
        <w:jc w:val="both"/>
        <w:rPr>
          <w:color w:val="000000"/>
          <w:sz w:val="24"/>
          <w:szCs w:val="24"/>
        </w:rPr>
      </w:pPr>
    </w:p>
    <w:tbl>
      <w:tblPr>
        <w:tblW w:w="7938" w:type="dxa"/>
        <w:jc w:val="center"/>
        <w:tblCellMar>
          <w:left w:w="0" w:type="dxa"/>
          <w:right w:w="0" w:type="dxa"/>
        </w:tblCellMar>
        <w:tblLook w:val="04A0" w:firstRow="1" w:lastRow="0" w:firstColumn="1" w:lastColumn="0" w:noHBand="0" w:noVBand="1"/>
      </w:tblPr>
      <w:tblGrid>
        <w:gridCol w:w="2835"/>
        <w:gridCol w:w="2562"/>
        <w:gridCol w:w="2541"/>
      </w:tblGrid>
      <w:tr w:rsidR="007C597D" w:rsidRPr="007C597D" w:rsidTr="007C597D">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E41FFD">
            <w:pPr>
              <w:pStyle w:val="Pamattekstsaratkpi"/>
              <w:ind w:left="426" w:right="-2" w:hanging="426"/>
              <w:jc w:val="both"/>
              <w:rPr>
                <w:color w:val="000000"/>
                <w:sz w:val="24"/>
                <w:szCs w:val="24"/>
              </w:rPr>
            </w:pPr>
            <w:proofErr w:type="spellStart"/>
            <w:r>
              <w:rPr>
                <w:color w:val="000000"/>
                <w:sz w:val="24"/>
                <w:szCs w:val="24"/>
              </w:rPr>
              <w:t>Apaļo,</w:t>
            </w:r>
            <w:r w:rsidR="007C597D" w:rsidRPr="007C597D">
              <w:rPr>
                <w:color w:val="000000"/>
                <w:sz w:val="24"/>
                <w:szCs w:val="24"/>
              </w:rPr>
              <w:t>kokmateriālu</w:t>
            </w:r>
            <w:proofErr w:type="spellEnd"/>
            <w:r w:rsidR="007C597D" w:rsidRPr="007C597D">
              <w:rPr>
                <w:color w:val="000000"/>
                <w:sz w:val="24"/>
                <w:szCs w:val="24"/>
              </w:rPr>
              <w:t xml:space="preserve">  partijas apjoms, m</w:t>
            </w:r>
            <w:r w:rsidR="007C597D" w:rsidRPr="007C597D">
              <w:rPr>
                <w:color w:val="000000"/>
                <w:sz w:val="24"/>
                <w:szCs w:val="24"/>
                <w:vertAlign w:val="superscript"/>
              </w:rPr>
              <w:t>3</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both"/>
              <w:rPr>
                <w:color w:val="000000"/>
                <w:sz w:val="24"/>
                <w:szCs w:val="24"/>
              </w:rPr>
            </w:pPr>
            <w:r w:rsidRPr="007C597D">
              <w:rPr>
                <w:color w:val="000000"/>
                <w:sz w:val="24"/>
                <w:szCs w:val="24"/>
              </w:rPr>
              <w:t>Pieļaujamā mērījumu novirze, %</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both"/>
              <w:rPr>
                <w:color w:val="000000"/>
                <w:sz w:val="24"/>
                <w:szCs w:val="24"/>
              </w:rPr>
            </w:pPr>
            <w:r w:rsidRPr="007C597D">
              <w:rPr>
                <w:color w:val="000000"/>
                <w:sz w:val="24"/>
                <w:szCs w:val="24"/>
              </w:rPr>
              <w:t xml:space="preserve">Paraugu vienību skaits, </w:t>
            </w:r>
            <w:proofErr w:type="spellStart"/>
            <w:r w:rsidRPr="007C597D">
              <w:rPr>
                <w:color w:val="000000"/>
                <w:sz w:val="24"/>
                <w:szCs w:val="24"/>
              </w:rPr>
              <w:t>gab</w:t>
            </w:r>
            <w:proofErr w:type="spellEnd"/>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3.5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7</w:t>
            </w:r>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2500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3.0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10</w:t>
            </w:r>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3500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2.5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13</w:t>
            </w:r>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5000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2.0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16</w:t>
            </w:r>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22</w:t>
            </w:r>
          </w:p>
        </w:tc>
      </w:tr>
      <w:tr w:rsidR="007C597D" w:rsidRPr="007C597D" w:rsidTr="007C597D">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20000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1</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597D" w:rsidRPr="007C597D" w:rsidRDefault="007C597D">
            <w:pPr>
              <w:pStyle w:val="Pamattekstsaratkpi"/>
              <w:ind w:left="426" w:right="-2" w:hanging="426"/>
              <w:jc w:val="center"/>
              <w:rPr>
                <w:color w:val="000000"/>
                <w:sz w:val="24"/>
                <w:szCs w:val="24"/>
              </w:rPr>
            </w:pPr>
            <w:r w:rsidRPr="007C597D">
              <w:rPr>
                <w:color w:val="000000"/>
                <w:sz w:val="24"/>
                <w:szCs w:val="24"/>
              </w:rPr>
              <w:t>50</w:t>
            </w:r>
          </w:p>
        </w:tc>
      </w:tr>
    </w:tbl>
    <w:p w:rsidR="007C597D" w:rsidRPr="007C597D" w:rsidRDefault="007C597D" w:rsidP="007C597D">
      <w:pPr>
        <w:widowControl w:val="0"/>
        <w:ind w:right="-2"/>
        <w:jc w:val="both"/>
        <w:rPr>
          <w:i/>
          <w:iCs/>
          <w:color w:val="000000"/>
          <w:sz w:val="24"/>
          <w:szCs w:val="24"/>
          <w:u w:val="single"/>
        </w:rPr>
      </w:pPr>
    </w:p>
    <w:p w:rsidR="007C597D" w:rsidRPr="007C597D" w:rsidRDefault="007C597D" w:rsidP="007C597D">
      <w:pPr>
        <w:widowControl w:val="0"/>
        <w:numPr>
          <w:ilvl w:val="1"/>
          <w:numId w:val="16"/>
        </w:numPr>
        <w:suppressAutoHyphens w:val="0"/>
        <w:ind w:left="567" w:right="-2" w:hanging="567"/>
        <w:jc w:val="both"/>
        <w:rPr>
          <w:i/>
          <w:iCs/>
          <w:sz w:val="24"/>
          <w:szCs w:val="24"/>
          <w:u w:val="single"/>
        </w:rPr>
      </w:pPr>
      <w:r w:rsidRPr="007C597D">
        <w:rPr>
          <w:iCs/>
          <w:sz w:val="24"/>
          <w:szCs w:val="24"/>
        </w:rPr>
        <w:t xml:space="preserve">Kontrolmērījumi var tikt veikti </w:t>
      </w:r>
      <w:r w:rsidRPr="007C597D">
        <w:rPr>
          <w:sz w:val="24"/>
          <w:szCs w:val="24"/>
        </w:rPr>
        <w:t>pirms tam, kad kravu ir uzmērījis Pasūtītājs, vai arī pēc kravas uzmērīšanas. Pēdējā no minētajiem gadījumiem Pasūtītājam ir pienākums nodrošināt attiecīgā uzmērītā apjoma novietošanu atsevišķi kontrolmērījuma veikšanai, nozīmēt pārstāvi, kas nodrošina kontrolmērījuma veikšanai nepieciešamos apstākļus un sniedz visu nepieciešamo informāciju kontrolmērījuma veikšanai.</w:t>
      </w:r>
    </w:p>
    <w:p w:rsidR="007C597D" w:rsidRPr="007C597D" w:rsidRDefault="007C597D" w:rsidP="007C597D">
      <w:pPr>
        <w:widowControl w:val="0"/>
        <w:numPr>
          <w:ilvl w:val="1"/>
          <w:numId w:val="16"/>
        </w:numPr>
        <w:suppressAutoHyphens w:val="0"/>
        <w:ind w:left="567" w:right="-2" w:hanging="567"/>
        <w:jc w:val="both"/>
        <w:rPr>
          <w:i/>
          <w:iCs/>
          <w:sz w:val="24"/>
          <w:szCs w:val="24"/>
          <w:u w:val="single"/>
        </w:rPr>
      </w:pPr>
      <w:bookmarkStart w:id="3" w:name="_Ref303845622"/>
      <w:r w:rsidRPr="007C597D">
        <w:rPr>
          <w:sz w:val="24"/>
          <w:szCs w:val="24"/>
        </w:rPr>
        <w:t>Kontrolmērījumu veikšanai Piegādātājs piesaista Ministru kabineta 2007.gada 6.novembra noteikumiem Nr.744 „Noteikumi par koku un apaļo kokmateriālu uzskaiti” prasībām atbilstošu komersantu, kurš darbojas koku un apaļo kokmateriālu uzmērīšanas jomā.</w:t>
      </w:r>
      <w:bookmarkEnd w:id="3"/>
      <w:r w:rsidRPr="007C597D">
        <w:rPr>
          <w:sz w:val="24"/>
          <w:szCs w:val="24"/>
        </w:rPr>
        <w:t xml:space="preserve"> </w:t>
      </w:r>
    </w:p>
    <w:p w:rsidR="007C597D" w:rsidRPr="007C597D" w:rsidRDefault="007C597D" w:rsidP="007C597D">
      <w:pPr>
        <w:widowControl w:val="0"/>
        <w:numPr>
          <w:ilvl w:val="1"/>
          <w:numId w:val="16"/>
        </w:numPr>
        <w:suppressAutoHyphens w:val="0"/>
        <w:ind w:left="567" w:right="-2" w:hanging="567"/>
        <w:jc w:val="both"/>
        <w:rPr>
          <w:i/>
          <w:iCs/>
          <w:sz w:val="24"/>
          <w:szCs w:val="24"/>
          <w:u w:val="single"/>
        </w:rPr>
      </w:pPr>
      <w:r w:rsidRPr="007C597D">
        <w:rPr>
          <w:sz w:val="24"/>
          <w:szCs w:val="24"/>
        </w:rPr>
        <w:t>Par katru veikto kontrolmērījumu tiek sastādīts uzmērīšanas akts.</w:t>
      </w:r>
    </w:p>
    <w:p w:rsidR="007C597D" w:rsidRPr="007C597D" w:rsidRDefault="007C597D" w:rsidP="007C597D">
      <w:pPr>
        <w:widowControl w:val="0"/>
        <w:numPr>
          <w:ilvl w:val="1"/>
          <w:numId w:val="16"/>
        </w:numPr>
        <w:suppressAutoHyphens w:val="0"/>
        <w:ind w:left="567" w:right="-2" w:hanging="567"/>
        <w:jc w:val="both"/>
        <w:rPr>
          <w:sz w:val="24"/>
          <w:szCs w:val="24"/>
        </w:rPr>
      </w:pPr>
      <w:bookmarkStart w:id="4" w:name="_Ref303845514"/>
      <w:r w:rsidRPr="007C597D">
        <w:rPr>
          <w:sz w:val="24"/>
          <w:szCs w:val="24"/>
        </w:rPr>
        <w:t xml:space="preserve">Par Līguma </w:t>
      </w:r>
      <w:r w:rsidRPr="007C597D">
        <w:rPr>
          <w:sz w:val="24"/>
          <w:szCs w:val="24"/>
        </w:rPr>
        <w:fldChar w:fldCharType="begin"/>
      </w:r>
      <w:r w:rsidRPr="007C597D">
        <w:rPr>
          <w:sz w:val="24"/>
          <w:szCs w:val="24"/>
        </w:rPr>
        <w:instrText xml:space="preserve"> REF _Ref303845463 \r \h  \* MERGEFORMAT </w:instrText>
      </w:r>
      <w:r w:rsidRPr="007C597D">
        <w:rPr>
          <w:sz w:val="24"/>
          <w:szCs w:val="24"/>
        </w:rPr>
      </w:r>
      <w:r w:rsidRPr="007C597D">
        <w:rPr>
          <w:sz w:val="24"/>
          <w:szCs w:val="24"/>
        </w:rPr>
        <w:fldChar w:fldCharType="separate"/>
      </w:r>
      <w:r w:rsidRPr="007C597D">
        <w:rPr>
          <w:sz w:val="24"/>
          <w:szCs w:val="24"/>
        </w:rPr>
        <w:t>4.2</w:t>
      </w:r>
      <w:r w:rsidRPr="007C597D">
        <w:rPr>
          <w:sz w:val="24"/>
          <w:szCs w:val="24"/>
        </w:rPr>
        <w:fldChar w:fldCharType="end"/>
      </w:r>
      <w:r w:rsidRPr="007C597D">
        <w:rPr>
          <w:sz w:val="24"/>
          <w:szCs w:val="24"/>
        </w:rPr>
        <w:t xml:space="preserve">.punkta noteikumiem neatbilstošu Pasūtītāja veiktās </w:t>
      </w:r>
      <w:r w:rsidRPr="007C597D">
        <w:rPr>
          <w:color w:val="000000"/>
          <w:sz w:val="24"/>
          <w:szCs w:val="24"/>
        </w:rPr>
        <w:t>apaļo kokmateriālu</w:t>
      </w:r>
      <w:r w:rsidRPr="007C597D">
        <w:rPr>
          <w:sz w:val="24"/>
          <w:szCs w:val="24"/>
        </w:rPr>
        <w:t xml:space="preserve"> uzmērīšanas rezultātu  konstatēšanu Piegādātājs rakstveidā brīdina Pasūtītāju, paturot tiesības veikt kontrolmērījuma rezultātiem atbilstošu pārrēķinu par attiecīgo apaļo kokmateriālu kravu vai kravas daļu, kā arī apturēt </w:t>
      </w:r>
      <w:r w:rsidRPr="007C597D">
        <w:rPr>
          <w:color w:val="000000"/>
          <w:sz w:val="24"/>
          <w:szCs w:val="24"/>
        </w:rPr>
        <w:t xml:space="preserve">apaļo kokmateriālu </w:t>
      </w:r>
      <w:r w:rsidRPr="007C597D">
        <w:rPr>
          <w:sz w:val="24"/>
          <w:szCs w:val="24"/>
        </w:rPr>
        <w:t>piegādes Līgumā noteiktā kārtībā (Līguma izpildes turpināšanas nosacījums - Pasūtītāja rakstveida apliecinājums, ka ir novērsti atšķirību rašanās iemesli).</w:t>
      </w:r>
      <w:bookmarkEnd w:id="4"/>
    </w:p>
    <w:p w:rsidR="007C597D" w:rsidRPr="007C597D" w:rsidRDefault="007C597D" w:rsidP="007C597D">
      <w:pPr>
        <w:widowControl w:val="0"/>
        <w:numPr>
          <w:ilvl w:val="1"/>
          <w:numId w:val="16"/>
        </w:numPr>
        <w:suppressAutoHyphens w:val="0"/>
        <w:ind w:left="567" w:right="-2" w:hanging="567"/>
        <w:jc w:val="both"/>
        <w:rPr>
          <w:i/>
          <w:iCs/>
          <w:sz w:val="24"/>
          <w:szCs w:val="24"/>
          <w:u w:val="single"/>
        </w:rPr>
      </w:pPr>
      <w:bookmarkStart w:id="5" w:name="_Ref303845637"/>
      <w:r w:rsidRPr="007C597D">
        <w:rPr>
          <w:sz w:val="24"/>
          <w:szCs w:val="24"/>
        </w:rPr>
        <w:t xml:space="preserve">Atkārtotas Līguma </w:t>
      </w:r>
      <w:r w:rsidRPr="007C597D">
        <w:rPr>
          <w:sz w:val="24"/>
          <w:szCs w:val="24"/>
        </w:rPr>
        <w:fldChar w:fldCharType="begin"/>
      </w:r>
      <w:r w:rsidRPr="007C597D">
        <w:rPr>
          <w:sz w:val="24"/>
          <w:szCs w:val="24"/>
        </w:rPr>
        <w:instrText xml:space="preserve"> REF _Ref303845514 \r \h  \* MERGEFORMAT </w:instrText>
      </w:r>
      <w:r w:rsidRPr="007C597D">
        <w:rPr>
          <w:sz w:val="24"/>
          <w:szCs w:val="24"/>
        </w:rPr>
      </w:r>
      <w:r w:rsidRPr="007C597D">
        <w:rPr>
          <w:sz w:val="24"/>
          <w:szCs w:val="24"/>
        </w:rPr>
        <w:fldChar w:fldCharType="separate"/>
      </w:r>
      <w:r w:rsidRPr="007C597D">
        <w:rPr>
          <w:sz w:val="24"/>
          <w:szCs w:val="24"/>
        </w:rPr>
        <w:t>4.7</w:t>
      </w:r>
      <w:r w:rsidRPr="007C597D">
        <w:rPr>
          <w:sz w:val="24"/>
          <w:szCs w:val="24"/>
        </w:rPr>
        <w:fldChar w:fldCharType="end"/>
      </w:r>
      <w:r w:rsidRPr="007C597D">
        <w:rPr>
          <w:sz w:val="24"/>
          <w:szCs w:val="24"/>
        </w:rPr>
        <w:t>.punktā noteiktās situācijas gadījumā Piegādātājam ir tiesības vienpusēji izbeigt visu ar Pasūtītāju noslēgtu, spēkā esošu līgumu par apaļo kokmateriālu un/vai enerģētisko šķeldu piegādēm, t.sk. šī Līguma</w:t>
      </w:r>
      <w:r w:rsidRPr="007C597D">
        <w:rPr>
          <w:bCs/>
          <w:sz w:val="24"/>
          <w:szCs w:val="24"/>
        </w:rPr>
        <w:t xml:space="preserve">, darbību, </w:t>
      </w:r>
      <w:r w:rsidRPr="007C597D">
        <w:rPr>
          <w:sz w:val="24"/>
          <w:szCs w:val="24"/>
        </w:rPr>
        <w:t xml:space="preserve">nosūtot Pasūtītājam paziņojumu vai, veicot visas </w:t>
      </w:r>
      <w:r w:rsidRPr="007C597D">
        <w:rPr>
          <w:sz w:val="24"/>
          <w:szCs w:val="24"/>
        </w:rPr>
        <w:fldChar w:fldCharType="begin"/>
      </w:r>
      <w:r w:rsidRPr="007C597D">
        <w:rPr>
          <w:sz w:val="24"/>
          <w:szCs w:val="24"/>
        </w:rPr>
        <w:instrText xml:space="preserve"> REF _Ref303845514 \r \h  \* MERGEFORMAT </w:instrText>
      </w:r>
      <w:r w:rsidRPr="007C597D">
        <w:rPr>
          <w:sz w:val="24"/>
          <w:szCs w:val="24"/>
        </w:rPr>
      </w:r>
      <w:r w:rsidRPr="007C597D">
        <w:rPr>
          <w:sz w:val="24"/>
          <w:szCs w:val="24"/>
        </w:rPr>
        <w:fldChar w:fldCharType="separate"/>
      </w:r>
      <w:r w:rsidRPr="007C597D">
        <w:rPr>
          <w:sz w:val="24"/>
          <w:szCs w:val="24"/>
        </w:rPr>
        <w:t>4.7</w:t>
      </w:r>
      <w:r w:rsidRPr="007C597D">
        <w:rPr>
          <w:sz w:val="24"/>
          <w:szCs w:val="24"/>
        </w:rPr>
        <w:fldChar w:fldCharType="end"/>
      </w:r>
      <w:r w:rsidRPr="007C597D">
        <w:rPr>
          <w:sz w:val="24"/>
          <w:szCs w:val="24"/>
        </w:rPr>
        <w:t>.punktā noteiktās darbības, vienpusēji pieņemt lēmumu par Līguma izpildes turpināšanas nosacījumiem, t.sk. iespējamu Līdzēju vienošanos par Ministru kabineta 2007.gada 6.novembra noteikumiem Nr.744 „Noteikumi par koku un apaļo kokmateriālu uzskaiti” atbilstoša komersanta, kurš darbojas koku un apaļo kokmateriālu uzmērīšanas jomā, piesaistīšanu Piegādātāja piegādāto apaļo kokmateriālu uzmērīšanai, kura pakalpojumu apmaksu līdzīgās daļās sedz Pasūtītājs un Piegādātājs.</w:t>
      </w:r>
      <w:bookmarkEnd w:id="5"/>
      <w:r w:rsidRPr="007C597D">
        <w:rPr>
          <w:sz w:val="24"/>
          <w:szCs w:val="24"/>
        </w:rPr>
        <w:t xml:space="preserve"> </w:t>
      </w:r>
    </w:p>
    <w:p w:rsidR="007C597D" w:rsidRPr="007C597D" w:rsidRDefault="007C597D" w:rsidP="007C597D">
      <w:pPr>
        <w:widowControl w:val="0"/>
        <w:numPr>
          <w:ilvl w:val="1"/>
          <w:numId w:val="16"/>
        </w:numPr>
        <w:suppressAutoHyphens w:val="0"/>
        <w:ind w:left="567" w:right="-2" w:hanging="567"/>
        <w:jc w:val="both"/>
        <w:rPr>
          <w:i/>
          <w:iCs/>
          <w:sz w:val="24"/>
          <w:szCs w:val="24"/>
          <w:u w:val="single"/>
        </w:rPr>
      </w:pPr>
      <w:r w:rsidRPr="007C597D">
        <w:rPr>
          <w:sz w:val="24"/>
          <w:szCs w:val="24"/>
        </w:rPr>
        <w:t xml:space="preserve">Pasūtītājs pilnā apmērā apmaksā Līguma </w:t>
      </w:r>
      <w:r w:rsidRPr="007C597D">
        <w:rPr>
          <w:sz w:val="24"/>
          <w:szCs w:val="24"/>
        </w:rPr>
        <w:fldChar w:fldCharType="begin"/>
      </w:r>
      <w:r w:rsidRPr="007C597D">
        <w:rPr>
          <w:sz w:val="24"/>
          <w:szCs w:val="24"/>
        </w:rPr>
        <w:instrText xml:space="preserve"> REF _Ref303845622 \r \h  \* MERGEFORMAT </w:instrText>
      </w:r>
      <w:r w:rsidRPr="007C597D">
        <w:rPr>
          <w:sz w:val="24"/>
          <w:szCs w:val="24"/>
        </w:rPr>
      </w:r>
      <w:r w:rsidRPr="007C597D">
        <w:rPr>
          <w:sz w:val="24"/>
          <w:szCs w:val="24"/>
        </w:rPr>
        <w:fldChar w:fldCharType="separate"/>
      </w:r>
      <w:r w:rsidRPr="007C597D">
        <w:rPr>
          <w:sz w:val="24"/>
          <w:szCs w:val="24"/>
        </w:rPr>
        <w:t>4.5</w:t>
      </w:r>
      <w:r w:rsidRPr="007C597D">
        <w:rPr>
          <w:sz w:val="24"/>
          <w:szCs w:val="24"/>
        </w:rPr>
        <w:fldChar w:fldCharType="end"/>
      </w:r>
      <w:r w:rsidRPr="007C597D">
        <w:rPr>
          <w:sz w:val="24"/>
          <w:szCs w:val="24"/>
        </w:rPr>
        <w:t xml:space="preserve">.punktā minētā komersanta, kas darbojas koku un apaļo kokmateriālu uzmērīšanas jomā, pakalpojumus par konkrētā kontrolmērījuma veikšanu </w:t>
      </w:r>
      <w:r w:rsidRPr="007C597D">
        <w:rPr>
          <w:sz w:val="24"/>
          <w:szCs w:val="24"/>
        </w:rPr>
        <w:fldChar w:fldCharType="begin"/>
      </w:r>
      <w:r w:rsidRPr="007C597D">
        <w:rPr>
          <w:sz w:val="24"/>
          <w:szCs w:val="24"/>
        </w:rPr>
        <w:instrText xml:space="preserve"> REF _Ref303845514 \r \h  \* MERGEFORMAT </w:instrText>
      </w:r>
      <w:r w:rsidRPr="007C597D">
        <w:rPr>
          <w:sz w:val="24"/>
          <w:szCs w:val="24"/>
        </w:rPr>
      </w:r>
      <w:r w:rsidRPr="007C597D">
        <w:rPr>
          <w:sz w:val="24"/>
          <w:szCs w:val="24"/>
        </w:rPr>
        <w:fldChar w:fldCharType="separate"/>
      </w:r>
      <w:r w:rsidRPr="007C597D">
        <w:rPr>
          <w:sz w:val="24"/>
          <w:szCs w:val="24"/>
        </w:rPr>
        <w:t>4.7</w:t>
      </w:r>
      <w:r w:rsidRPr="007C597D">
        <w:rPr>
          <w:sz w:val="24"/>
          <w:szCs w:val="24"/>
        </w:rPr>
        <w:fldChar w:fldCharType="end"/>
      </w:r>
      <w:r w:rsidRPr="007C597D">
        <w:rPr>
          <w:sz w:val="24"/>
          <w:szCs w:val="24"/>
        </w:rPr>
        <w:t xml:space="preserve">.punktā  un </w:t>
      </w:r>
      <w:r w:rsidRPr="007C597D">
        <w:rPr>
          <w:sz w:val="24"/>
          <w:szCs w:val="24"/>
        </w:rPr>
        <w:fldChar w:fldCharType="begin"/>
      </w:r>
      <w:r w:rsidRPr="007C597D">
        <w:rPr>
          <w:sz w:val="24"/>
          <w:szCs w:val="24"/>
        </w:rPr>
        <w:instrText xml:space="preserve"> REF _Ref303845637 \r \h  \* MERGEFORMAT </w:instrText>
      </w:r>
      <w:r w:rsidRPr="007C597D">
        <w:rPr>
          <w:sz w:val="24"/>
          <w:szCs w:val="24"/>
        </w:rPr>
      </w:r>
      <w:r w:rsidRPr="007C597D">
        <w:rPr>
          <w:sz w:val="24"/>
          <w:szCs w:val="24"/>
        </w:rPr>
        <w:fldChar w:fldCharType="separate"/>
      </w:r>
      <w:r w:rsidRPr="007C597D">
        <w:rPr>
          <w:sz w:val="24"/>
          <w:szCs w:val="24"/>
        </w:rPr>
        <w:t>4.8</w:t>
      </w:r>
      <w:r w:rsidRPr="007C597D">
        <w:rPr>
          <w:sz w:val="24"/>
          <w:szCs w:val="24"/>
        </w:rPr>
        <w:fldChar w:fldCharType="end"/>
      </w:r>
      <w:r w:rsidRPr="007C597D">
        <w:rPr>
          <w:sz w:val="24"/>
          <w:szCs w:val="24"/>
        </w:rPr>
        <w:t>.punktā noteiktajos gadījumos.</w:t>
      </w:r>
    </w:p>
    <w:p w:rsidR="007C597D" w:rsidRPr="007C597D" w:rsidRDefault="007C597D" w:rsidP="007C597D">
      <w:pPr>
        <w:widowControl w:val="0"/>
        <w:ind w:left="360" w:right="-2" w:hanging="360"/>
        <w:jc w:val="both"/>
        <w:rPr>
          <w:sz w:val="24"/>
          <w:szCs w:val="24"/>
        </w:rPr>
      </w:pPr>
    </w:p>
    <w:p w:rsidR="007C597D" w:rsidRPr="007C597D" w:rsidRDefault="007C597D" w:rsidP="007C597D">
      <w:pPr>
        <w:widowControl w:val="0"/>
        <w:numPr>
          <w:ilvl w:val="0"/>
          <w:numId w:val="18"/>
        </w:numPr>
        <w:suppressAutoHyphens w:val="0"/>
        <w:ind w:left="567" w:right="-2" w:hanging="567"/>
        <w:jc w:val="both"/>
        <w:rPr>
          <w:i/>
          <w:sz w:val="24"/>
          <w:szCs w:val="24"/>
        </w:rPr>
      </w:pPr>
      <w:r w:rsidRPr="007C597D">
        <w:rPr>
          <w:b/>
          <w:bCs/>
          <w:i/>
          <w:sz w:val="24"/>
          <w:szCs w:val="24"/>
        </w:rPr>
        <w:t xml:space="preserve">ĪPAŠUMA TIESĪBAS UZ PIEGĀDĀTAJIEM </w:t>
      </w:r>
      <w:r w:rsidRPr="007C597D">
        <w:rPr>
          <w:b/>
          <w:i/>
          <w:color w:val="000000"/>
          <w:sz w:val="24"/>
          <w:szCs w:val="24"/>
        </w:rPr>
        <w:t>APAĻAJIEM KOKMATERIĀLIEM</w:t>
      </w:r>
    </w:p>
    <w:p w:rsidR="007C597D" w:rsidRPr="007C597D" w:rsidRDefault="007C597D" w:rsidP="007C597D">
      <w:pPr>
        <w:pStyle w:val="Sarakstarindkopa"/>
        <w:widowControl w:val="0"/>
        <w:numPr>
          <w:ilvl w:val="0"/>
          <w:numId w:val="19"/>
        </w:numPr>
        <w:ind w:left="567" w:right="-2" w:hanging="567"/>
        <w:jc w:val="both"/>
        <w:rPr>
          <w:vanish/>
        </w:rPr>
      </w:pPr>
    </w:p>
    <w:p w:rsidR="007C597D" w:rsidRPr="007C597D" w:rsidRDefault="007C597D" w:rsidP="007C597D">
      <w:pPr>
        <w:pStyle w:val="Sarakstarindkopa"/>
        <w:widowControl w:val="0"/>
        <w:numPr>
          <w:ilvl w:val="0"/>
          <w:numId w:val="19"/>
        </w:numPr>
        <w:ind w:left="567" w:right="-2" w:hanging="567"/>
        <w:jc w:val="both"/>
        <w:rPr>
          <w:vanish/>
        </w:rPr>
      </w:pPr>
    </w:p>
    <w:p w:rsidR="007C597D" w:rsidRPr="007C597D" w:rsidRDefault="007C597D" w:rsidP="007C597D">
      <w:pPr>
        <w:widowControl w:val="0"/>
        <w:numPr>
          <w:ilvl w:val="1"/>
          <w:numId w:val="19"/>
        </w:numPr>
        <w:suppressAutoHyphens w:val="0"/>
        <w:ind w:left="567" w:right="-2" w:hanging="567"/>
        <w:jc w:val="both"/>
        <w:rPr>
          <w:sz w:val="24"/>
          <w:szCs w:val="24"/>
        </w:rPr>
      </w:pPr>
      <w:r w:rsidRPr="007C597D">
        <w:rPr>
          <w:sz w:val="24"/>
          <w:szCs w:val="24"/>
        </w:rPr>
        <w:t xml:space="preserve">Īpašuma tiesības uz piegādātajiem </w:t>
      </w:r>
      <w:r w:rsidRPr="007C597D">
        <w:rPr>
          <w:color w:val="000000"/>
          <w:sz w:val="24"/>
          <w:szCs w:val="24"/>
        </w:rPr>
        <w:t>apaļajiem kokmateriāliem</w:t>
      </w:r>
      <w:r w:rsidRPr="007C597D">
        <w:rPr>
          <w:sz w:val="24"/>
          <w:szCs w:val="24"/>
        </w:rPr>
        <w:t xml:space="preserve"> no Piegādātāja uz Pasūtītāju pāriet ar brīdi, kad Piegādātājs Līgumā noteiktajā kārtībā ir saņēmis paredzēto apmaksu pilnā apmērā, tajā skaitā līgumsoda apmaksu. </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color w:val="000000"/>
          <w:sz w:val="24"/>
          <w:szCs w:val="24"/>
        </w:rPr>
        <w:t>Apaļo kokmateriālu</w:t>
      </w:r>
      <w:r w:rsidRPr="007C597D">
        <w:rPr>
          <w:sz w:val="24"/>
          <w:szCs w:val="24"/>
        </w:rPr>
        <w:t xml:space="preserve"> nejauša zaudējuma risks pāriet no Piegādātāja uz Pasūtītāju ar brīdi, kad </w:t>
      </w:r>
      <w:r w:rsidRPr="007C597D">
        <w:rPr>
          <w:color w:val="000000"/>
          <w:sz w:val="24"/>
          <w:szCs w:val="24"/>
        </w:rPr>
        <w:t>apaļie kokmateriāli</w:t>
      </w:r>
      <w:r w:rsidRPr="007C597D">
        <w:rPr>
          <w:sz w:val="24"/>
          <w:szCs w:val="24"/>
        </w:rPr>
        <w:t xml:space="preserve"> tiek nodoti Pasūtītājam un ir parakstīta pavadzīme. </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 xml:space="preserve">Piegādes vietā Piegādātājs nodod un Pasūtītājs pieņem piegādātos </w:t>
      </w:r>
      <w:r w:rsidRPr="007C597D">
        <w:rPr>
          <w:color w:val="000000"/>
          <w:sz w:val="24"/>
          <w:szCs w:val="24"/>
        </w:rPr>
        <w:t>apaļos kokmateriālus</w:t>
      </w:r>
      <w:r w:rsidRPr="007C597D">
        <w:rPr>
          <w:sz w:val="24"/>
          <w:szCs w:val="24"/>
        </w:rPr>
        <w:t xml:space="preserve"> bezatlīdzības glabāšanā bez jebkādiem pārtraukumiem vai traucējumiem no trešo personu puses saskaņā ar Civillikuma noteikumiem. </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 xml:space="preserve">Pasūtītājs ir atbildīgs par piegādes vietas atbilstību </w:t>
      </w:r>
      <w:r w:rsidRPr="007C597D">
        <w:rPr>
          <w:color w:val="000000"/>
          <w:sz w:val="24"/>
          <w:szCs w:val="24"/>
        </w:rPr>
        <w:t>apaļo kokmateriālu</w:t>
      </w:r>
      <w:r w:rsidRPr="007C597D">
        <w:rPr>
          <w:sz w:val="24"/>
          <w:szCs w:val="24"/>
        </w:rPr>
        <w:t xml:space="preserve"> glabāšanai, savu darbinieku un apsardzes darbinieku darbību/ bezdarbību, kā arī par jebkuru to paviršību, nolaidību un/vai neuzmanību.</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 xml:space="preserve">Pasūtītājam nav tiesību jebkādā veidā apgrūtināt vai atsavināt Piegādātāja piegādātos </w:t>
      </w:r>
      <w:r w:rsidRPr="007C597D">
        <w:rPr>
          <w:color w:val="000000"/>
          <w:sz w:val="24"/>
          <w:szCs w:val="24"/>
        </w:rPr>
        <w:t xml:space="preserve">apaļos kokmateriālus </w:t>
      </w:r>
      <w:r w:rsidRPr="007C597D">
        <w:rPr>
          <w:sz w:val="24"/>
          <w:szCs w:val="24"/>
        </w:rPr>
        <w:t xml:space="preserve"> līdz to pilnīgai apmaksai, izņemot Pasūtītāja saimnieciskās darbības nodrošināšanai.</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Līguma darbības laikā un/vai Līguma darbības izbeigšanas gadījumā Piegādātājs ir tiesīgs jebkurā laikā</w:t>
      </w:r>
      <w:r w:rsidR="00E41FFD">
        <w:rPr>
          <w:sz w:val="24"/>
          <w:szCs w:val="24"/>
        </w:rPr>
        <w:t xml:space="preserve"> </w:t>
      </w:r>
      <w:r w:rsidRPr="007C597D">
        <w:rPr>
          <w:sz w:val="24"/>
          <w:szCs w:val="24"/>
        </w:rPr>
        <w:t xml:space="preserve">bez jebkādiem šķēršļiem saņemt un izvest no piegādes vietas </w:t>
      </w:r>
      <w:r w:rsidRPr="007C597D">
        <w:rPr>
          <w:color w:val="000000"/>
          <w:sz w:val="24"/>
          <w:szCs w:val="24"/>
        </w:rPr>
        <w:t>apaļos kokmateriālus</w:t>
      </w:r>
      <w:r w:rsidRPr="007C597D">
        <w:rPr>
          <w:sz w:val="24"/>
          <w:szCs w:val="24"/>
        </w:rPr>
        <w:t xml:space="preserve">, par kuriem Pasūtītājs nav veicis apmaksu Līgumā noteiktajā termiņā un kārtībā, vai prasīt Pasūtītājam atgriezt atbilstošas kvalitātes un apjoma </w:t>
      </w:r>
      <w:r w:rsidRPr="007C597D">
        <w:rPr>
          <w:color w:val="000000"/>
          <w:sz w:val="24"/>
          <w:szCs w:val="24"/>
        </w:rPr>
        <w:t>apaļos kokmateriālus</w:t>
      </w:r>
      <w:r w:rsidRPr="007C597D">
        <w:rPr>
          <w:sz w:val="24"/>
          <w:szCs w:val="24"/>
        </w:rPr>
        <w:t xml:space="preserve">. Pasūtītājs apņemas nodrošināt apstākļus, lai Piegādātājs varētu brīvi rīkoties ar glabājumā nodotajiem </w:t>
      </w:r>
      <w:r w:rsidRPr="007C597D">
        <w:rPr>
          <w:color w:val="000000"/>
          <w:sz w:val="24"/>
          <w:szCs w:val="24"/>
        </w:rPr>
        <w:t>apaļajiem kokmateriāliem</w:t>
      </w:r>
      <w:r w:rsidRPr="007C597D">
        <w:rPr>
          <w:sz w:val="24"/>
          <w:szCs w:val="24"/>
        </w:rPr>
        <w:t xml:space="preserve">, ja Pasūtītājs nonāk tādā tiesiskā stāvoklī, ka glabājumā nodotie </w:t>
      </w:r>
      <w:r w:rsidRPr="007C597D">
        <w:rPr>
          <w:color w:val="000000"/>
          <w:sz w:val="24"/>
          <w:szCs w:val="24"/>
        </w:rPr>
        <w:t>apaļie kokmateriāli</w:t>
      </w:r>
      <w:r w:rsidRPr="007C597D">
        <w:rPr>
          <w:sz w:val="24"/>
          <w:szCs w:val="24"/>
        </w:rPr>
        <w:t xml:space="preserve"> tiek apdraudēti fiziski, tiesiski un/vai tiek apšaubītas no Pasūtītāja vai no jebkuru trešo personu puses Piegādātāja īpašuma tiesības uz </w:t>
      </w:r>
      <w:r w:rsidRPr="007C597D">
        <w:rPr>
          <w:color w:val="000000"/>
          <w:sz w:val="24"/>
          <w:szCs w:val="24"/>
        </w:rPr>
        <w:t>apaļajiem  kokmateriāliem.</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 xml:space="preserve">Gadījumā, ja Piegādātāja piegādātie apaļie kokmateriāli tiek apķīlāti, Pasūtītājam ir pienākums par to nekavējoties paziņot Piegādātājam, kā arī  informēt institūciju, kas veic apķīlāšanu, par Līguma noteikumiem, uzrādot Līgumu, un informēt par Piegādātāja īpašuma tiesībām uz </w:t>
      </w:r>
      <w:r w:rsidRPr="007C597D">
        <w:rPr>
          <w:color w:val="000000"/>
          <w:sz w:val="24"/>
          <w:szCs w:val="24"/>
        </w:rPr>
        <w:t>apaļajiem kokmateriāliem</w:t>
      </w:r>
      <w:r w:rsidRPr="007C597D">
        <w:rPr>
          <w:sz w:val="24"/>
          <w:szCs w:val="24"/>
        </w:rPr>
        <w:t>.</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 xml:space="preserve">Pasūtītājam ir aizliegts glabājumā nodotos </w:t>
      </w:r>
      <w:r w:rsidRPr="007C597D">
        <w:rPr>
          <w:color w:val="000000"/>
          <w:sz w:val="24"/>
          <w:szCs w:val="24"/>
        </w:rPr>
        <w:t>apaļos kokmateriālus</w:t>
      </w:r>
      <w:r w:rsidRPr="007C597D">
        <w:rPr>
          <w:sz w:val="24"/>
          <w:szCs w:val="24"/>
        </w:rPr>
        <w:t xml:space="preserve"> izmantot kā ķīlas priekšmetu un nav tiesības apgrūtināt ar komercķīlu kā viņam piederošos krājumus, tas ir, krājumus kā lietu kopību uz ieķīlāšanas brīdi vai kā lietu kopības nākamās sastāvdaļas.</w:t>
      </w:r>
    </w:p>
    <w:p w:rsidR="007C597D" w:rsidRPr="007C597D" w:rsidRDefault="007C597D" w:rsidP="007C597D">
      <w:pPr>
        <w:widowControl w:val="0"/>
        <w:numPr>
          <w:ilvl w:val="1"/>
          <w:numId w:val="20"/>
        </w:numPr>
        <w:suppressAutoHyphens w:val="0"/>
        <w:ind w:left="567" w:right="-2" w:hanging="567"/>
        <w:jc w:val="both"/>
        <w:rPr>
          <w:sz w:val="24"/>
          <w:szCs w:val="24"/>
        </w:rPr>
      </w:pPr>
      <w:r w:rsidRPr="007C597D">
        <w:rPr>
          <w:sz w:val="24"/>
          <w:szCs w:val="24"/>
        </w:rPr>
        <w:t>Piegādātājs neuzņemas atbildību par Līguma izpildes laikā Pārvadātāja nodarītajiem zaudējumiem Pasūtītājam vai trešajām personām. Šādos gadījumos Pārvadātājs uzņemas pilnu atbildību, tajā skaitā par nodarītajiem zaudējumiem Pasūtītājam un trešajām personām Latvijas Republikas normatīvajos tiesību aktos noteiktajā kārtībā.</w:t>
      </w:r>
    </w:p>
    <w:p w:rsidR="007C597D" w:rsidRPr="007C597D" w:rsidRDefault="007C597D" w:rsidP="007C597D">
      <w:pPr>
        <w:pStyle w:val="Pamattekstsaratkpi"/>
        <w:widowControl w:val="0"/>
        <w:tabs>
          <w:tab w:val="num" w:pos="780"/>
        </w:tabs>
        <w:ind w:left="0" w:right="-2"/>
        <w:jc w:val="both"/>
        <w:rPr>
          <w:sz w:val="24"/>
          <w:szCs w:val="24"/>
        </w:rPr>
      </w:pPr>
    </w:p>
    <w:p w:rsidR="007C597D" w:rsidRPr="007C597D" w:rsidRDefault="007C597D" w:rsidP="007C597D">
      <w:pPr>
        <w:widowControl w:val="0"/>
        <w:numPr>
          <w:ilvl w:val="0"/>
          <w:numId w:val="21"/>
        </w:numPr>
        <w:suppressAutoHyphens w:val="0"/>
        <w:ind w:left="567" w:right="-2" w:hanging="567"/>
        <w:jc w:val="both"/>
        <w:rPr>
          <w:b/>
          <w:bCs/>
          <w:i/>
          <w:sz w:val="24"/>
          <w:szCs w:val="24"/>
        </w:rPr>
      </w:pPr>
      <w:r w:rsidRPr="007C597D">
        <w:rPr>
          <w:b/>
          <w:bCs/>
          <w:i/>
          <w:sz w:val="24"/>
          <w:szCs w:val="24"/>
        </w:rPr>
        <w:t>PIEGĀDĀTĀJA TIESĪBAS UN PIENĀKUMI</w:t>
      </w:r>
    </w:p>
    <w:p w:rsidR="007C597D" w:rsidRPr="007C597D" w:rsidRDefault="007C597D" w:rsidP="007C597D">
      <w:pPr>
        <w:pStyle w:val="Sarakstarindkopa"/>
        <w:widowControl w:val="0"/>
        <w:numPr>
          <w:ilvl w:val="0"/>
          <w:numId w:val="22"/>
        </w:numPr>
        <w:ind w:left="567" w:right="-2" w:hanging="567"/>
        <w:jc w:val="both"/>
        <w:rPr>
          <w:vanish/>
          <w:u w:val="single"/>
        </w:rPr>
      </w:pPr>
    </w:p>
    <w:p w:rsidR="007C597D" w:rsidRPr="007C597D" w:rsidRDefault="007C597D" w:rsidP="007C597D">
      <w:pPr>
        <w:widowControl w:val="0"/>
        <w:numPr>
          <w:ilvl w:val="1"/>
          <w:numId w:val="22"/>
        </w:numPr>
        <w:suppressAutoHyphens w:val="0"/>
        <w:ind w:left="567" w:right="-2" w:hanging="567"/>
        <w:jc w:val="both"/>
        <w:rPr>
          <w:sz w:val="24"/>
          <w:szCs w:val="24"/>
          <w:u w:val="single"/>
        </w:rPr>
      </w:pPr>
      <w:r w:rsidRPr="007C597D">
        <w:rPr>
          <w:sz w:val="24"/>
          <w:szCs w:val="24"/>
          <w:u w:val="single"/>
        </w:rPr>
        <w:t>Piegādātāja tiesības:</w:t>
      </w:r>
    </w:p>
    <w:p w:rsidR="007C597D" w:rsidRPr="007C597D" w:rsidRDefault="007C597D" w:rsidP="007C597D">
      <w:pPr>
        <w:widowControl w:val="0"/>
        <w:numPr>
          <w:ilvl w:val="2"/>
          <w:numId w:val="22"/>
        </w:numPr>
        <w:suppressAutoHyphens w:val="0"/>
        <w:ind w:left="1134" w:right="-2" w:hanging="567"/>
        <w:jc w:val="both"/>
        <w:rPr>
          <w:color w:val="000000"/>
          <w:sz w:val="24"/>
          <w:szCs w:val="24"/>
        </w:rPr>
      </w:pPr>
      <w:r w:rsidRPr="007C597D">
        <w:rPr>
          <w:color w:val="000000"/>
          <w:sz w:val="24"/>
          <w:szCs w:val="24"/>
        </w:rPr>
        <w:t xml:space="preserve">prasīt Pasūtītājam nodrošināt Līgumā noteiktās Pasūtītāja maksājumu saistības ar bankas garantiju par summu, kas nav mazāka par 45 (četrdesmit piecu) dienu jeb 1,5 mēnešu vidējo līgumsummu (piegāžu vērtību), kas aprēķināta, visu spēkā esošo piegādes līgumu, kas ar Piegādātāju noslēgti par apaļo kokmateriālu un/vai enerģētisko šķeldu </w:t>
      </w:r>
      <w:r w:rsidRPr="007C597D">
        <w:rPr>
          <w:color w:val="000000"/>
          <w:sz w:val="24"/>
          <w:szCs w:val="24"/>
        </w:rPr>
        <w:lastRenderedPageBreak/>
        <w:t xml:space="preserve">piegādēm, t.sk. šī Līguma, 1,5 mēnešu vidējo apjomu reizinot ar vidējo svērto </w:t>
      </w:r>
      <w:r w:rsidRPr="007C597D">
        <w:rPr>
          <w:iCs/>
          <w:sz w:val="24"/>
          <w:szCs w:val="24"/>
        </w:rPr>
        <w:t xml:space="preserve">apaļo kokmateriālu </w:t>
      </w:r>
      <w:r w:rsidRPr="007C597D">
        <w:rPr>
          <w:color w:val="000000"/>
          <w:sz w:val="24"/>
          <w:szCs w:val="24"/>
        </w:rPr>
        <w:t>cenu, ja:</w:t>
      </w:r>
    </w:p>
    <w:p w:rsidR="007C597D" w:rsidRPr="007C597D" w:rsidRDefault="007C597D" w:rsidP="007C597D">
      <w:pPr>
        <w:widowControl w:val="0"/>
        <w:numPr>
          <w:ilvl w:val="3"/>
          <w:numId w:val="23"/>
        </w:numPr>
        <w:suppressAutoHyphens w:val="0"/>
        <w:ind w:left="1843" w:right="-2" w:hanging="709"/>
        <w:jc w:val="both"/>
        <w:rPr>
          <w:color w:val="000000"/>
          <w:sz w:val="24"/>
          <w:szCs w:val="24"/>
        </w:rPr>
      </w:pPr>
      <w:r w:rsidRPr="007C597D">
        <w:rPr>
          <w:color w:val="000000"/>
          <w:sz w:val="24"/>
          <w:szCs w:val="24"/>
        </w:rPr>
        <w:t>Pasūtītājs neievēro Līguma 8.3.punktā noteikto apmaksas termiņu un nav izpildījis maksājumu saistības arī pēc Piegādātāja rakstveida atgādinājuma un/vai</w:t>
      </w:r>
    </w:p>
    <w:p w:rsidR="007C597D" w:rsidRPr="007C597D" w:rsidRDefault="007C597D" w:rsidP="007C597D">
      <w:pPr>
        <w:widowControl w:val="0"/>
        <w:numPr>
          <w:ilvl w:val="3"/>
          <w:numId w:val="23"/>
        </w:numPr>
        <w:suppressAutoHyphens w:val="0"/>
        <w:ind w:left="1843" w:right="-2" w:hanging="709"/>
        <w:jc w:val="both"/>
        <w:rPr>
          <w:color w:val="000000"/>
          <w:sz w:val="24"/>
          <w:szCs w:val="24"/>
        </w:rPr>
      </w:pPr>
      <w:r w:rsidRPr="007C597D">
        <w:rPr>
          <w:color w:val="000000"/>
          <w:sz w:val="24"/>
          <w:szCs w:val="24"/>
        </w:rPr>
        <w:t>Pasūtītājam saskaņā ar spēkā esošajiem normatīvajiem tiesību aktiem tiesā ir ierosināta tiesiskās aizsardzības procesa lieta;</w:t>
      </w:r>
    </w:p>
    <w:p w:rsidR="007C597D" w:rsidRPr="007C597D" w:rsidRDefault="007C597D" w:rsidP="007C597D">
      <w:pPr>
        <w:widowControl w:val="0"/>
        <w:numPr>
          <w:ilvl w:val="2"/>
          <w:numId w:val="24"/>
        </w:numPr>
        <w:suppressAutoHyphens w:val="0"/>
        <w:ind w:left="1134" w:right="-2" w:hanging="567"/>
        <w:jc w:val="both"/>
        <w:rPr>
          <w:sz w:val="24"/>
          <w:szCs w:val="24"/>
        </w:rPr>
      </w:pPr>
      <w:r w:rsidRPr="007C597D">
        <w:rPr>
          <w:sz w:val="24"/>
          <w:szCs w:val="24"/>
        </w:rPr>
        <w:t xml:space="preserve">netraucēti piedalīties </w:t>
      </w:r>
      <w:r w:rsidRPr="007C597D">
        <w:rPr>
          <w:iCs/>
          <w:sz w:val="24"/>
          <w:szCs w:val="24"/>
        </w:rPr>
        <w:t>apaļo kokmateriālu</w:t>
      </w:r>
      <w:r w:rsidRPr="007C597D">
        <w:rPr>
          <w:sz w:val="24"/>
          <w:szCs w:val="24"/>
        </w:rPr>
        <w:t xml:space="preserve"> uzmērīšanā;</w:t>
      </w:r>
    </w:p>
    <w:p w:rsidR="007C597D" w:rsidRPr="007C597D" w:rsidRDefault="007C597D" w:rsidP="007C597D">
      <w:pPr>
        <w:widowControl w:val="0"/>
        <w:numPr>
          <w:ilvl w:val="2"/>
          <w:numId w:val="24"/>
        </w:numPr>
        <w:suppressAutoHyphens w:val="0"/>
        <w:ind w:left="1134" w:right="-2" w:hanging="567"/>
        <w:jc w:val="both"/>
        <w:rPr>
          <w:sz w:val="24"/>
          <w:szCs w:val="24"/>
        </w:rPr>
      </w:pPr>
      <w:r w:rsidRPr="007C597D">
        <w:rPr>
          <w:sz w:val="24"/>
          <w:szCs w:val="24"/>
        </w:rPr>
        <w:t xml:space="preserve">jebkurai piegādei bez iepriekšējas saskaņošanas ar Pasūtītāju veikt </w:t>
      </w:r>
      <w:r w:rsidRPr="007C597D">
        <w:rPr>
          <w:iCs/>
          <w:sz w:val="24"/>
          <w:szCs w:val="24"/>
        </w:rPr>
        <w:t>apaļo kokmateriālu</w:t>
      </w:r>
      <w:r w:rsidRPr="007C597D">
        <w:rPr>
          <w:sz w:val="24"/>
          <w:szCs w:val="24"/>
        </w:rPr>
        <w:t xml:space="preserve"> uzmērīšanas un/vai kvalitātes novērtēšanas kontroli, izdarot attiecīgus kontrolmērījumus;</w:t>
      </w:r>
    </w:p>
    <w:p w:rsidR="007C597D" w:rsidRPr="007C597D" w:rsidRDefault="007C597D" w:rsidP="007C597D">
      <w:pPr>
        <w:widowControl w:val="0"/>
        <w:numPr>
          <w:ilvl w:val="2"/>
          <w:numId w:val="24"/>
        </w:numPr>
        <w:suppressAutoHyphens w:val="0"/>
        <w:ind w:left="1134" w:right="-2" w:hanging="567"/>
        <w:jc w:val="both"/>
        <w:rPr>
          <w:sz w:val="24"/>
          <w:szCs w:val="24"/>
        </w:rPr>
      </w:pPr>
      <w:r w:rsidRPr="007C597D">
        <w:rPr>
          <w:sz w:val="24"/>
          <w:szCs w:val="24"/>
        </w:rPr>
        <w:t xml:space="preserve">pieprasīt no Pasūtītāja skaidrojumu par jebkuru ar </w:t>
      </w:r>
      <w:r w:rsidRPr="007C597D">
        <w:rPr>
          <w:iCs/>
          <w:sz w:val="24"/>
          <w:szCs w:val="24"/>
        </w:rPr>
        <w:t>apaļo kokmateriālu</w:t>
      </w:r>
      <w:r w:rsidRPr="007C597D">
        <w:rPr>
          <w:sz w:val="24"/>
          <w:szCs w:val="24"/>
        </w:rPr>
        <w:t xml:space="preserve"> uzmērīšanu un/vai kvalitātes novērtēšanu saistītu jautājumu;</w:t>
      </w:r>
    </w:p>
    <w:p w:rsidR="007C597D" w:rsidRPr="007C597D" w:rsidRDefault="007C597D" w:rsidP="007C597D">
      <w:pPr>
        <w:widowControl w:val="0"/>
        <w:numPr>
          <w:ilvl w:val="2"/>
          <w:numId w:val="24"/>
        </w:numPr>
        <w:suppressAutoHyphens w:val="0"/>
        <w:ind w:left="1134" w:right="-2" w:hanging="567"/>
        <w:jc w:val="both"/>
        <w:rPr>
          <w:sz w:val="24"/>
          <w:szCs w:val="24"/>
        </w:rPr>
      </w:pPr>
      <w:r w:rsidRPr="007C597D">
        <w:rPr>
          <w:sz w:val="24"/>
          <w:szCs w:val="24"/>
        </w:rPr>
        <w:t>nodot informāciju par Pasūtītāju un Līgumu trešajām personām, ja Pasūtītājs nav izpildījis Līguma saistības, Piegādātājs slēdz cesijas līgumus, pēc kompetentas institūcijas pieprasījuma vai citos normatīvajos tiesību aktos paredzētajos gadījumos;</w:t>
      </w:r>
    </w:p>
    <w:p w:rsidR="007C597D" w:rsidRPr="007C597D" w:rsidRDefault="007C597D" w:rsidP="007C597D">
      <w:pPr>
        <w:widowControl w:val="0"/>
        <w:numPr>
          <w:ilvl w:val="1"/>
          <w:numId w:val="24"/>
        </w:numPr>
        <w:suppressAutoHyphens w:val="0"/>
        <w:ind w:left="567" w:right="-2" w:hanging="567"/>
        <w:jc w:val="both"/>
        <w:rPr>
          <w:sz w:val="24"/>
          <w:szCs w:val="24"/>
          <w:u w:val="single"/>
        </w:rPr>
      </w:pPr>
      <w:r w:rsidRPr="007C597D">
        <w:rPr>
          <w:sz w:val="24"/>
          <w:szCs w:val="24"/>
          <w:u w:val="single"/>
        </w:rPr>
        <w:t>Piegādātāja pienākums</w:t>
      </w:r>
      <w:r w:rsidRPr="007C597D">
        <w:rPr>
          <w:sz w:val="24"/>
          <w:szCs w:val="24"/>
        </w:rPr>
        <w:t xml:space="preserve">  - veikt apaļo kokmateriālu piegādi uz Pasūtītāja norādīto vietu Līgumā noteiktajos termiņos un apjomos.</w:t>
      </w:r>
    </w:p>
    <w:p w:rsidR="007C597D" w:rsidRPr="007C597D" w:rsidRDefault="007C597D" w:rsidP="007C597D">
      <w:pPr>
        <w:widowControl w:val="0"/>
        <w:tabs>
          <w:tab w:val="num" w:pos="360"/>
        </w:tabs>
        <w:ind w:left="360" w:right="-2"/>
        <w:jc w:val="both"/>
        <w:rPr>
          <w:sz w:val="24"/>
          <w:szCs w:val="24"/>
        </w:rPr>
      </w:pPr>
    </w:p>
    <w:p w:rsidR="007C597D" w:rsidRPr="007C597D" w:rsidRDefault="007C597D" w:rsidP="007C597D">
      <w:pPr>
        <w:widowControl w:val="0"/>
        <w:numPr>
          <w:ilvl w:val="0"/>
          <w:numId w:val="25"/>
        </w:numPr>
        <w:suppressAutoHyphens w:val="0"/>
        <w:ind w:left="567" w:right="-2" w:hanging="567"/>
        <w:rPr>
          <w:b/>
          <w:bCs/>
          <w:i/>
          <w:sz w:val="24"/>
          <w:szCs w:val="24"/>
        </w:rPr>
      </w:pPr>
      <w:r w:rsidRPr="007C597D">
        <w:rPr>
          <w:b/>
          <w:bCs/>
          <w:i/>
          <w:sz w:val="24"/>
          <w:szCs w:val="24"/>
        </w:rPr>
        <w:t>PASŪTĪTĀJA TIESĪBAS UN PIENĀKUMI</w:t>
      </w:r>
    </w:p>
    <w:p w:rsidR="007C597D" w:rsidRPr="007C597D" w:rsidRDefault="007C597D" w:rsidP="007C597D">
      <w:pPr>
        <w:widowControl w:val="0"/>
        <w:numPr>
          <w:ilvl w:val="1"/>
          <w:numId w:val="25"/>
        </w:numPr>
        <w:suppressAutoHyphens w:val="0"/>
        <w:ind w:left="567" w:right="-2" w:hanging="567"/>
        <w:jc w:val="both"/>
        <w:rPr>
          <w:sz w:val="24"/>
          <w:szCs w:val="24"/>
          <w:u w:val="single"/>
        </w:rPr>
      </w:pPr>
      <w:r w:rsidRPr="007C597D">
        <w:rPr>
          <w:sz w:val="24"/>
          <w:szCs w:val="24"/>
          <w:u w:val="single"/>
        </w:rPr>
        <w:t>Pasūtītāja tiesības:</w:t>
      </w:r>
    </w:p>
    <w:p w:rsidR="007C597D" w:rsidRPr="007C597D" w:rsidRDefault="007C597D" w:rsidP="007C597D">
      <w:pPr>
        <w:widowControl w:val="0"/>
        <w:numPr>
          <w:ilvl w:val="2"/>
          <w:numId w:val="25"/>
        </w:numPr>
        <w:suppressAutoHyphens w:val="0"/>
        <w:ind w:left="1134" w:right="-2" w:hanging="567"/>
        <w:jc w:val="both"/>
        <w:rPr>
          <w:sz w:val="24"/>
          <w:szCs w:val="24"/>
        </w:rPr>
      </w:pPr>
      <w:r w:rsidRPr="007C597D">
        <w:rPr>
          <w:sz w:val="24"/>
          <w:szCs w:val="24"/>
        </w:rPr>
        <w:t xml:space="preserve">saņemt </w:t>
      </w:r>
      <w:r w:rsidRPr="007C597D">
        <w:rPr>
          <w:iCs/>
          <w:sz w:val="24"/>
          <w:szCs w:val="24"/>
        </w:rPr>
        <w:t>apaļos kokmateriālus</w:t>
      </w:r>
      <w:r w:rsidRPr="007C597D">
        <w:rPr>
          <w:sz w:val="24"/>
          <w:szCs w:val="24"/>
        </w:rPr>
        <w:t xml:space="preserve"> Līgumā noteiktajā termiņā, apjomā un kvalitātē;</w:t>
      </w:r>
    </w:p>
    <w:p w:rsidR="007C597D" w:rsidRPr="007C597D" w:rsidRDefault="007C597D" w:rsidP="007C597D">
      <w:pPr>
        <w:widowControl w:val="0"/>
        <w:numPr>
          <w:ilvl w:val="2"/>
          <w:numId w:val="25"/>
        </w:numPr>
        <w:suppressAutoHyphens w:val="0"/>
        <w:ind w:left="1134" w:right="-2" w:hanging="567"/>
        <w:jc w:val="both"/>
        <w:rPr>
          <w:sz w:val="24"/>
          <w:szCs w:val="24"/>
        </w:rPr>
      </w:pPr>
      <w:r w:rsidRPr="007C597D">
        <w:rPr>
          <w:sz w:val="24"/>
          <w:szCs w:val="24"/>
        </w:rPr>
        <w:t>nepieņemt piegādātos apaļos kokmateriālus, ja ir izpildīts Līguma 1.1.punktā noteiktais apjoms, ieskaitot noteikto apjoma novirzi. Gadījumā, ja Pasūtītājs ir pieņēmis apaļos kokmateriālus apjomā, kas pārsniedz Līguma 1.1.punktā  noteikto novirzi, tiek uzskatīts, ka Līdzēji vienojušies par piegāžu apjoma maiņu.</w:t>
      </w:r>
    </w:p>
    <w:p w:rsidR="007C597D" w:rsidRPr="007C597D" w:rsidRDefault="007C597D" w:rsidP="007C597D">
      <w:pPr>
        <w:widowControl w:val="0"/>
        <w:numPr>
          <w:ilvl w:val="2"/>
          <w:numId w:val="25"/>
        </w:numPr>
        <w:suppressAutoHyphens w:val="0"/>
        <w:ind w:left="1134" w:right="-2" w:hanging="567"/>
        <w:jc w:val="both"/>
        <w:rPr>
          <w:sz w:val="24"/>
          <w:szCs w:val="24"/>
        </w:rPr>
      </w:pPr>
      <w:r w:rsidRPr="007C597D">
        <w:rPr>
          <w:sz w:val="24"/>
          <w:szCs w:val="24"/>
        </w:rPr>
        <w:t xml:space="preserve">izņēmuma gadījumā, ja Pasūtītājam radušies objektīvi iemesli piegādes vietas maiņai, par to tiek iesniegts rakstveida pamatojums, un, ja tas būtiski neietekmē Piegādātāja loģistikas shēmu, pieļaujama Līgumā noteiktās piegādes vietas maiņa, attiecīgi pārrēķinot </w:t>
      </w:r>
      <w:r w:rsidRPr="007C597D">
        <w:rPr>
          <w:iCs/>
          <w:sz w:val="24"/>
          <w:szCs w:val="24"/>
        </w:rPr>
        <w:t>apaļo kokmateriālu</w:t>
      </w:r>
      <w:r w:rsidRPr="007C597D">
        <w:rPr>
          <w:sz w:val="24"/>
          <w:szCs w:val="24"/>
        </w:rPr>
        <w:t xml:space="preserve"> cenas atbilstoši transp</w:t>
      </w:r>
      <w:r w:rsidR="00E41FFD">
        <w:rPr>
          <w:sz w:val="24"/>
          <w:szCs w:val="24"/>
        </w:rPr>
        <w:t xml:space="preserve">orta izmaksu </w:t>
      </w:r>
      <w:r w:rsidR="00E41FFD" w:rsidRPr="00E41FFD">
        <w:rPr>
          <w:sz w:val="24"/>
          <w:szCs w:val="24"/>
        </w:rPr>
        <w:t>pie</w:t>
      </w:r>
      <w:r w:rsidRPr="00E41FFD">
        <w:rPr>
          <w:sz w:val="24"/>
          <w:szCs w:val="24"/>
        </w:rPr>
        <w:t>augumam</w:t>
      </w:r>
      <w:r w:rsidRPr="007C597D">
        <w:rPr>
          <w:sz w:val="24"/>
          <w:szCs w:val="24"/>
        </w:rPr>
        <w:t>;</w:t>
      </w:r>
    </w:p>
    <w:p w:rsidR="007C597D" w:rsidRPr="007C597D" w:rsidRDefault="007C597D" w:rsidP="007C597D">
      <w:pPr>
        <w:widowControl w:val="0"/>
        <w:numPr>
          <w:ilvl w:val="2"/>
          <w:numId w:val="25"/>
        </w:numPr>
        <w:suppressAutoHyphens w:val="0"/>
        <w:ind w:left="1134" w:right="-2" w:hanging="567"/>
        <w:jc w:val="both"/>
        <w:rPr>
          <w:sz w:val="24"/>
          <w:szCs w:val="24"/>
        </w:rPr>
      </w:pPr>
      <w:r w:rsidRPr="007C597D">
        <w:rPr>
          <w:sz w:val="24"/>
          <w:szCs w:val="24"/>
        </w:rPr>
        <w:t xml:space="preserve">gadījumā, ja Piegādātājs ir apturējis piegādes šajā Līgumā minētajos gadījumos, Pasūtītājam nav tiesību izvirzīt Piegādātājam pretenzijas un pieprasīt zaudējumu atlīdzību par Līgumā noteiktā </w:t>
      </w:r>
      <w:r w:rsidRPr="007C597D">
        <w:rPr>
          <w:iCs/>
          <w:sz w:val="24"/>
          <w:szCs w:val="24"/>
        </w:rPr>
        <w:t>apaļo kokmateriālu</w:t>
      </w:r>
      <w:r w:rsidRPr="007C597D">
        <w:rPr>
          <w:sz w:val="24"/>
          <w:szCs w:val="24"/>
        </w:rPr>
        <w:t xml:space="preserve"> apjoma nepiegādāšanu.</w:t>
      </w:r>
    </w:p>
    <w:p w:rsidR="007C597D" w:rsidRPr="007C597D" w:rsidRDefault="007C597D" w:rsidP="007C597D">
      <w:pPr>
        <w:widowControl w:val="0"/>
        <w:numPr>
          <w:ilvl w:val="1"/>
          <w:numId w:val="26"/>
        </w:numPr>
        <w:suppressAutoHyphens w:val="0"/>
        <w:ind w:left="567" w:right="-2" w:hanging="567"/>
        <w:jc w:val="both"/>
        <w:rPr>
          <w:sz w:val="24"/>
          <w:szCs w:val="24"/>
          <w:u w:val="single"/>
        </w:rPr>
      </w:pPr>
      <w:r w:rsidRPr="007C597D">
        <w:rPr>
          <w:sz w:val="24"/>
          <w:szCs w:val="24"/>
          <w:u w:val="single"/>
        </w:rPr>
        <w:t>Pasūtītāja pienākumi:</w:t>
      </w:r>
    </w:p>
    <w:p w:rsidR="007C597D" w:rsidRPr="007C597D" w:rsidRDefault="007C597D" w:rsidP="007C597D">
      <w:pPr>
        <w:widowControl w:val="0"/>
        <w:numPr>
          <w:ilvl w:val="2"/>
          <w:numId w:val="26"/>
        </w:numPr>
        <w:suppressAutoHyphens w:val="0"/>
        <w:ind w:left="1134" w:right="-2" w:hanging="567"/>
        <w:jc w:val="both"/>
        <w:rPr>
          <w:sz w:val="24"/>
          <w:szCs w:val="24"/>
        </w:rPr>
      </w:pPr>
      <w:r w:rsidRPr="007C597D">
        <w:rPr>
          <w:sz w:val="24"/>
          <w:szCs w:val="24"/>
        </w:rPr>
        <w:t xml:space="preserve">pieņemt </w:t>
      </w:r>
      <w:r w:rsidRPr="007C597D">
        <w:rPr>
          <w:iCs/>
          <w:sz w:val="24"/>
          <w:szCs w:val="24"/>
        </w:rPr>
        <w:t>apaļos kokmateriālus</w:t>
      </w:r>
      <w:r w:rsidRPr="007C597D">
        <w:rPr>
          <w:sz w:val="24"/>
          <w:szCs w:val="24"/>
        </w:rPr>
        <w:t xml:space="preserve"> Līgumā noteiktajā termiņā, apjomā un kvalitātē;</w:t>
      </w:r>
    </w:p>
    <w:p w:rsidR="007C597D" w:rsidRPr="007C597D" w:rsidRDefault="007C597D" w:rsidP="007C597D">
      <w:pPr>
        <w:widowControl w:val="0"/>
        <w:numPr>
          <w:ilvl w:val="2"/>
          <w:numId w:val="26"/>
        </w:numPr>
        <w:suppressAutoHyphens w:val="0"/>
        <w:ind w:left="1134" w:right="-2" w:hanging="567"/>
        <w:jc w:val="both"/>
        <w:rPr>
          <w:sz w:val="24"/>
          <w:szCs w:val="24"/>
        </w:rPr>
      </w:pPr>
      <w:r w:rsidRPr="007C597D">
        <w:rPr>
          <w:sz w:val="24"/>
          <w:szCs w:val="24"/>
        </w:rPr>
        <w:t xml:space="preserve">nodrošināt Pārvadātāja piegādāto </w:t>
      </w:r>
      <w:r w:rsidRPr="007C597D">
        <w:rPr>
          <w:iCs/>
          <w:sz w:val="24"/>
          <w:szCs w:val="24"/>
        </w:rPr>
        <w:t>apaļo kokmateriālu</w:t>
      </w:r>
      <w:r w:rsidRPr="007C597D">
        <w:rPr>
          <w:sz w:val="24"/>
          <w:szCs w:val="24"/>
        </w:rPr>
        <w:t xml:space="preserve"> kravu pieņemšanu ne vēlāk kā 1 (vienas) stundas laikā no piegādes brīža visā Līguma 2.2.punktā norādītajā laika posmā un saskaņā ar Līguma noteikumiem, noformējot kravas pavaddokumentu/pavadzīmi atbilstoši Līguma 2.3.punkta nosacījumiem; </w:t>
      </w:r>
    </w:p>
    <w:p w:rsidR="007C597D" w:rsidRPr="007C597D" w:rsidRDefault="007C597D" w:rsidP="007C597D">
      <w:pPr>
        <w:widowControl w:val="0"/>
        <w:numPr>
          <w:ilvl w:val="2"/>
          <w:numId w:val="26"/>
        </w:numPr>
        <w:suppressAutoHyphens w:val="0"/>
        <w:ind w:left="1134" w:right="-2" w:hanging="567"/>
        <w:jc w:val="both"/>
        <w:rPr>
          <w:sz w:val="24"/>
          <w:szCs w:val="24"/>
        </w:rPr>
      </w:pPr>
      <w:bookmarkStart w:id="6" w:name="OLE_LINK4"/>
      <w:bookmarkStart w:id="7" w:name="OLE_LINK3"/>
      <w:r w:rsidRPr="007C597D">
        <w:rPr>
          <w:sz w:val="24"/>
          <w:szCs w:val="24"/>
        </w:rPr>
        <w:t xml:space="preserve">nodrošināt šajā Līgumā noteikto </w:t>
      </w:r>
      <w:r w:rsidRPr="007C597D">
        <w:rPr>
          <w:iCs/>
          <w:sz w:val="24"/>
          <w:szCs w:val="24"/>
        </w:rPr>
        <w:t>apaļo kokmateriālu</w:t>
      </w:r>
      <w:r w:rsidRPr="007C597D">
        <w:rPr>
          <w:sz w:val="24"/>
          <w:szCs w:val="24"/>
        </w:rPr>
        <w:t xml:space="preserve"> uzmērīšanas un kvalitātes novērtēšanas metožu un prasību ievērošanu un izpildi šajā Līgumā noteiktajā kārtībā un termiņā;</w:t>
      </w:r>
    </w:p>
    <w:bookmarkEnd w:id="6"/>
    <w:bookmarkEnd w:id="7"/>
    <w:p w:rsidR="007C597D" w:rsidRPr="007C597D" w:rsidRDefault="007C597D" w:rsidP="007C597D">
      <w:pPr>
        <w:widowControl w:val="0"/>
        <w:numPr>
          <w:ilvl w:val="2"/>
          <w:numId w:val="26"/>
        </w:numPr>
        <w:suppressAutoHyphens w:val="0"/>
        <w:ind w:left="1134" w:right="-2" w:hanging="567"/>
        <w:jc w:val="both"/>
        <w:rPr>
          <w:sz w:val="24"/>
          <w:szCs w:val="24"/>
        </w:rPr>
      </w:pPr>
      <w:r w:rsidRPr="007C597D">
        <w:rPr>
          <w:sz w:val="24"/>
          <w:szCs w:val="24"/>
        </w:rPr>
        <w:t xml:space="preserve">nodrošināt apstākļus Pasūtītāja teritorijā (sniega tīrīšana, ceļa uzturēšana, </w:t>
      </w:r>
      <w:r w:rsidRPr="007C597D">
        <w:rPr>
          <w:sz w:val="24"/>
          <w:szCs w:val="24"/>
        </w:rPr>
        <w:lastRenderedPageBreak/>
        <w:t>iespēja piekļūt apaļo kokmateriālu izkraušanas vietai Līgumā norādītajā laikā, kā arī atsevišķu vietu</w:t>
      </w:r>
      <w:r w:rsidRPr="007C597D">
        <w:rPr>
          <w:iCs/>
          <w:sz w:val="24"/>
          <w:szCs w:val="24"/>
        </w:rPr>
        <w:t xml:space="preserve"> apaļo kokmateriālu </w:t>
      </w:r>
      <w:r w:rsidRPr="007C597D">
        <w:rPr>
          <w:sz w:val="24"/>
          <w:szCs w:val="24"/>
        </w:rPr>
        <w:t xml:space="preserve">izkraušanai un uzglabāšanai), lai Pārvadātājs varētu netraucēti piekļūt piegādes vietai bez riska nodarīt bojājumus tehnikai un izkraut piegādātos </w:t>
      </w:r>
      <w:r w:rsidRPr="007C597D">
        <w:rPr>
          <w:iCs/>
          <w:sz w:val="24"/>
          <w:szCs w:val="24"/>
        </w:rPr>
        <w:t>apaļos kokmateriālus</w:t>
      </w:r>
      <w:r w:rsidRPr="007C597D">
        <w:rPr>
          <w:sz w:val="24"/>
          <w:szCs w:val="24"/>
        </w:rPr>
        <w:t>;</w:t>
      </w:r>
    </w:p>
    <w:p w:rsidR="007C597D" w:rsidRPr="007C597D" w:rsidRDefault="007C597D" w:rsidP="007C597D">
      <w:pPr>
        <w:widowControl w:val="0"/>
        <w:numPr>
          <w:ilvl w:val="2"/>
          <w:numId w:val="26"/>
        </w:numPr>
        <w:suppressAutoHyphens w:val="0"/>
        <w:ind w:left="1134" w:right="-2" w:hanging="567"/>
        <w:jc w:val="both"/>
        <w:rPr>
          <w:sz w:val="24"/>
          <w:szCs w:val="24"/>
        </w:rPr>
      </w:pPr>
      <w:r w:rsidRPr="007C597D">
        <w:rPr>
          <w:sz w:val="24"/>
          <w:szCs w:val="24"/>
        </w:rPr>
        <w:t xml:space="preserve">nekavējoties paziņot šī Līguma 13.punktā noteiktajā kārtībā Piegādātājam par apstākļiem, kas kavē piegādāto </w:t>
      </w:r>
      <w:r w:rsidRPr="007C597D">
        <w:rPr>
          <w:iCs/>
          <w:sz w:val="24"/>
          <w:szCs w:val="24"/>
        </w:rPr>
        <w:t>apaļo kokmateriālu</w:t>
      </w:r>
      <w:r w:rsidRPr="007C597D">
        <w:rPr>
          <w:sz w:val="24"/>
          <w:szCs w:val="24"/>
        </w:rPr>
        <w:t xml:space="preserve"> kravas pieņemšanu.</w:t>
      </w:r>
    </w:p>
    <w:p w:rsidR="007C597D" w:rsidRPr="007C597D" w:rsidRDefault="007C597D" w:rsidP="007C597D">
      <w:pPr>
        <w:widowControl w:val="0"/>
        <w:ind w:left="1134" w:right="-2"/>
        <w:jc w:val="both"/>
        <w:rPr>
          <w:sz w:val="24"/>
          <w:szCs w:val="24"/>
        </w:rPr>
      </w:pPr>
    </w:p>
    <w:p w:rsidR="007C597D" w:rsidRPr="007C597D" w:rsidRDefault="007C597D" w:rsidP="007C597D">
      <w:pPr>
        <w:widowControl w:val="0"/>
        <w:numPr>
          <w:ilvl w:val="0"/>
          <w:numId w:val="27"/>
        </w:numPr>
        <w:suppressAutoHyphens w:val="0"/>
        <w:ind w:left="567" w:right="-2" w:hanging="567"/>
        <w:jc w:val="both"/>
        <w:rPr>
          <w:b/>
          <w:i/>
          <w:sz w:val="24"/>
          <w:szCs w:val="24"/>
        </w:rPr>
      </w:pPr>
      <w:r w:rsidRPr="007C597D">
        <w:rPr>
          <w:b/>
          <w:i/>
          <w:sz w:val="24"/>
          <w:szCs w:val="24"/>
        </w:rPr>
        <w:t>CENA UN APMAKSAS KĀRTĪBA</w:t>
      </w:r>
    </w:p>
    <w:p w:rsidR="007C597D" w:rsidRPr="007C597D" w:rsidRDefault="007C597D" w:rsidP="007C597D">
      <w:pPr>
        <w:widowControl w:val="0"/>
        <w:numPr>
          <w:ilvl w:val="1"/>
          <w:numId w:val="27"/>
        </w:numPr>
        <w:shd w:val="clear" w:color="auto" w:fill="FFFFFF"/>
        <w:suppressAutoHyphens w:val="0"/>
        <w:ind w:left="567" w:right="-2" w:hanging="567"/>
        <w:jc w:val="both"/>
        <w:rPr>
          <w:bCs/>
          <w:color w:val="000000"/>
          <w:sz w:val="24"/>
          <w:szCs w:val="24"/>
        </w:rPr>
      </w:pPr>
      <w:r w:rsidRPr="007C597D">
        <w:rPr>
          <w:bCs/>
          <w:color w:val="000000"/>
          <w:sz w:val="24"/>
          <w:szCs w:val="24"/>
        </w:rPr>
        <w:t>Pasūtītājs par apaļiem kokmateriāliem maksā Piegādātājam Līguma 1.3.punktā noteikto cenu par vienu piegādāto apaļo kokmateriālu kubikmetru (m</w:t>
      </w:r>
      <w:r w:rsidRPr="007C597D">
        <w:rPr>
          <w:bCs/>
          <w:color w:val="000000"/>
          <w:sz w:val="24"/>
          <w:szCs w:val="24"/>
          <w:vertAlign w:val="superscript"/>
        </w:rPr>
        <w:t>3</w:t>
      </w:r>
      <w:r w:rsidRPr="007C597D">
        <w:rPr>
          <w:bCs/>
          <w:color w:val="000000"/>
          <w:sz w:val="24"/>
          <w:szCs w:val="24"/>
        </w:rPr>
        <w:t>).</w:t>
      </w:r>
    </w:p>
    <w:p w:rsidR="007C597D" w:rsidRPr="007C597D" w:rsidRDefault="007C597D" w:rsidP="007C597D">
      <w:pPr>
        <w:pStyle w:val="Virsraksts2"/>
        <w:keepNext w:val="0"/>
        <w:widowControl w:val="0"/>
        <w:numPr>
          <w:ilvl w:val="1"/>
          <w:numId w:val="27"/>
        </w:numPr>
        <w:tabs>
          <w:tab w:val="left" w:pos="720"/>
        </w:tabs>
        <w:suppressAutoHyphens w:val="0"/>
        <w:ind w:left="567" w:right="-2" w:hanging="567"/>
        <w:jc w:val="both"/>
        <w:rPr>
          <w:b/>
          <w:sz w:val="24"/>
          <w:szCs w:val="24"/>
          <w:lang w:val="lv-LV"/>
        </w:rPr>
      </w:pPr>
      <w:r w:rsidRPr="007C597D">
        <w:rPr>
          <w:sz w:val="24"/>
          <w:szCs w:val="24"/>
          <w:lang w:val="lv-LV"/>
        </w:rPr>
        <w:t>Pasūtītājs piegādāto apaļo kokmateriālu apmaksu veic uz Piegādātāja izrakstīta(-u)  rēķina(-u) pamata.</w:t>
      </w:r>
    </w:p>
    <w:p w:rsidR="007C597D" w:rsidRPr="007C597D" w:rsidRDefault="007C597D" w:rsidP="007C597D">
      <w:pPr>
        <w:pStyle w:val="Virsraksts2"/>
        <w:keepNext w:val="0"/>
        <w:widowControl w:val="0"/>
        <w:numPr>
          <w:ilvl w:val="1"/>
          <w:numId w:val="27"/>
        </w:numPr>
        <w:tabs>
          <w:tab w:val="left" w:pos="720"/>
        </w:tabs>
        <w:suppressAutoHyphens w:val="0"/>
        <w:ind w:left="567" w:right="-2" w:hanging="567"/>
        <w:jc w:val="both"/>
        <w:rPr>
          <w:b/>
          <w:sz w:val="24"/>
          <w:szCs w:val="24"/>
          <w:lang w:val="lv-LV"/>
        </w:rPr>
      </w:pPr>
      <w:r w:rsidRPr="007C597D">
        <w:rPr>
          <w:spacing w:val="3"/>
          <w:sz w:val="24"/>
          <w:szCs w:val="24"/>
          <w:lang w:val="lv-LV"/>
        </w:rPr>
        <w:t xml:space="preserve">Pasūtītājs Līguma 8.2.punktā minētā(-o) rēķina(-u) apmaksu veic </w:t>
      </w:r>
      <w:r w:rsidRPr="007C597D">
        <w:rPr>
          <w:spacing w:val="-2"/>
          <w:sz w:val="24"/>
          <w:szCs w:val="24"/>
          <w:lang w:val="lv-LV"/>
        </w:rPr>
        <w:t xml:space="preserve">uz Piegādātāja </w:t>
      </w:r>
      <w:r w:rsidRPr="007C597D">
        <w:rPr>
          <w:spacing w:val="2"/>
          <w:sz w:val="24"/>
          <w:szCs w:val="24"/>
          <w:lang w:val="lv-LV"/>
        </w:rPr>
        <w:t>norādīto bankas norēķinu kontu</w:t>
      </w:r>
      <w:r w:rsidRPr="007C597D">
        <w:rPr>
          <w:spacing w:val="3"/>
          <w:sz w:val="24"/>
          <w:szCs w:val="24"/>
          <w:lang w:val="lv-LV"/>
        </w:rPr>
        <w:t xml:space="preserve"> ne vēlāk kā 25 (divdesmit piecu) dienu </w:t>
      </w:r>
      <w:r w:rsidRPr="007C597D">
        <w:rPr>
          <w:spacing w:val="-2"/>
          <w:sz w:val="24"/>
          <w:szCs w:val="24"/>
          <w:lang w:val="lv-LV"/>
        </w:rPr>
        <w:t>la</w:t>
      </w:r>
      <w:r w:rsidRPr="007C597D">
        <w:rPr>
          <w:spacing w:val="3"/>
          <w:sz w:val="24"/>
          <w:szCs w:val="24"/>
          <w:lang w:val="lv-LV"/>
        </w:rPr>
        <w:t xml:space="preserve">ikā </w:t>
      </w:r>
      <w:r w:rsidRPr="007C597D">
        <w:rPr>
          <w:spacing w:val="2"/>
          <w:sz w:val="24"/>
          <w:szCs w:val="24"/>
          <w:lang w:val="lv-LV"/>
        </w:rPr>
        <w:t xml:space="preserve">no rēķina izrakstīšanas datuma (rēķina izrakstīšanas datums ir kokmateriālu izsniegšanas/kravas pavaddokumenta (pavadzīmes) izrakstīšanas datums). </w:t>
      </w:r>
      <w:r w:rsidRPr="007C597D">
        <w:rPr>
          <w:spacing w:val="3"/>
          <w:sz w:val="24"/>
          <w:szCs w:val="24"/>
          <w:lang w:val="lv-LV"/>
        </w:rPr>
        <w:t>Pasūtītājam</w:t>
      </w:r>
      <w:r w:rsidRPr="007C597D">
        <w:rPr>
          <w:spacing w:val="2"/>
          <w:sz w:val="24"/>
          <w:szCs w:val="24"/>
          <w:lang w:val="lv-LV"/>
        </w:rPr>
        <w:t xml:space="preserve"> ir pienākums maksājuma uzdevumā norādīt konkrētu rēķina numuru, kura apmaksa tiek veikta. Par apmaksas dienu tiek uzskatīta diena, kad naudas summas </w:t>
      </w:r>
      <w:r w:rsidRPr="007C597D">
        <w:rPr>
          <w:spacing w:val="-2"/>
          <w:sz w:val="24"/>
          <w:szCs w:val="24"/>
          <w:lang w:val="lv-LV"/>
        </w:rPr>
        <w:t>atbilstošā apmērā ir ieskaitīta Piegādātāja norādītajā Bankas norēķinu kontā.</w:t>
      </w:r>
    </w:p>
    <w:p w:rsidR="007C597D" w:rsidRPr="007C597D" w:rsidRDefault="007C597D" w:rsidP="007C597D">
      <w:pPr>
        <w:widowControl w:val="0"/>
        <w:ind w:left="360" w:right="-2"/>
        <w:rPr>
          <w:color w:val="FF0000"/>
          <w:sz w:val="24"/>
          <w:szCs w:val="24"/>
        </w:rPr>
      </w:pPr>
    </w:p>
    <w:p w:rsidR="007C597D" w:rsidRPr="007C597D" w:rsidRDefault="007C597D" w:rsidP="007C597D">
      <w:pPr>
        <w:widowControl w:val="0"/>
        <w:numPr>
          <w:ilvl w:val="0"/>
          <w:numId w:val="27"/>
        </w:numPr>
        <w:suppressAutoHyphens w:val="0"/>
        <w:ind w:left="567" w:right="-2" w:hanging="567"/>
        <w:rPr>
          <w:b/>
          <w:bCs/>
          <w:i/>
          <w:sz w:val="24"/>
          <w:szCs w:val="24"/>
        </w:rPr>
      </w:pPr>
      <w:r w:rsidRPr="007C597D">
        <w:rPr>
          <w:b/>
          <w:bCs/>
          <w:i/>
          <w:sz w:val="24"/>
          <w:szCs w:val="24"/>
        </w:rPr>
        <w:t xml:space="preserve">LĪDZĒJU ATBILDĪBA UN SANKCIJAS </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Pasūtītājs par Līgumā noteikto piegādāto apaļo kokmateriālu apmaksas termiņu kavēšanu maksā Piegādātājam līgumsodu 0,1% (nulle komats viens procents) apmērā no katras attiecīgā rēķinā norādītās un neapmaksātās summas par katru nokavēto dienu. Līgumsods nav jāmaksā gadījumā, ja kavējums notiek no Pasūtītāja neatkarīgu apstākļu dēļ, un Pasūtītājs var iesniegt pierādījumus par šo apstākļu esamību.</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 xml:space="preserve">Piegādātājs par Līgumā paredzētā apjoma piegādes kavējumu maksā Pasūtītājam līgumsodu 0,1% (nulle komats viens procents) apmērā no nepiegādātā apjoma vērtības par katru nokavēto dienu, ja Līdzēji nav panākuši vienošanos par apaļo kokmateriālu piegādes termiņa pagarinājumu. Šis noteikums nav attiecināms uz gadījumu, ja Piegādātājs kavē apjoma piegādi Līguma 1.1.punktā paredzētās piegādes nobīdes robežās vai piegāde ir apturēta vienpusēji no Piegādātāja puses atbilstoši šajā Līgumā paredzētajiem gadījumiem. </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Gadījumā, ja šī Līguma 4.nodaļā paredzētā kontrolmērījumu rezultātā tiek konstatēta atšķirība mērījumu rezultātos un to novirze pārsniedz 10 (desmit) %, un iepriekš veiktie mērījumi ar šādu novirzes iespējamību Piegādātājam ir radījuši zaudējumus, Piegādātājam ir tiesības veikt pārrēķinu pēc kontrolmērījumu rezultātā fiksētās novirzes.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Gadījumā, ja Pasūtītājs nenodrošina piegādāto apaļo kokmateriālu pieņemšanu un uzmērīšanu šī Līguma noteiktajā kārtībā un termiņos, tad:</w:t>
      </w:r>
    </w:p>
    <w:p w:rsidR="007C597D" w:rsidRPr="007C597D" w:rsidRDefault="007C597D" w:rsidP="007C597D">
      <w:pPr>
        <w:pStyle w:val="Pamatteksts2"/>
        <w:widowControl w:val="0"/>
        <w:numPr>
          <w:ilvl w:val="2"/>
          <w:numId w:val="27"/>
        </w:numPr>
        <w:suppressAutoHyphens w:val="0"/>
        <w:spacing w:after="0" w:line="240" w:lineRule="auto"/>
        <w:ind w:left="1134" w:right="-2" w:hanging="567"/>
        <w:jc w:val="both"/>
        <w:rPr>
          <w:sz w:val="24"/>
          <w:szCs w:val="24"/>
        </w:rPr>
      </w:pPr>
      <w:r w:rsidRPr="007C597D">
        <w:rPr>
          <w:sz w:val="24"/>
          <w:szCs w:val="24"/>
        </w:rPr>
        <w:t>Piegādātājs par to rakstveidā brīdina Pasūtītāju – pirmo reizi šī Līguma darbības laikā, konstatējot šo pārkāpumu;</w:t>
      </w:r>
    </w:p>
    <w:p w:rsidR="007C597D" w:rsidRPr="007C597D" w:rsidRDefault="007C597D" w:rsidP="007C597D">
      <w:pPr>
        <w:pStyle w:val="Pamatteksts2"/>
        <w:widowControl w:val="0"/>
        <w:numPr>
          <w:ilvl w:val="2"/>
          <w:numId w:val="27"/>
        </w:numPr>
        <w:suppressAutoHyphens w:val="0"/>
        <w:spacing w:after="0" w:line="240" w:lineRule="auto"/>
        <w:ind w:left="1134" w:right="-2" w:hanging="567"/>
        <w:jc w:val="both"/>
        <w:rPr>
          <w:sz w:val="24"/>
          <w:szCs w:val="24"/>
        </w:rPr>
      </w:pPr>
      <w:r w:rsidRPr="007C597D">
        <w:rPr>
          <w:sz w:val="24"/>
          <w:szCs w:val="24"/>
        </w:rPr>
        <w:t xml:space="preserve">piemēro līgumsodu EUR 140,00 (viens simts četrdesmit </w:t>
      </w:r>
      <w:proofErr w:type="spellStart"/>
      <w:r w:rsidRPr="007C597D">
        <w:rPr>
          <w:sz w:val="24"/>
          <w:szCs w:val="24"/>
        </w:rPr>
        <w:t>euro</w:t>
      </w:r>
      <w:proofErr w:type="spellEnd"/>
      <w:r w:rsidRPr="007C597D">
        <w:rPr>
          <w:sz w:val="24"/>
          <w:szCs w:val="24"/>
        </w:rPr>
        <w:t xml:space="preserve">) apmērā, ja Pasūtītājs atkārtoti pēc 9.4.1.punktā minētā rakstveida brīdinājuma saņemšanas neievēro piegādāto apaļo kokmateriālu uzmērīšanas un </w:t>
      </w:r>
      <w:r w:rsidRPr="007C597D">
        <w:rPr>
          <w:sz w:val="24"/>
          <w:szCs w:val="24"/>
        </w:rPr>
        <w:lastRenderedPageBreak/>
        <w:t>pieņemšanas kārtību vai termiņus.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 xml:space="preserve">Par jebkuru šī Līguma punkta pārkāpumu vai tā nepienācīgu izpildi Līdzējiem ir tiesības nosūtīt rakstveida brīdinājumu, norādot, kā izpaužas saistību neizpilde vai nepienācīga izpilde, kā arī norādot termiņu pārkāpuma novēršanai, ja tas ir iespējams. </w:t>
      </w:r>
    </w:p>
    <w:p w:rsidR="007C597D" w:rsidRPr="007C597D" w:rsidRDefault="007C597D" w:rsidP="007C597D">
      <w:pPr>
        <w:pStyle w:val="Pamatteksts2"/>
        <w:widowControl w:val="0"/>
        <w:tabs>
          <w:tab w:val="num" w:pos="360"/>
        </w:tabs>
        <w:spacing w:after="0" w:line="240" w:lineRule="auto"/>
        <w:ind w:left="360" w:right="-2" w:hanging="357"/>
        <w:jc w:val="both"/>
        <w:rPr>
          <w:sz w:val="24"/>
          <w:szCs w:val="24"/>
        </w:rPr>
      </w:pPr>
    </w:p>
    <w:p w:rsidR="007C597D" w:rsidRPr="007C597D" w:rsidRDefault="007C597D" w:rsidP="007C597D">
      <w:pPr>
        <w:widowControl w:val="0"/>
        <w:numPr>
          <w:ilvl w:val="0"/>
          <w:numId w:val="27"/>
        </w:numPr>
        <w:suppressAutoHyphens w:val="0"/>
        <w:ind w:left="567" w:right="-2" w:hanging="567"/>
        <w:rPr>
          <w:b/>
          <w:bCs/>
          <w:i/>
          <w:sz w:val="24"/>
          <w:szCs w:val="24"/>
        </w:rPr>
      </w:pPr>
      <w:r w:rsidRPr="007C597D">
        <w:rPr>
          <w:b/>
          <w:bCs/>
          <w:i/>
          <w:sz w:val="24"/>
          <w:szCs w:val="24"/>
        </w:rPr>
        <w:t>LĪGUMA DARBĪBAS PĀRTRAUKŠANA – PIEGĀŽU APTURĒŠANA UN TĀS SEKAS</w:t>
      </w:r>
    </w:p>
    <w:p w:rsidR="007C597D" w:rsidRPr="007C597D" w:rsidRDefault="007C597D" w:rsidP="007C597D">
      <w:pPr>
        <w:pStyle w:val="Pamatteksts2"/>
        <w:widowControl w:val="0"/>
        <w:numPr>
          <w:ilvl w:val="1"/>
          <w:numId w:val="28"/>
        </w:numPr>
        <w:suppressAutoHyphens w:val="0"/>
        <w:spacing w:after="0" w:line="240" w:lineRule="auto"/>
        <w:ind w:left="567" w:right="-2" w:hanging="567"/>
        <w:jc w:val="both"/>
        <w:rPr>
          <w:bCs/>
          <w:sz w:val="24"/>
          <w:szCs w:val="24"/>
        </w:rPr>
      </w:pPr>
      <w:r w:rsidRPr="007C597D">
        <w:rPr>
          <w:bCs/>
          <w:sz w:val="24"/>
          <w:szCs w:val="24"/>
        </w:rPr>
        <w:t xml:space="preserve">Piegādātājam ir tiesības šajā Līgumā noteiktajos gadījumos vienpusēji pārtraukt </w:t>
      </w:r>
      <w:r w:rsidRPr="007C597D">
        <w:rPr>
          <w:sz w:val="24"/>
          <w:szCs w:val="24"/>
        </w:rPr>
        <w:t>visu ar Pasūtītāju noslēgtu, spēkā esošu līgumu par apaļo kokmateriālu un/vai enerģētisko šķeldu piegādēm, t.sk. šā Līguma</w:t>
      </w:r>
      <w:r w:rsidRPr="007C597D">
        <w:rPr>
          <w:bCs/>
          <w:sz w:val="24"/>
          <w:szCs w:val="24"/>
        </w:rPr>
        <w:t xml:space="preserve">, darbību un apturēt </w:t>
      </w:r>
      <w:r w:rsidRPr="007C597D">
        <w:rPr>
          <w:sz w:val="24"/>
          <w:szCs w:val="24"/>
        </w:rPr>
        <w:t xml:space="preserve">apaļo kokmateriālu </w:t>
      </w:r>
      <w:r w:rsidRPr="007C597D">
        <w:rPr>
          <w:bCs/>
          <w:sz w:val="24"/>
          <w:szCs w:val="24"/>
        </w:rPr>
        <w:t>ražošanu un piegādes.</w:t>
      </w:r>
    </w:p>
    <w:p w:rsidR="007C597D" w:rsidRPr="007C597D" w:rsidRDefault="007C597D" w:rsidP="007C597D">
      <w:pPr>
        <w:pStyle w:val="Pamatteksts2"/>
        <w:widowControl w:val="0"/>
        <w:numPr>
          <w:ilvl w:val="1"/>
          <w:numId w:val="28"/>
        </w:numPr>
        <w:suppressAutoHyphens w:val="0"/>
        <w:spacing w:after="0" w:line="240" w:lineRule="auto"/>
        <w:ind w:left="567" w:right="-2" w:hanging="567"/>
        <w:jc w:val="both"/>
        <w:rPr>
          <w:bCs/>
          <w:sz w:val="24"/>
          <w:szCs w:val="24"/>
        </w:rPr>
      </w:pPr>
      <w:r w:rsidRPr="007C597D">
        <w:rPr>
          <w:bCs/>
          <w:sz w:val="24"/>
          <w:szCs w:val="24"/>
        </w:rPr>
        <w:t xml:space="preserve">Par piegāžu apturēšanu un tās iemeslu Piegādātājs rakstveidā informē Pasūtītāju, nosakot termiņu (ne garāku par 1 (vienu) mēnesi), uz kuru tiek apturēta </w:t>
      </w:r>
      <w:r w:rsidRPr="007C597D">
        <w:rPr>
          <w:sz w:val="24"/>
          <w:szCs w:val="24"/>
        </w:rPr>
        <w:t>apaļo kokmateriālu</w:t>
      </w:r>
      <w:r w:rsidRPr="007C597D">
        <w:rPr>
          <w:bCs/>
          <w:sz w:val="24"/>
          <w:szCs w:val="24"/>
        </w:rPr>
        <w:t xml:space="preserve"> ražošana un piegādes Pasūtītājam, kā arī ar konstatētā pārkāpuma novēršanu saistītus un/vai piegāžu atjaunošanas nosacījumus. </w:t>
      </w:r>
    </w:p>
    <w:p w:rsidR="007C597D" w:rsidRPr="007C597D" w:rsidRDefault="007C597D" w:rsidP="007C597D">
      <w:pPr>
        <w:pStyle w:val="Pamatteksts2"/>
        <w:widowControl w:val="0"/>
        <w:numPr>
          <w:ilvl w:val="1"/>
          <w:numId w:val="28"/>
        </w:numPr>
        <w:suppressAutoHyphens w:val="0"/>
        <w:spacing w:after="0" w:line="240" w:lineRule="auto"/>
        <w:ind w:left="567" w:right="-2" w:hanging="567"/>
        <w:jc w:val="both"/>
        <w:rPr>
          <w:sz w:val="24"/>
          <w:szCs w:val="24"/>
        </w:rPr>
      </w:pPr>
      <w:r w:rsidRPr="007C597D">
        <w:rPr>
          <w:sz w:val="24"/>
          <w:szCs w:val="24"/>
        </w:rPr>
        <w:t xml:space="preserve">Ja Pasūtītājs noteiktajā termiņā ir novērsis pārkāpumus un/vai izpildījis </w:t>
      </w:r>
      <w:r w:rsidRPr="007C597D">
        <w:rPr>
          <w:bCs/>
          <w:sz w:val="24"/>
          <w:szCs w:val="24"/>
        </w:rPr>
        <w:t xml:space="preserve">piegāžu atjaunošanas </w:t>
      </w:r>
      <w:r w:rsidRPr="007C597D">
        <w:rPr>
          <w:sz w:val="24"/>
          <w:szCs w:val="24"/>
        </w:rPr>
        <w:t xml:space="preserve">nosacījumus, Piegādātājs uzsāk attiecīgo apaļo kokmateriālu piegādes 14 (četrpadsmit) dienu laikā no apliecinājuma par </w:t>
      </w:r>
      <w:r w:rsidRPr="007C597D">
        <w:rPr>
          <w:bCs/>
          <w:sz w:val="24"/>
          <w:szCs w:val="24"/>
        </w:rPr>
        <w:t xml:space="preserve">piegāžu atjaunošanas </w:t>
      </w:r>
      <w:r w:rsidRPr="007C597D">
        <w:rPr>
          <w:sz w:val="24"/>
          <w:szCs w:val="24"/>
        </w:rPr>
        <w:t xml:space="preserve">nosacījumu izpildi saņemšanas dienas. </w:t>
      </w:r>
    </w:p>
    <w:p w:rsidR="007C597D" w:rsidRPr="007C597D" w:rsidRDefault="007C597D" w:rsidP="007C597D">
      <w:pPr>
        <w:pStyle w:val="Pamatteksts2"/>
        <w:widowControl w:val="0"/>
        <w:numPr>
          <w:ilvl w:val="1"/>
          <w:numId w:val="28"/>
        </w:numPr>
        <w:suppressAutoHyphens w:val="0"/>
        <w:spacing w:after="0" w:line="240" w:lineRule="auto"/>
        <w:ind w:left="567" w:right="-2" w:hanging="567"/>
        <w:jc w:val="both"/>
        <w:rPr>
          <w:sz w:val="24"/>
          <w:szCs w:val="24"/>
        </w:rPr>
      </w:pPr>
      <w:r w:rsidRPr="007C597D">
        <w:rPr>
          <w:sz w:val="24"/>
          <w:szCs w:val="24"/>
        </w:rPr>
        <w:t>Atsākot apaļo kokmateriālu piegādes, Piegādātājam ir tiesības samazināt visu ar Pasūtītāju noslēgtu līgumu par apaļo kokmateriālu un/vai enerģētisko šķeldu piegādēm apjomu proporcionāli konkrētajam apaļo kokmateriālu ražošanas un piegāžu apturēšanas periodam, nepieciešamības gadījumā veicot attiecīgas izmaiņas piegāžu grafikā, un prasīt nodrošināt saistības par piegādāto apaļo kokmateriālu apmaksu Līguma 6.1.2.punktā noteiktajā kārtībā. Apaļo kokmateriālu ražošanas un piegāžu apturēšanas perioda aprēķinā var tikt iekļautas līguma 10.3. punktā noteiktās 14 dienas.</w:t>
      </w:r>
    </w:p>
    <w:p w:rsidR="007C597D" w:rsidRPr="007C597D" w:rsidRDefault="007C597D" w:rsidP="007C597D">
      <w:pPr>
        <w:pStyle w:val="Pamatteksts2"/>
        <w:widowControl w:val="0"/>
        <w:numPr>
          <w:ilvl w:val="1"/>
          <w:numId w:val="28"/>
        </w:numPr>
        <w:suppressAutoHyphens w:val="0"/>
        <w:spacing w:after="0" w:line="240" w:lineRule="auto"/>
        <w:ind w:left="567" w:right="-2" w:hanging="567"/>
        <w:jc w:val="both"/>
        <w:rPr>
          <w:sz w:val="24"/>
          <w:szCs w:val="24"/>
        </w:rPr>
      </w:pPr>
      <w:bookmarkStart w:id="8" w:name="OLE_LINK10"/>
      <w:bookmarkStart w:id="9" w:name="OLE_LINK9"/>
      <w:r w:rsidRPr="007C597D">
        <w:rPr>
          <w:sz w:val="24"/>
          <w:szCs w:val="24"/>
        </w:rPr>
        <w:t xml:space="preserve">Ja Piegādātājs ir pārtraucis visu ar Pasūtītāju noslēgtu, spēkā esošu līgumu par apaļo kokmateriālu piegādēm, t.sk. šā Līguma, </w:t>
      </w:r>
      <w:r w:rsidRPr="007C597D">
        <w:rPr>
          <w:bCs/>
          <w:sz w:val="24"/>
          <w:szCs w:val="24"/>
        </w:rPr>
        <w:t xml:space="preserve">darbību un apturējis </w:t>
      </w:r>
      <w:r w:rsidRPr="007C597D">
        <w:rPr>
          <w:sz w:val="24"/>
          <w:szCs w:val="24"/>
        </w:rPr>
        <w:t xml:space="preserve">apaļo kokmateriālu </w:t>
      </w:r>
      <w:r w:rsidRPr="007C597D">
        <w:rPr>
          <w:bCs/>
          <w:sz w:val="24"/>
          <w:szCs w:val="24"/>
        </w:rPr>
        <w:t>ražošanu un piegādes</w:t>
      </w:r>
      <w:r w:rsidRPr="007C597D">
        <w:rPr>
          <w:sz w:val="24"/>
          <w:szCs w:val="24"/>
        </w:rPr>
        <w:t xml:space="preserve"> Pasūtītājam Līguma 6.1.1.punktā noteiktajā gadījumā (Pasūtītāja maksājumu saistību kopējā summa (piegādāto un neapmaksāto apaļo kokmateriālu vērtība)  ir sasniegusi bankas garantijas vai drošības (garantijas) naudas apmēru</w:t>
      </w:r>
      <w:r w:rsidRPr="007C597D">
        <w:rPr>
          <w:bCs/>
          <w:sz w:val="24"/>
          <w:szCs w:val="24"/>
        </w:rPr>
        <w:t xml:space="preserve">, </w:t>
      </w:r>
      <w:r w:rsidRPr="007C597D">
        <w:rPr>
          <w:sz w:val="24"/>
          <w:szCs w:val="24"/>
        </w:rPr>
        <w:t>nepiegādāto apaļo kokmateriālu apjoms netiek pārcelts uz nākamajiem Līguma darbības mēnešiem un/vai periodu pēc apaļo kokmateriālu piegādes termiņa beigām</w:t>
      </w:r>
      <w:r w:rsidRPr="007C597D">
        <w:rPr>
          <w:bCs/>
          <w:sz w:val="24"/>
          <w:szCs w:val="24"/>
        </w:rPr>
        <w:t>, par nepiegādāto apaļo kokmateriālu apjoma daļu attiecīgi samazinot Līguma apjomu.</w:t>
      </w:r>
      <w:r w:rsidRPr="007C597D">
        <w:rPr>
          <w:sz w:val="24"/>
          <w:szCs w:val="24"/>
        </w:rPr>
        <w:t xml:space="preserve"> </w:t>
      </w:r>
    </w:p>
    <w:bookmarkEnd w:id="8"/>
    <w:bookmarkEnd w:id="9"/>
    <w:p w:rsidR="007C597D" w:rsidRPr="007C597D" w:rsidRDefault="007C597D" w:rsidP="007C597D">
      <w:pPr>
        <w:pStyle w:val="Pamatteksts2"/>
        <w:widowControl w:val="0"/>
        <w:tabs>
          <w:tab w:val="left" w:pos="540"/>
        </w:tabs>
        <w:spacing w:after="0" w:line="240" w:lineRule="auto"/>
        <w:ind w:right="-2"/>
        <w:jc w:val="both"/>
        <w:rPr>
          <w:bCs/>
          <w:sz w:val="24"/>
          <w:szCs w:val="24"/>
        </w:rPr>
      </w:pPr>
    </w:p>
    <w:p w:rsidR="007C597D" w:rsidRPr="007C597D" w:rsidRDefault="007C597D" w:rsidP="007C597D">
      <w:pPr>
        <w:widowControl w:val="0"/>
        <w:numPr>
          <w:ilvl w:val="0"/>
          <w:numId w:val="27"/>
        </w:numPr>
        <w:suppressAutoHyphens w:val="0"/>
        <w:ind w:left="567" w:right="-2" w:hanging="567"/>
        <w:rPr>
          <w:b/>
          <w:bCs/>
          <w:i/>
          <w:sz w:val="24"/>
          <w:szCs w:val="24"/>
        </w:rPr>
      </w:pPr>
      <w:r w:rsidRPr="007C597D">
        <w:rPr>
          <w:b/>
          <w:bCs/>
          <w:i/>
          <w:sz w:val="24"/>
          <w:szCs w:val="24"/>
        </w:rPr>
        <w:t>LĪGUMA DARBĪBAS IZBEIGŠANA</w:t>
      </w:r>
    </w:p>
    <w:p w:rsidR="007C597D" w:rsidRPr="007C597D" w:rsidRDefault="007C597D" w:rsidP="007C597D">
      <w:pPr>
        <w:pStyle w:val="Pamatteksts2"/>
        <w:widowControl w:val="0"/>
        <w:numPr>
          <w:ilvl w:val="1"/>
          <w:numId w:val="27"/>
        </w:numPr>
        <w:suppressAutoHyphens w:val="0"/>
        <w:spacing w:after="0" w:line="240" w:lineRule="auto"/>
        <w:ind w:left="567" w:right="-2" w:hanging="567"/>
        <w:rPr>
          <w:sz w:val="24"/>
          <w:szCs w:val="24"/>
        </w:rPr>
      </w:pPr>
      <w:r w:rsidRPr="007C597D">
        <w:rPr>
          <w:sz w:val="24"/>
          <w:szCs w:val="24"/>
        </w:rPr>
        <w:t>Piegādātājam ir tiesības vienpusēji izbeigt Līgumu, rakstiski paziņojot par to Pasūtītājam, ja:</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Pasūtītājam saskaņā ar spēkā esošajiem normatīvajiem aktiem pasludināts maksātnespējas process;</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Pasūtītājs 10 (desmit) dienu laikā neveic piegādāto apaļo kokmateriālu apmaksu pēc Piegādātāja rakstveida atgādinājuma/brīdinājuma nosūtīšanas par apmaksas termiņa kavējumu;</w:t>
      </w:r>
    </w:p>
    <w:p w:rsidR="007C597D" w:rsidRPr="007C597D" w:rsidRDefault="007C597D" w:rsidP="007C597D">
      <w:pPr>
        <w:pStyle w:val="Pamatteksts2"/>
        <w:widowControl w:val="0"/>
        <w:numPr>
          <w:ilvl w:val="2"/>
          <w:numId w:val="27"/>
        </w:numPr>
        <w:tabs>
          <w:tab w:val="left" w:pos="900"/>
          <w:tab w:val="left" w:pos="1080"/>
        </w:tabs>
        <w:suppressAutoHyphens w:val="0"/>
        <w:spacing w:after="0" w:line="240" w:lineRule="auto"/>
        <w:ind w:left="1276" w:right="-2" w:hanging="709"/>
        <w:jc w:val="both"/>
        <w:rPr>
          <w:sz w:val="24"/>
          <w:szCs w:val="24"/>
        </w:rPr>
      </w:pPr>
      <w:r w:rsidRPr="007C597D">
        <w:rPr>
          <w:sz w:val="24"/>
          <w:szCs w:val="24"/>
        </w:rPr>
        <w:t>Piegādātājs atkārtoti konstatē uzmērīšanas termiņu neievērošanu no Pasūtītāja puses, par ko ne mazāk kā divas reizes Pasūtītājs ir rakstveidā brīdināts;</w:t>
      </w:r>
    </w:p>
    <w:p w:rsidR="007C597D" w:rsidRPr="007C597D" w:rsidRDefault="007C597D" w:rsidP="007C597D">
      <w:pPr>
        <w:pStyle w:val="Pamatteksts2"/>
        <w:widowControl w:val="0"/>
        <w:numPr>
          <w:ilvl w:val="2"/>
          <w:numId w:val="27"/>
        </w:numPr>
        <w:tabs>
          <w:tab w:val="left" w:pos="900"/>
          <w:tab w:val="left" w:pos="1080"/>
        </w:tabs>
        <w:suppressAutoHyphens w:val="0"/>
        <w:spacing w:after="0" w:line="240" w:lineRule="auto"/>
        <w:ind w:left="1276" w:right="-2" w:hanging="709"/>
        <w:jc w:val="both"/>
        <w:rPr>
          <w:sz w:val="24"/>
          <w:szCs w:val="24"/>
        </w:rPr>
      </w:pPr>
      <w:r w:rsidRPr="007C597D">
        <w:rPr>
          <w:sz w:val="24"/>
          <w:szCs w:val="24"/>
        </w:rPr>
        <w:t xml:space="preserve">Piegādātājs atkārtoti konstatē kokmateriālu kravu pieņemšanas un/vai </w:t>
      </w:r>
      <w:r w:rsidRPr="007C597D">
        <w:rPr>
          <w:sz w:val="24"/>
          <w:szCs w:val="24"/>
        </w:rPr>
        <w:lastRenderedPageBreak/>
        <w:t>uzmērīšanas termiņu neievērošanu no Pasūtītāja puses, par ko ne mazāk kā divas reizes Pasūtītājs ir rakstveidā brīdināts;</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Pasūtītājs Piegādātāja noteiktajā termiņā nav izpildījis piegāžu atjaunošanas nosacījumus saskaņā ar Līguma 10.2.punktu;</w:t>
      </w:r>
    </w:p>
    <w:p w:rsidR="007C597D" w:rsidRPr="007C597D" w:rsidRDefault="007C597D" w:rsidP="007C597D">
      <w:pPr>
        <w:widowControl w:val="0"/>
        <w:numPr>
          <w:ilvl w:val="2"/>
          <w:numId w:val="27"/>
        </w:numPr>
        <w:suppressAutoHyphens w:val="0"/>
        <w:ind w:left="1276" w:right="-2" w:hanging="709"/>
        <w:jc w:val="both"/>
        <w:rPr>
          <w:bCs/>
          <w:sz w:val="24"/>
          <w:szCs w:val="24"/>
        </w:rPr>
      </w:pPr>
      <w:r w:rsidRPr="007C597D">
        <w:rPr>
          <w:bCs/>
          <w:sz w:val="24"/>
          <w:szCs w:val="24"/>
        </w:rPr>
        <w:t>Līguma darbības laikā atkārtoti</w:t>
      </w:r>
      <w:r w:rsidRPr="007C597D">
        <w:rPr>
          <w:sz w:val="24"/>
          <w:szCs w:val="24"/>
        </w:rPr>
        <w:t xml:space="preserve"> konstatēta tilpuma novirze, kas pārsniedz Līgumā noteikto pieļaujamās novirzes apmēru, salīdzinot kontrolmērījuma datus ar Pasūtītāja iesniegtajiem attiecīgās (-o) kravu uzmērīšanas rezultātiem</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Piegādātājam ir tiesības vienpusēji izbeigt Līgumu, rakstiski paziņojot par to Pasūtītājam ne mazāk kā 30 (trīsdesmit) kalendārās dienas iepriekš, ja Pasūtītājs, pārkāpdams Līguma noteikumus, nepilda vispār vai nepilda pienācīgi šajā Līgumā noteiktās saistības, un iepriekš ir ne mazāk kā divas reizes rakstveidā brīdināts par jebkuru Līguma noteikumu pārkāpumu;</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Līguma pirmstermiņa izbeigšana neatbrīvo Pasūtītāju no pienākuma pilnībā veikt jau piegādāto apaļo kokmateriālu apmaksu, kā arī atlīdzināt visus Piegādātājam radušos zaudējumus.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Pasūtītājam ir tiesības vienpusēji izbeigt Līgumu, rakstiski paziņojot par to Piegādātājam ne mazāk kā 30 (trīsdesmit) kalendārās dienas iepriekš, ja:</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piegādes netiek veiktas Līgumā minētajā termiņā Piegādātāja vainas dēļ, un piegāde kavējas vairāk kā 10 (desmit) kalendārās dienas no piegādes grafikā noteiktā, izņemot pieļauto piegādes nobīdi saskaņā ar Līguma 1.1. punktu, un Pasūtītājs par to rakstveidā ir brīdinājis Piegādātāju;</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 xml:space="preserve">Piegādātājs, pārkāpdams Līguma noteikumus, nepilda vispār vai nepilda pienācīgi šajā Līgumā noteiktās saistības, un iepriekš ir ne mazāk kā divas reizes rakstveidā brīdināts par jebkuru Līguma noteikumu pārkāpumu. </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Līdzējiem ir tiesības prasīt Līguma pirmstermiņa izbeigšanu citos gadījumos, kas noteikti normatīvajos aktos.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Līdzējiem ir tiesības izbeigt Līguma darbību pirms termiņa, savstarpēji par to rakstveidā vienojoties.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 xml:space="preserve">Līdzējiem ir tiesības vienpusēji atkāpties no šī Līguma izpildes arī citos gadījumos, kas nav atrunāti šajā Līgumā, rakstiski brīdinot otru Līdzēju ne mazāk kā 2 (divus) kalendāros mēnešus iepriekš, izmaksājot otram Līdzējam kompensācijas summu par Līguma izbeigšanu pēdējā kalendārā mēneša kopējās apaļo kokmateriālu vērtības apmērā. Kompensācija izmaksājama ne vēlāk kā 30 (trīsdesmit) kalendāro dienu laikā no šāda paziņojuma nosūtīšanas dienas. </w:t>
      </w:r>
    </w:p>
    <w:p w:rsidR="007C597D" w:rsidRPr="007C597D" w:rsidRDefault="007C597D" w:rsidP="007C597D">
      <w:pPr>
        <w:pStyle w:val="Pamatteksts2"/>
        <w:widowControl w:val="0"/>
        <w:tabs>
          <w:tab w:val="num" w:pos="540"/>
        </w:tabs>
        <w:spacing w:after="0" w:line="240" w:lineRule="auto"/>
        <w:ind w:left="540" w:right="-2" w:hanging="540"/>
        <w:jc w:val="both"/>
        <w:rPr>
          <w:sz w:val="24"/>
          <w:szCs w:val="24"/>
        </w:rPr>
      </w:pPr>
    </w:p>
    <w:p w:rsidR="007C597D" w:rsidRPr="007C597D" w:rsidRDefault="007C597D" w:rsidP="007C597D">
      <w:pPr>
        <w:widowControl w:val="0"/>
        <w:numPr>
          <w:ilvl w:val="0"/>
          <w:numId w:val="27"/>
        </w:numPr>
        <w:suppressAutoHyphens w:val="0"/>
        <w:ind w:left="567" w:right="-2" w:hanging="567"/>
        <w:rPr>
          <w:b/>
          <w:bCs/>
          <w:i/>
          <w:sz w:val="24"/>
          <w:szCs w:val="24"/>
        </w:rPr>
      </w:pPr>
      <w:r w:rsidRPr="007C597D">
        <w:rPr>
          <w:b/>
          <w:bCs/>
          <w:i/>
          <w:sz w:val="24"/>
          <w:szCs w:val="24"/>
        </w:rPr>
        <w:t>NEPĀRVARAMA VARA</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Līgumā paredzēto saistību nepildīšana vai neatbilstoša pildīšana netiek uzskatīta par Līguma noteikumu neievērošanu, ja tas ir noticis tādu apstākļu rezultātā, kuru iestāšanos Līdzēji Līguma slēgšanas brīdī neparedzēja un arī nevarēja paredzēt, šie apstākļi ir ārpus Līdzēju kontroles un Līdzēji nav spējīgi novērst tos ar jebkādiem saprātīgiem to rīcībā esošiem līdzekļiem (nepārvarama vara).</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Šajā Līgumā par nepārvaramu varu uzskata:</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karu, streiku vai masu nekārtības Līdzēju atrašanās vietu administratīvajās teritorijās;</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 xml:space="preserve">Saeimas, valdības, pašvaldības vai tiesu aktu, kas būtiski kavē vai padara neiespējamu šī Līguma izpildi, tajā skaitā smagsvara autotransporta kustības ierobežošana pa piegāžu veikšanai nepieciešamajiem autoceļiem, vai normatīvajos aktos noteiktie gadījumi, kas saistīti ar </w:t>
      </w:r>
      <w:r w:rsidRPr="007C597D">
        <w:rPr>
          <w:sz w:val="24"/>
          <w:szCs w:val="24"/>
        </w:rPr>
        <w:lastRenderedPageBreak/>
        <w:t>mežizstrādes darbu ierobežojumiem dabas aizsardzības nolūkos ;</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dabas katastrofu;</w:t>
      </w:r>
    </w:p>
    <w:p w:rsidR="007C597D" w:rsidRPr="007C597D" w:rsidRDefault="007C597D" w:rsidP="007C597D">
      <w:pPr>
        <w:pStyle w:val="Pamatteksts2"/>
        <w:widowControl w:val="0"/>
        <w:numPr>
          <w:ilvl w:val="2"/>
          <w:numId w:val="27"/>
        </w:numPr>
        <w:suppressAutoHyphens w:val="0"/>
        <w:spacing w:after="0" w:line="240" w:lineRule="auto"/>
        <w:ind w:left="1276" w:right="-2" w:hanging="709"/>
        <w:jc w:val="both"/>
        <w:rPr>
          <w:sz w:val="24"/>
          <w:szCs w:val="24"/>
        </w:rPr>
      </w:pPr>
      <w:r w:rsidRPr="007C597D">
        <w:rPr>
          <w:sz w:val="24"/>
          <w:szCs w:val="24"/>
        </w:rPr>
        <w:t xml:space="preserve">jebkuri citi apstākļi, kas atbilst Līguma 12.1.punktā noteiktajām pazīmēm un ko Līdzēji akceptē kā nepārvaramu varu. </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Līdzējam, kura darbība, izpildot Līgumā paredzētās saistības, ir kavēta nepārvaramas varas apstākļu rezultātā, ir pienākums nekavējoties ziņot otram Līdzējam par nepārvaramas varas apstākļu iestāšanos.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Nepārvaramas varas apstākļu pierādīšanas pienākums gulstas uz to Līdzēju, kas uz tiem atsaucas.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Ja nepārvaramas varas apstākļi ilgst vairāk kā 90 kalendārās dienas, tiek uzskatīts, ka šī Līguma izpilde ir kļuvusi neiespējama bez kāda Līdzēja vainas. Šādā gadījumā nevienam no Līdzējiem nav tiesību pieprasīt no otra Līdzēja zaudējumu atlīdzināšanu par Līguma nepildīšanu vai nepienācīgu pildīšanu, izņemot gadījumu, kad kāds no Līdzējiem apzināti ir radījis saistību izpildes nokavējumu.</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Līdzēji var prasīt Līguma izpildi pēc nepārvaramas varas apstākļu izbeigšanās, ja tam ir objektīvs pamatojums.</w:t>
      </w:r>
    </w:p>
    <w:p w:rsidR="007C597D" w:rsidRPr="007C597D" w:rsidRDefault="007C597D" w:rsidP="007C597D">
      <w:pPr>
        <w:pStyle w:val="Pamatteksts2"/>
        <w:widowControl w:val="0"/>
        <w:tabs>
          <w:tab w:val="num" w:pos="360"/>
        </w:tabs>
        <w:spacing w:after="0" w:line="240" w:lineRule="auto"/>
        <w:ind w:left="360" w:right="-2" w:hanging="360"/>
        <w:jc w:val="both"/>
        <w:rPr>
          <w:sz w:val="24"/>
          <w:szCs w:val="24"/>
        </w:rPr>
      </w:pPr>
    </w:p>
    <w:p w:rsidR="007C597D" w:rsidRPr="007C597D" w:rsidRDefault="007C597D" w:rsidP="007C597D">
      <w:pPr>
        <w:widowControl w:val="0"/>
        <w:numPr>
          <w:ilvl w:val="0"/>
          <w:numId w:val="27"/>
        </w:numPr>
        <w:suppressAutoHyphens w:val="0"/>
        <w:ind w:left="567" w:right="-2" w:hanging="567"/>
        <w:rPr>
          <w:b/>
          <w:bCs/>
          <w:i/>
          <w:sz w:val="24"/>
          <w:szCs w:val="24"/>
        </w:rPr>
      </w:pPr>
      <w:r w:rsidRPr="007C597D">
        <w:rPr>
          <w:b/>
          <w:bCs/>
          <w:i/>
          <w:sz w:val="24"/>
          <w:szCs w:val="24"/>
        </w:rPr>
        <w:t>LĪDZĒJU SAVSTARPĒJIE ZIŅOJUMI</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Līdzēju savstarpējiem ar šo Līgumu saistītiem paziņojumiem jābūt noformētiem rakstiski, izņemot šajā Līgumā  noteiktos gadījumus, kā arī, ja ziņojumiem ir informatīvs raksturs un to nodošanai otram Līdzējam nav juridisku seku.</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Paziņojums, izņemot Līgumā citādi atrunātus gadījumus, tiek uzskatīts par nodotu, ja tas ir nosūtīts pa pastu ierakstītā vēstulē uz Līgumā norādīto Līdzēja adresi un no nosūtīšanas brīža ir pagājušas 5 (piecas) kalendārās dienas.</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Operatīvu informācijas apmaiņu ar Līguma administrēšanu saistītos jautājumos, t.sk. izmantojot elektroniskās saziņas līdzekļus, nodrošina:</w:t>
      </w:r>
    </w:p>
    <w:p w:rsidR="007C597D" w:rsidRPr="007C597D" w:rsidRDefault="007C597D" w:rsidP="007C597D">
      <w:pPr>
        <w:pStyle w:val="Pamatteksts2"/>
        <w:widowControl w:val="0"/>
        <w:spacing w:after="0" w:line="240" w:lineRule="auto"/>
        <w:ind w:left="567" w:right="-2"/>
        <w:jc w:val="both"/>
        <w:rPr>
          <w:sz w:val="24"/>
          <w:szCs w:val="24"/>
        </w:rPr>
      </w:pPr>
      <w:r w:rsidRPr="007C597D">
        <w:rPr>
          <w:sz w:val="24"/>
          <w:szCs w:val="24"/>
        </w:rPr>
        <w:t>Piegādātāja pārstāvis</w:t>
      </w:r>
    </w:p>
    <w:p w:rsidR="007C597D" w:rsidRPr="007C597D" w:rsidRDefault="007C597D" w:rsidP="007C597D">
      <w:pPr>
        <w:pStyle w:val="Pamatteksts2"/>
        <w:widowControl w:val="0"/>
        <w:spacing w:after="0" w:line="240" w:lineRule="auto"/>
        <w:ind w:left="567" w:right="-2"/>
        <w:jc w:val="both"/>
        <w:rPr>
          <w:sz w:val="24"/>
          <w:szCs w:val="24"/>
        </w:rPr>
      </w:pPr>
      <w:r w:rsidRPr="007C597D">
        <w:rPr>
          <w:sz w:val="24"/>
          <w:szCs w:val="24"/>
        </w:rPr>
        <w:t xml:space="preserve">Pasūtītāja pārstāvis Juris Krilovskis, tālr. Nr. +371 63629492, </w:t>
      </w:r>
    </w:p>
    <w:p w:rsidR="007C597D" w:rsidRPr="007C597D" w:rsidRDefault="007C597D" w:rsidP="007C597D">
      <w:pPr>
        <w:pStyle w:val="Pamatteksts2"/>
        <w:widowControl w:val="0"/>
        <w:spacing w:after="0" w:line="240" w:lineRule="auto"/>
        <w:ind w:left="2007" w:right="-2" w:firstLine="153"/>
        <w:jc w:val="both"/>
        <w:rPr>
          <w:sz w:val="24"/>
          <w:szCs w:val="24"/>
        </w:rPr>
      </w:pPr>
      <w:r w:rsidRPr="007C597D">
        <w:rPr>
          <w:sz w:val="24"/>
          <w:szCs w:val="24"/>
        </w:rPr>
        <w:t xml:space="preserve">     e-pasta adrese </w:t>
      </w:r>
      <w:hyperlink r:id="rId5" w:history="1">
        <w:r w:rsidRPr="007C597D">
          <w:rPr>
            <w:rStyle w:val="Hipersaite"/>
            <w:sz w:val="24"/>
            <w:szCs w:val="24"/>
          </w:rPr>
          <w:t>juris.krilovskis@ventspilsnd.lv</w:t>
        </w:r>
      </w:hyperlink>
      <w:r w:rsidRPr="007C597D">
        <w:rPr>
          <w:sz w:val="24"/>
          <w:szCs w:val="24"/>
        </w:rPr>
        <w:t>;</w:t>
      </w:r>
    </w:p>
    <w:p w:rsidR="007C597D" w:rsidRPr="007C597D" w:rsidRDefault="007C597D" w:rsidP="007C597D">
      <w:pPr>
        <w:pStyle w:val="Pamatteksts2"/>
        <w:widowControl w:val="0"/>
        <w:tabs>
          <w:tab w:val="num" w:pos="0"/>
        </w:tabs>
        <w:spacing w:after="0" w:line="240" w:lineRule="auto"/>
        <w:ind w:right="-2"/>
        <w:rPr>
          <w:sz w:val="24"/>
          <w:szCs w:val="24"/>
        </w:rPr>
      </w:pPr>
    </w:p>
    <w:p w:rsidR="007C597D" w:rsidRPr="007C597D" w:rsidRDefault="007C597D" w:rsidP="007C597D">
      <w:pPr>
        <w:widowControl w:val="0"/>
        <w:numPr>
          <w:ilvl w:val="0"/>
          <w:numId w:val="27"/>
        </w:numPr>
        <w:suppressAutoHyphens w:val="0"/>
        <w:ind w:left="567" w:right="-2" w:hanging="567"/>
        <w:rPr>
          <w:b/>
          <w:i/>
          <w:sz w:val="24"/>
          <w:szCs w:val="24"/>
        </w:rPr>
      </w:pPr>
      <w:r w:rsidRPr="007C597D">
        <w:rPr>
          <w:b/>
          <w:bCs/>
          <w:i/>
          <w:sz w:val="24"/>
          <w:szCs w:val="24"/>
        </w:rPr>
        <w:t>CITI NOTEIKUMI</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 xml:space="preserve">Līgums stājas spēkā ar tā parakstīšanas brīdi un ir spēkā līdz saistību pilnīgai izpildei, bet ne vēlāk kā līdz </w:t>
      </w:r>
      <w:r w:rsidR="00A66526">
        <w:rPr>
          <w:color w:val="FF0000"/>
          <w:sz w:val="24"/>
          <w:szCs w:val="24"/>
        </w:rPr>
        <w:t>2018.gada 31.janvārim</w:t>
      </w:r>
      <w:r w:rsidRPr="007C597D">
        <w:rPr>
          <w:sz w:val="24"/>
          <w:szCs w:val="24"/>
        </w:rPr>
        <w:t>.</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Līdzējiem vienojoties, Līgumu var grozīt, pievienojot pielikumus, slēgt atsevišķas vienošanās. Jebkuri grozījumi šī Līguma noteikumos, izņemot šajā Līgumā noteiktajā  kārtībā savstarpēji saskaņotas novirzes no piegāžu grafika, Līgumā noteiktā kārtībā pagarināts apmaksas termiņš, stāsies spēkā tikai pēc to rakstiskas noformēšanas, ko paraksta abu Līdzēju pārstāvji.</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Līgums ir saistošs Līdzējiem un to tiesību un saistību pārņēmējiem.</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Visas domstarpības, kas radušās saistībā ar šo Līgumu, skar tā grozīšanu, pārkāpšanu, izbeigšanu, likumību, spēkā esamību vai iztulkošanu, tiek risinātas pārrunu ceļā. Gadījumā, ja strīds pārrunu ceļā netiek atrisināts, tā izskatīšana notiek tiesā Latvijas Republikas normatīvajos aktos noteiktajā kārtībā.</w:t>
      </w:r>
    </w:p>
    <w:p w:rsidR="007C597D" w:rsidRPr="007C597D" w:rsidRDefault="007C597D" w:rsidP="007C597D">
      <w:pPr>
        <w:pStyle w:val="Pamatteksts2"/>
        <w:widowControl w:val="0"/>
        <w:numPr>
          <w:ilvl w:val="1"/>
          <w:numId w:val="27"/>
        </w:numPr>
        <w:suppressAutoHyphens w:val="0"/>
        <w:spacing w:after="0" w:line="240" w:lineRule="auto"/>
        <w:ind w:left="567" w:right="-2" w:hanging="567"/>
        <w:jc w:val="both"/>
        <w:rPr>
          <w:sz w:val="24"/>
          <w:szCs w:val="24"/>
        </w:rPr>
      </w:pPr>
      <w:r w:rsidRPr="007C597D">
        <w:rPr>
          <w:sz w:val="24"/>
          <w:szCs w:val="24"/>
        </w:rPr>
        <w:t>Līgums ir sastādīts latviešu valodā uz 8 (astoņām) lapām, 2 (divos) eksemplāros, ar vienādu juridisku spēku, no kuriem viens glabājas pie Piegādātāja, otrs – pie Pasūtītāja, katram eksemplāram 2 (divi) pielikumi, kuri ir Līguma neatņemama sastāvdaļa:</w:t>
      </w:r>
    </w:p>
    <w:p w:rsidR="007C597D" w:rsidRPr="007C597D" w:rsidRDefault="007C597D" w:rsidP="007C597D">
      <w:pPr>
        <w:pStyle w:val="Pamatteksts2"/>
        <w:widowControl w:val="0"/>
        <w:tabs>
          <w:tab w:val="num" w:pos="0"/>
        </w:tabs>
        <w:spacing w:after="0" w:line="240" w:lineRule="auto"/>
        <w:ind w:right="-1"/>
        <w:jc w:val="both"/>
        <w:rPr>
          <w:sz w:val="24"/>
          <w:szCs w:val="24"/>
        </w:rPr>
      </w:pPr>
      <w:r w:rsidRPr="007C597D">
        <w:rPr>
          <w:sz w:val="24"/>
          <w:szCs w:val="24"/>
        </w:rPr>
        <w:tab/>
      </w:r>
      <w:r w:rsidRPr="007C597D">
        <w:rPr>
          <w:sz w:val="24"/>
          <w:szCs w:val="24"/>
        </w:rPr>
        <w:tab/>
        <w:t>1.pielikums - Uzmērīšanas akta paraugs;</w:t>
      </w:r>
    </w:p>
    <w:p w:rsidR="007C597D" w:rsidRPr="007C597D" w:rsidRDefault="007C597D" w:rsidP="007C597D">
      <w:pPr>
        <w:pStyle w:val="Pamatteksts2"/>
        <w:widowControl w:val="0"/>
        <w:tabs>
          <w:tab w:val="num" w:pos="0"/>
        </w:tabs>
        <w:spacing w:after="0" w:line="240" w:lineRule="auto"/>
        <w:ind w:right="-1"/>
        <w:jc w:val="both"/>
        <w:rPr>
          <w:sz w:val="24"/>
          <w:szCs w:val="24"/>
        </w:rPr>
      </w:pPr>
      <w:r w:rsidRPr="007C597D">
        <w:rPr>
          <w:sz w:val="24"/>
          <w:szCs w:val="24"/>
        </w:rPr>
        <w:tab/>
      </w:r>
      <w:r w:rsidRPr="007C597D">
        <w:rPr>
          <w:sz w:val="24"/>
          <w:szCs w:val="24"/>
        </w:rPr>
        <w:tab/>
        <w:t>2.pielikums – Tehniskā specifikācija.</w:t>
      </w:r>
    </w:p>
    <w:p w:rsidR="007C597D" w:rsidRPr="007C597D" w:rsidRDefault="007C597D" w:rsidP="007C597D">
      <w:pPr>
        <w:pStyle w:val="Pamatteksts2"/>
        <w:widowControl w:val="0"/>
        <w:spacing w:after="0" w:line="240" w:lineRule="auto"/>
        <w:ind w:right="-2"/>
        <w:jc w:val="both"/>
        <w:rPr>
          <w:sz w:val="24"/>
          <w:szCs w:val="24"/>
        </w:rPr>
      </w:pPr>
    </w:p>
    <w:p w:rsidR="007C597D" w:rsidRPr="007C597D" w:rsidRDefault="007C597D" w:rsidP="007C597D">
      <w:pPr>
        <w:pStyle w:val="Pamatteksts2"/>
        <w:widowControl w:val="0"/>
        <w:tabs>
          <w:tab w:val="num" w:pos="0"/>
        </w:tabs>
        <w:spacing w:after="0" w:line="240" w:lineRule="auto"/>
        <w:ind w:right="-2"/>
        <w:rPr>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r w:rsidRPr="007C597D">
        <w:rPr>
          <w:b/>
          <w:bCs/>
          <w:i/>
          <w:sz w:val="24"/>
          <w:szCs w:val="24"/>
        </w:rPr>
        <w:t>LĪDZĒJU REKVIZĪTI UN PARAKSTI</w:t>
      </w:r>
    </w:p>
    <w:tbl>
      <w:tblPr>
        <w:tblpPr w:leftFromText="180" w:rightFromText="180" w:vertAnchor="text" w:horzAnchor="margin" w:tblpY="8"/>
        <w:tblW w:w="9312" w:type="dxa"/>
        <w:tblLayout w:type="fixed"/>
        <w:tblLook w:val="01E0" w:firstRow="1" w:lastRow="1" w:firstColumn="1" w:lastColumn="1" w:noHBand="0" w:noVBand="0"/>
      </w:tblPr>
      <w:tblGrid>
        <w:gridCol w:w="4676"/>
        <w:gridCol w:w="4636"/>
      </w:tblGrid>
      <w:tr w:rsidR="007C597D" w:rsidRPr="007C597D" w:rsidTr="007C597D">
        <w:trPr>
          <w:trHeight w:val="3232"/>
        </w:trPr>
        <w:tc>
          <w:tcPr>
            <w:tcW w:w="4678" w:type="dxa"/>
          </w:tcPr>
          <w:p w:rsidR="007C597D" w:rsidRPr="007C597D" w:rsidRDefault="007C597D">
            <w:pPr>
              <w:pStyle w:val="Pamatteksts"/>
              <w:spacing w:line="240" w:lineRule="exact"/>
              <w:ind w:left="-108" w:right="-2"/>
              <w:rPr>
                <w:rFonts w:ascii="Times New Roman" w:hAnsi="Times New Roman"/>
                <w:b/>
                <w:sz w:val="24"/>
                <w:szCs w:val="24"/>
                <w:lang w:val="en-US"/>
              </w:rPr>
            </w:pPr>
            <w:r w:rsidRPr="007C597D">
              <w:rPr>
                <w:rFonts w:ascii="Times New Roman" w:hAnsi="Times New Roman"/>
                <w:b/>
                <w:sz w:val="24"/>
                <w:szCs w:val="24"/>
                <w:lang w:val="en-US"/>
              </w:rPr>
              <w:t>PIEGĀDĀTĀJS</w:t>
            </w:r>
          </w:p>
          <w:p w:rsidR="007C597D" w:rsidRPr="007C597D" w:rsidRDefault="007C597D">
            <w:pPr>
              <w:pStyle w:val="Pamatteksts"/>
              <w:spacing w:line="240" w:lineRule="exact"/>
              <w:ind w:left="-108" w:right="-2"/>
              <w:rPr>
                <w:rFonts w:ascii="Times New Roman" w:hAnsi="Times New Roman"/>
                <w:sz w:val="24"/>
                <w:szCs w:val="24"/>
                <w:lang w:val="en-US"/>
              </w:rPr>
            </w:pPr>
            <w:proofErr w:type="spellStart"/>
            <w:r w:rsidRPr="007C597D">
              <w:rPr>
                <w:rFonts w:ascii="Times New Roman" w:hAnsi="Times New Roman"/>
                <w:sz w:val="24"/>
                <w:szCs w:val="24"/>
                <w:lang w:val="en-US"/>
              </w:rPr>
              <w:t>Bankas</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rekvizīti</w:t>
            </w:r>
            <w:proofErr w:type="spellEnd"/>
            <w:r w:rsidRPr="007C597D">
              <w:rPr>
                <w:rFonts w:ascii="Times New Roman" w:hAnsi="Times New Roman"/>
                <w:sz w:val="24"/>
                <w:szCs w:val="24"/>
                <w:lang w:val="en-US"/>
              </w:rPr>
              <w:t xml:space="preserve">: </w:t>
            </w:r>
          </w:p>
          <w:p w:rsidR="007C597D" w:rsidRPr="007C597D" w:rsidRDefault="007C597D">
            <w:pPr>
              <w:pStyle w:val="Pamatteksts"/>
              <w:spacing w:line="240" w:lineRule="exact"/>
              <w:ind w:left="-108" w:right="-2"/>
              <w:rPr>
                <w:rFonts w:ascii="Times New Roman" w:hAnsi="Times New Roman"/>
                <w:sz w:val="24"/>
                <w:szCs w:val="24"/>
                <w:lang w:val="en-US"/>
              </w:rPr>
            </w:pPr>
            <w:r w:rsidRPr="007C597D">
              <w:rPr>
                <w:rFonts w:ascii="Times New Roman" w:hAnsi="Times New Roman"/>
                <w:sz w:val="24"/>
                <w:szCs w:val="24"/>
                <w:lang w:val="en-US"/>
              </w:rPr>
              <w:t xml:space="preserve">Nor. </w:t>
            </w:r>
            <w:proofErr w:type="spellStart"/>
            <w:r w:rsidRPr="007C597D">
              <w:rPr>
                <w:rFonts w:ascii="Times New Roman" w:hAnsi="Times New Roman"/>
                <w:sz w:val="24"/>
                <w:szCs w:val="24"/>
                <w:lang w:val="en-US"/>
              </w:rPr>
              <w:t>Konts</w:t>
            </w:r>
            <w:proofErr w:type="spellEnd"/>
            <w:r w:rsidRPr="007C597D">
              <w:rPr>
                <w:rFonts w:ascii="Times New Roman" w:hAnsi="Times New Roman"/>
                <w:sz w:val="24"/>
                <w:szCs w:val="24"/>
                <w:lang w:val="en-US"/>
              </w:rPr>
              <w:t>:</w:t>
            </w:r>
            <w:r w:rsidRPr="007C597D">
              <w:rPr>
                <w:rFonts w:ascii="Times New Roman" w:hAnsi="Times New Roman"/>
                <w:color w:val="000000"/>
                <w:sz w:val="24"/>
                <w:szCs w:val="24"/>
                <w:lang w:val="en-US"/>
              </w:rPr>
              <w:t xml:space="preserve"> </w:t>
            </w:r>
          </w:p>
          <w:p w:rsidR="007C597D" w:rsidRPr="007C597D" w:rsidRDefault="007C597D">
            <w:pPr>
              <w:pStyle w:val="Pamatteksts"/>
              <w:ind w:left="-108" w:right="-902"/>
              <w:rPr>
                <w:rFonts w:ascii="Times New Roman" w:hAnsi="Times New Roman"/>
                <w:color w:val="000000"/>
                <w:sz w:val="24"/>
                <w:szCs w:val="24"/>
              </w:rPr>
            </w:pPr>
            <w:proofErr w:type="spellStart"/>
            <w:r w:rsidRPr="007C597D">
              <w:rPr>
                <w:rFonts w:ascii="Times New Roman" w:hAnsi="Times New Roman"/>
                <w:sz w:val="24"/>
                <w:szCs w:val="24"/>
                <w:lang w:val="en-US"/>
              </w:rPr>
              <w:t>Bankas</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kods</w:t>
            </w:r>
            <w:proofErr w:type="spellEnd"/>
            <w:r w:rsidRPr="007C597D">
              <w:rPr>
                <w:rFonts w:ascii="Times New Roman" w:hAnsi="Times New Roman"/>
                <w:sz w:val="24"/>
                <w:szCs w:val="24"/>
                <w:lang w:val="en-US"/>
              </w:rPr>
              <w:t xml:space="preserve">: </w:t>
            </w:r>
          </w:p>
          <w:p w:rsidR="007C597D" w:rsidRPr="007C597D" w:rsidRDefault="007C597D">
            <w:pPr>
              <w:pStyle w:val="Pamatteksts"/>
              <w:spacing w:line="240" w:lineRule="exact"/>
              <w:ind w:left="-108" w:right="-2"/>
              <w:rPr>
                <w:rFonts w:ascii="Times New Roman" w:hAnsi="Times New Roman"/>
                <w:sz w:val="24"/>
                <w:szCs w:val="24"/>
                <w:lang w:val="en-US"/>
              </w:rPr>
            </w:pPr>
          </w:p>
          <w:p w:rsidR="007C597D" w:rsidRPr="007C597D" w:rsidRDefault="007C597D">
            <w:pPr>
              <w:pStyle w:val="Pamatteksts"/>
              <w:spacing w:line="240" w:lineRule="exact"/>
              <w:ind w:left="-108" w:right="-2"/>
              <w:rPr>
                <w:rFonts w:ascii="Times New Roman" w:hAnsi="Times New Roman"/>
                <w:sz w:val="24"/>
                <w:szCs w:val="24"/>
                <w:lang w:val="en-US"/>
              </w:rPr>
            </w:pPr>
          </w:p>
          <w:p w:rsidR="007C597D" w:rsidRPr="007C597D" w:rsidRDefault="007C597D">
            <w:pPr>
              <w:pStyle w:val="Pamatteksts"/>
              <w:spacing w:line="240" w:lineRule="exact"/>
              <w:ind w:left="-108" w:right="-2"/>
              <w:rPr>
                <w:rFonts w:ascii="Times New Roman" w:hAnsi="Times New Roman"/>
                <w:sz w:val="24"/>
                <w:szCs w:val="24"/>
                <w:lang w:val="en-US"/>
              </w:rPr>
            </w:pPr>
          </w:p>
          <w:p w:rsidR="007C597D" w:rsidRPr="007C597D" w:rsidRDefault="007C597D">
            <w:pPr>
              <w:pStyle w:val="Pamatteksts"/>
              <w:spacing w:line="240" w:lineRule="exact"/>
              <w:ind w:left="-108" w:right="-2"/>
              <w:rPr>
                <w:rFonts w:ascii="Times New Roman" w:hAnsi="Times New Roman"/>
                <w:sz w:val="24"/>
                <w:szCs w:val="24"/>
                <w:lang w:val="en-US"/>
              </w:rPr>
            </w:pPr>
          </w:p>
          <w:p w:rsidR="007C597D" w:rsidRPr="007C597D" w:rsidRDefault="007C597D">
            <w:pPr>
              <w:pStyle w:val="Pamatteksts"/>
              <w:spacing w:line="240" w:lineRule="exact"/>
              <w:ind w:left="-108" w:right="-2"/>
              <w:rPr>
                <w:rFonts w:ascii="Times New Roman" w:hAnsi="Times New Roman"/>
                <w:sz w:val="24"/>
                <w:szCs w:val="24"/>
                <w:lang w:val="en-US"/>
              </w:rPr>
            </w:pPr>
          </w:p>
          <w:p w:rsidR="007C597D" w:rsidRPr="007C597D" w:rsidRDefault="007C597D">
            <w:pPr>
              <w:pStyle w:val="Pamatteksts"/>
              <w:spacing w:line="240" w:lineRule="exact"/>
              <w:ind w:left="-108" w:right="-2"/>
              <w:rPr>
                <w:rFonts w:ascii="Times New Roman" w:hAnsi="Times New Roman"/>
                <w:sz w:val="24"/>
                <w:szCs w:val="24"/>
                <w:lang w:val="en-US"/>
              </w:rPr>
            </w:pPr>
            <w:r w:rsidRPr="007C597D">
              <w:rPr>
                <w:rFonts w:ascii="Times New Roman" w:hAnsi="Times New Roman"/>
                <w:sz w:val="24"/>
                <w:szCs w:val="24"/>
                <w:lang w:val="en-US"/>
              </w:rPr>
              <w:t>_________________________/ /</w:t>
            </w:r>
          </w:p>
          <w:p w:rsidR="007C597D" w:rsidRPr="007C597D" w:rsidRDefault="007C597D">
            <w:pPr>
              <w:pStyle w:val="Pamatteksts"/>
              <w:spacing w:line="240" w:lineRule="exact"/>
              <w:ind w:left="-108" w:right="-2"/>
              <w:rPr>
                <w:rFonts w:ascii="Times New Roman" w:hAnsi="Times New Roman"/>
                <w:b/>
                <w:sz w:val="24"/>
                <w:szCs w:val="24"/>
                <w:lang w:val="en-US"/>
              </w:rPr>
            </w:pPr>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paraksts</w:t>
            </w:r>
            <w:proofErr w:type="spellEnd"/>
            <w:r w:rsidRPr="007C597D">
              <w:rPr>
                <w:rFonts w:ascii="Times New Roman" w:hAnsi="Times New Roman"/>
                <w:sz w:val="24"/>
                <w:szCs w:val="24"/>
                <w:lang w:val="en-US"/>
              </w:rPr>
              <w:t xml:space="preserve"> /</w:t>
            </w:r>
          </w:p>
        </w:tc>
        <w:tc>
          <w:tcPr>
            <w:tcW w:w="4638" w:type="dxa"/>
          </w:tcPr>
          <w:p w:rsidR="007C597D" w:rsidRPr="007C597D" w:rsidRDefault="007C597D">
            <w:pPr>
              <w:pStyle w:val="Pamatteksts"/>
              <w:spacing w:line="240" w:lineRule="exact"/>
              <w:ind w:right="-2"/>
              <w:rPr>
                <w:rFonts w:ascii="Times New Roman" w:hAnsi="Times New Roman"/>
                <w:b/>
                <w:sz w:val="24"/>
                <w:szCs w:val="24"/>
                <w:lang w:val="en-US"/>
              </w:rPr>
            </w:pPr>
            <w:r w:rsidRPr="007C597D">
              <w:rPr>
                <w:rFonts w:ascii="Times New Roman" w:hAnsi="Times New Roman"/>
                <w:b/>
                <w:sz w:val="24"/>
                <w:szCs w:val="24"/>
                <w:lang w:val="en-US"/>
              </w:rPr>
              <w:t>PASŪTĪTĀJS</w:t>
            </w:r>
          </w:p>
          <w:p w:rsidR="007C597D" w:rsidRPr="007C597D" w:rsidRDefault="007C597D">
            <w:pPr>
              <w:pStyle w:val="Pamatteksts"/>
              <w:spacing w:line="240" w:lineRule="exact"/>
              <w:ind w:left="34" w:right="-2" w:hanging="34"/>
              <w:rPr>
                <w:rFonts w:ascii="Times New Roman" w:hAnsi="Times New Roman"/>
                <w:b/>
                <w:sz w:val="24"/>
                <w:szCs w:val="24"/>
                <w:lang w:val="en-US"/>
              </w:rPr>
            </w:pPr>
            <w:r w:rsidRPr="007C597D">
              <w:rPr>
                <w:rFonts w:ascii="Times New Roman" w:hAnsi="Times New Roman"/>
                <w:b/>
                <w:sz w:val="24"/>
                <w:szCs w:val="24"/>
                <w:lang w:val="en-US"/>
              </w:rPr>
              <w:t>Ventspils novada pašvaldība</w:t>
            </w:r>
          </w:p>
          <w:p w:rsidR="007C597D" w:rsidRPr="007C597D" w:rsidRDefault="007C597D">
            <w:pPr>
              <w:pStyle w:val="Pamatteksts"/>
              <w:spacing w:line="240" w:lineRule="exact"/>
              <w:ind w:left="34" w:right="-2"/>
              <w:rPr>
                <w:rFonts w:ascii="Times New Roman" w:hAnsi="Times New Roman"/>
                <w:sz w:val="24"/>
                <w:szCs w:val="24"/>
                <w:lang w:val="en-US"/>
              </w:rPr>
            </w:pPr>
            <w:proofErr w:type="spellStart"/>
            <w:r w:rsidRPr="007C597D">
              <w:rPr>
                <w:rFonts w:ascii="Times New Roman" w:hAnsi="Times New Roman"/>
                <w:sz w:val="24"/>
                <w:szCs w:val="24"/>
                <w:lang w:val="en-US"/>
              </w:rPr>
              <w:t>Skolas</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iela</w:t>
            </w:r>
            <w:proofErr w:type="spellEnd"/>
            <w:r w:rsidRPr="007C597D">
              <w:rPr>
                <w:rFonts w:ascii="Times New Roman" w:hAnsi="Times New Roman"/>
                <w:sz w:val="24"/>
                <w:szCs w:val="24"/>
                <w:lang w:val="en-US"/>
              </w:rPr>
              <w:t xml:space="preserve"> 4, Ventspils, LV-3601</w:t>
            </w:r>
          </w:p>
          <w:p w:rsidR="007C597D" w:rsidRPr="007C597D" w:rsidRDefault="007C597D">
            <w:pPr>
              <w:pStyle w:val="Pamatteksts"/>
              <w:spacing w:line="240" w:lineRule="exact"/>
              <w:ind w:left="34" w:right="-2"/>
              <w:rPr>
                <w:rFonts w:ascii="Times New Roman" w:hAnsi="Times New Roman"/>
                <w:sz w:val="24"/>
                <w:szCs w:val="24"/>
                <w:lang w:val="en-US"/>
              </w:rPr>
            </w:pPr>
            <w:r w:rsidRPr="007C597D">
              <w:rPr>
                <w:rFonts w:ascii="Times New Roman" w:hAnsi="Times New Roman"/>
                <w:sz w:val="24"/>
                <w:szCs w:val="24"/>
                <w:lang w:val="en-US"/>
              </w:rPr>
              <w:t xml:space="preserve">PVN </w:t>
            </w:r>
            <w:proofErr w:type="spellStart"/>
            <w:r w:rsidRPr="007C597D">
              <w:rPr>
                <w:rFonts w:ascii="Times New Roman" w:hAnsi="Times New Roman"/>
                <w:sz w:val="24"/>
                <w:szCs w:val="24"/>
                <w:lang w:val="en-US"/>
              </w:rPr>
              <w:t>maksātāja</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Nr</w:t>
            </w:r>
            <w:proofErr w:type="spellEnd"/>
            <w:r w:rsidRPr="007C597D">
              <w:rPr>
                <w:rFonts w:ascii="Times New Roman" w:hAnsi="Times New Roman"/>
                <w:sz w:val="24"/>
                <w:szCs w:val="24"/>
                <w:lang w:val="en-US"/>
              </w:rPr>
              <w:t>. LV90000052035</w:t>
            </w:r>
          </w:p>
          <w:p w:rsidR="007C597D" w:rsidRPr="007C597D" w:rsidRDefault="007C597D">
            <w:pPr>
              <w:pStyle w:val="Pamatteksts"/>
              <w:spacing w:line="240" w:lineRule="exact"/>
              <w:ind w:left="34" w:right="-2"/>
              <w:rPr>
                <w:rFonts w:ascii="Times New Roman" w:hAnsi="Times New Roman"/>
                <w:sz w:val="24"/>
                <w:szCs w:val="24"/>
                <w:lang w:val="en-US"/>
              </w:rPr>
            </w:pPr>
            <w:proofErr w:type="spellStart"/>
            <w:r w:rsidRPr="007C597D">
              <w:rPr>
                <w:rFonts w:ascii="Times New Roman" w:hAnsi="Times New Roman"/>
                <w:sz w:val="24"/>
                <w:szCs w:val="24"/>
                <w:lang w:val="en-US"/>
              </w:rPr>
              <w:t>Bankas</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rekvizīti</w:t>
            </w:r>
            <w:proofErr w:type="spellEnd"/>
            <w:r w:rsidRPr="007C597D">
              <w:rPr>
                <w:rFonts w:ascii="Times New Roman" w:hAnsi="Times New Roman"/>
                <w:sz w:val="24"/>
                <w:szCs w:val="24"/>
                <w:lang w:val="en-US"/>
              </w:rPr>
              <w:t xml:space="preserve">: </w:t>
            </w:r>
            <w:r w:rsidRPr="007C597D">
              <w:rPr>
                <w:rFonts w:ascii="Times New Roman" w:hAnsi="Times New Roman"/>
                <w:sz w:val="24"/>
                <w:szCs w:val="24"/>
                <w:lang w:val="en-US"/>
              </w:rPr>
              <w:tab/>
            </w:r>
          </w:p>
          <w:p w:rsidR="007C597D" w:rsidRPr="007C597D" w:rsidRDefault="007C597D">
            <w:pPr>
              <w:pStyle w:val="Pamatteksts"/>
              <w:spacing w:line="240" w:lineRule="exact"/>
              <w:ind w:left="34" w:right="-2"/>
              <w:rPr>
                <w:rFonts w:ascii="Times New Roman" w:hAnsi="Times New Roman"/>
                <w:sz w:val="24"/>
                <w:szCs w:val="24"/>
                <w:lang w:val="en-US"/>
              </w:rPr>
            </w:pPr>
            <w:r w:rsidRPr="007C597D">
              <w:rPr>
                <w:rFonts w:ascii="Times New Roman" w:hAnsi="Times New Roman"/>
                <w:sz w:val="24"/>
                <w:szCs w:val="24"/>
                <w:lang w:val="en-US"/>
              </w:rPr>
              <w:t xml:space="preserve">Nor. </w:t>
            </w:r>
            <w:proofErr w:type="spellStart"/>
            <w:r w:rsidRPr="007C597D">
              <w:rPr>
                <w:rFonts w:ascii="Times New Roman" w:hAnsi="Times New Roman"/>
                <w:sz w:val="24"/>
                <w:szCs w:val="24"/>
                <w:lang w:val="en-US"/>
              </w:rPr>
              <w:t>konts</w:t>
            </w:r>
            <w:proofErr w:type="spellEnd"/>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Nr</w:t>
            </w:r>
            <w:proofErr w:type="spellEnd"/>
            <w:r w:rsidRPr="007C597D">
              <w:rPr>
                <w:rFonts w:ascii="Times New Roman" w:hAnsi="Times New Roman"/>
                <w:sz w:val="24"/>
                <w:szCs w:val="24"/>
                <w:lang w:val="en-US"/>
              </w:rPr>
              <w:t>. LV43HABA0551025783880</w:t>
            </w:r>
          </w:p>
          <w:p w:rsidR="007C597D" w:rsidRPr="007C597D" w:rsidRDefault="007C597D">
            <w:pPr>
              <w:pStyle w:val="Pamatteksts"/>
              <w:ind w:left="34" w:right="-902"/>
              <w:rPr>
                <w:rFonts w:ascii="Times New Roman" w:hAnsi="Times New Roman"/>
                <w:sz w:val="24"/>
                <w:szCs w:val="24"/>
                <w:lang w:val="en-US"/>
              </w:rPr>
            </w:pPr>
            <w:r w:rsidRPr="007C597D">
              <w:rPr>
                <w:rFonts w:ascii="Times New Roman" w:hAnsi="Times New Roman"/>
                <w:sz w:val="24"/>
                <w:szCs w:val="24"/>
                <w:lang w:val="en-US"/>
              </w:rPr>
              <w:t xml:space="preserve">AS </w:t>
            </w:r>
            <w:proofErr w:type="spellStart"/>
            <w:r w:rsidRPr="007C597D">
              <w:rPr>
                <w:rFonts w:ascii="Times New Roman" w:hAnsi="Times New Roman"/>
                <w:sz w:val="24"/>
                <w:szCs w:val="24"/>
                <w:lang w:val="en-US"/>
              </w:rPr>
              <w:t>Swedbank</w:t>
            </w:r>
            <w:proofErr w:type="spellEnd"/>
          </w:p>
          <w:p w:rsidR="007C597D" w:rsidRPr="007C597D" w:rsidRDefault="007C597D">
            <w:pPr>
              <w:pStyle w:val="Pamatteksts"/>
              <w:ind w:left="34" w:right="-902"/>
              <w:rPr>
                <w:rFonts w:ascii="Times New Roman" w:hAnsi="Times New Roman"/>
                <w:sz w:val="24"/>
                <w:szCs w:val="24"/>
                <w:lang w:val="en-US"/>
              </w:rPr>
            </w:pPr>
            <w:proofErr w:type="spellStart"/>
            <w:r w:rsidRPr="007C597D">
              <w:rPr>
                <w:rFonts w:ascii="Times New Roman" w:hAnsi="Times New Roman"/>
                <w:sz w:val="24"/>
                <w:szCs w:val="24"/>
                <w:lang w:val="en-US"/>
              </w:rPr>
              <w:t>Bankas</w:t>
            </w:r>
            <w:proofErr w:type="spellEnd"/>
            <w:r w:rsidRPr="007C597D">
              <w:rPr>
                <w:rFonts w:ascii="Times New Roman" w:hAnsi="Times New Roman"/>
                <w:sz w:val="24"/>
                <w:szCs w:val="24"/>
                <w:lang w:val="en-US"/>
              </w:rPr>
              <w:t xml:space="preserve"> kods:HABALV22</w:t>
            </w:r>
          </w:p>
          <w:p w:rsidR="007C597D" w:rsidRPr="007C597D" w:rsidRDefault="007C597D">
            <w:pPr>
              <w:pStyle w:val="Pamatteksts"/>
              <w:spacing w:line="240" w:lineRule="exact"/>
              <w:ind w:right="-2"/>
              <w:rPr>
                <w:rFonts w:ascii="Times New Roman" w:hAnsi="Times New Roman"/>
                <w:sz w:val="24"/>
                <w:szCs w:val="24"/>
                <w:lang w:val="en-US"/>
              </w:rPr>
            </w:pPr>
          </w:p>
          <w:p w:rsidR="007C597D" w:rsidRPr="007C597D" w:rsidRDefault="007C597D">
            <w:pPr>
              <w:pStyle w:val="Pamatteksts"/>
              <w:spacing w:line="240" w:lineRule="exact"/>
              <w:ind w:right="-2"/>
              <w:rPr>
                <w:rFonts w:ascii="Times New Roman" w:hAnsi="Times New Roman"/>
                <w:sz w:val="24"/>
                <w:szCs w:val="24"/>
                <w:lang w:val="en-US"/>
              </w:rPr>
            </w:pPr>
          </w:p>
          <w:p w:rsidR="007C597D" w:rsidRPr="007C597D" w:rsidRDefault="007C597D">
            <w:pPr>
              <w:pStyle w:val="Pamatteksts"/>
              <w:spacing w:line="240" w:lineRule="exact"/>
              <w:ind w:right="-2"/>
              <w:rPr>
                <w:rFonts w:ascii="Times New Roman" w:hAnsi="Times New Roman"/>
                <w:sz w:val="24"/>
                <w:szCs w:val="24"/>
                <w:lang w:val="en-US"/>
              </w:rPr>
            </w:pPr>
          </w:p>
          <w:p w:rsidR="007C597D" w:rsidRPr="007C597D" w:rsidRDefault="007C597D">
            <w:pPr>
              <w:pStyle w:val="Pamatteksts"/>
              <w:spacing w:line="240" w:lineRule="exact"/>
              <w:ind w:right="-2"/>
              <w:rPr>
                <w:rFonts w:ascii="Times New Roman" w:hAnsi="Times New Roman"/>
                <w:sz w:val="24"/>
                <w:szCs w:val="24"/>
                <w:lang w:val="en-US"/>
              </w:rPr>
            </w:pPr>
          </w:p>
          <w:p w:rsidR="007C597D" w:rsidRPr="007C597D" w:rsidRDefault="007C597D">
            <w:pPr>
              <w:pStyle w:val="Pamatteksts"/>
              <w:spacing w:line="240" w:lineRule="exact"/>
              <w:ind w:right="-2"/>
              <w:rPr>
                <w:rFonts w:ascii="Times New Roman" w:hAnsi="Times New Roman"/>
                <w:sz w:val="24"/>
                <w:szCs w:val="24"/>
                <w:lang w:val="en-US"/>
              </w:rPr>
            </w:pPr>
          </w:p>
          <w:p w:rsidR="007C597D" w:rsidRPr="007C597D" w:rsidRDefault="007C597D">
            <w:pPr>
              <w:pStyle w:val="Pamatteksts"/>
              <w:spacing w:line="240" w:lineRule="exact"/>
              <w:ind w:right="-2"/>
              <w:rPr>
                <w:rFonts w:ascii="Times New Roman" w:hAnsi="Times New Roman"/>
                <w:sz w:val="24"/>
                <w:szCs w:val="24"/>
                <w:lang w:val="en-US"/>
              </w:rPr>
            </w:pPr>
            <w:r w:rsidRPr="007C597D">
              <w:rPr>
                <w:rFonts w:ascii="Times New Roman" w:hAnsi="Times New Roman"/>
                <w:sz w:val="24"/>
                <w:szCs w:val="24"/>
                <w:lang w:val="en-US"/>
              </w:rPr>
              <w:t>_________________________/</w:t>
            </w:r>
            <w:proofErr w:type="spellStart"/>
            <w:r w:rsidRPr="007C597D">
              <w:rPr>
                <w:rFonts w:ascii="Times New Roman" w:hAnsi="Times New Roman"/>
                <w:sz w:val="24"/>
                <w:szCs w:val="24"/>
                <w:lang w:val="en-US"/>
              </w:rPr>
              <w:t>A.Mucenieks</w:t>
            </w:r>
            <w:proofErr w:type="spellEnd"/>
            <w:r w:rsidRPr="007C597D">
              <w:rPr>
                <w:rFonts w:ascii="Times New Roman" w:hAnsi="Times New Roman"/>
                <w:sz w:val="24"/>
                <w:szCs w:val="24"/>
                <w:lang w:val="en-US"/>
              </w:rPr>
              <w:t>/</w:t>
            </w:r>
          </w:p>
          <w:p w:rsidR="007C597D" w:rsidRPr="007C597D" w:rsidRDefault="007C597D">
            <w:pPr>
              <w:pStyle w:val="Pamatteksts"/>
              <w:spacing w:line="240" w:lineRule="exact"/>
              <w:ind w:right="-2"/>
              <w:rPr>
                <w:rFonts w:ascii="Times New Roman" w:hAnsi="Times New Roman"/>
                <w:sz w:val="24"/>
                <w:szCs w:val="24"/>
                <w:lang w:val="en-US"/>
              </w:rPr>
            </w:pPr>
            <w:r w:rsidRPr="007C597D">
              <w:rPr>
                <w:rFonts w:ascii="Times New Roman" w:hAnsi="Times New Roman"/>
                <w:sz w:val="24"/>
                <w:szCs w:val="24"/>
                <w:lang w:val="en-US"/>
              </w:rPr>
              <w:t xml:space="preserve">                   /</w:t>
            </w:r>
            <w:proofErr w:type="spellStart"/>
            <w:r w:rsidRPr="007C597D">
              <w:rPr>
                <w:rFonts w:ascii="Times New Roman" w:hAnsi="Times New Roman"/>
                <w:sz w:val="24"/>
                <w:szCs w:val="24"/>
                <w:lang w:val="en-US"/>
              </w:rPr>
              <w:t>paraksts</w:t>
            </w:r>
            <w:proofErr w:type="spellEnd"/>
            <w:r w:rsidRPr="007C597D">
              <w:rPr>
                <w:rFonts w:ascii="Times New Roman" w:hAnsi="Times New Roman"/>
                <w:sz w:val="24"/>
                <w:szCs w:val="24"/>
                <w:lang w:val="en-US"/>
              </w:rPr>
              <w:t>/</w:t>
            </w:r>
          </w:p>
        </w:tc>
      </w:tr>
    </w:tbl>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pStyle w:val="Pamatteksts2"/>
        <w:widowControl w:val="0"/>
        <w:tabs>
          <w:tab w:val="num" w:pos="0"/>
        </w:tabs>
        <w:spacing w:after="0" w:line="240" w:lineRule="auto"/>
        <w:ind w:right="-2"/>
        <w:rPr>
          <w:b/>
          <w:bCs/>
          <w:i/>
          <w:sz w:val="24"/>
          <w:szCs w:val="24"/>
        </w:rPr>
      </w:pPr>
    </w:p>
    <w:p w:rsidR="007C597D" w:rsidRPr="007C597D" w:rsidRDefault="007C597D" w:rsidP="007C597D">
      <w:pPr>
        <w:rPr>
          <w:sz w:val="24"/>
          <w:szCs w:val="24"/>
        </w:rPr>
      </w:pPr>
      <w:r w:rsidRPr="007C597D">
        <w:rPr>
          <w:sz w:val="24"/>
          <w:szCs w:val="24"/>
        </w:rPr>
        <w:br w:type="page"/>
      </w:r>
    </w:p>
    <w:tbl>
      <w:tblPr>
        <w:tblW w:w="9814" w:type="dxa"/>
        <w:tblInd w:w="93" w:type="dxa"/>
        <w:tblLook w:val="04A0" w:firstRow="1" w:lastRow="0" w:firstColumn="1" w:lastColumn="0" w:noHBand="0" w:noVBand="1"/>
      </w:tblPr>
      <w:tblGrid>
        <w:gridCol w:w="1433"/>
        <w:gridCol w:w="176"/>
        <w:gridCol w:w="1100"/>
        <w:gridCol w:w="295"/>
        <w:gridCol w:w="1122"/>
        <w:gridCol w:w="142"/>
        <w:gridCol w:w="1429"/>
        <w:gridCol w:w="1467"/>
        <w:gridCol w:w="1267"/>
        <w:gridCol w:w="73"/>
        <w:gridCol w:w="1410"/>
      </w:tblGrid>
      <w:tr w:rsidR="007C597D" w:rsidRPr="007C597D" w:rsidTr="007C597D">
        <w:trPr>
          <w:trHeight w:val="315"/>
        </w:trPr>
        <w:tc>
          <w:tcPr>
            <w:tcW w:w="4126" w:type="dxa"/>
            <w:gridSpan w:val="5"/>
            <w:noWrap/>
            <w:vAlign w:val="bottom"/>
          </w:tcPr>
          <w:p w:rsidR="007C597D" w:rsidRPr="007C597D" w:rsidRDefault="007C597D">
            <w:pPr>
              <w:suppressAutoHyphens w:val="0"/>
              <w:jc w:val="center"/>
              <w:rPr>
                <w:b/>
                <w:bCs/>
                <w:color w:val="000000"/>
                <w:sz w:val="24"/>
                <w:szCs w:val="24"/>
                <w:lang w:eastAsia="lv-LV"/>
              </w:rPr>
            </w:pPr>
            <w:r w:rsidRPr="007C597D">
              <w:rPr>
                <w:b/>
                <w:bCs/>
                <w:color w:val="000000"/>
                <w:sz w:val="24"/>
                <w:szCs w:val="24"/>
                <w:lang w:eastAsia="lv-LV"/>
              </w:rPr>
              <w:lastRenderedPageBreak/>
              <w:t>UZMĒRĪŠANAS AKTS</w:t>
            </w:r>
          </w:p>
          <w:p w:rsidR="007C597D" w:rsidRPr="007C597D" w:rsidRDefault="007C597D">
            <w:pPr>
              <w:rPr>
                <w:sz w:val="24"/>
                <w:szCs w:val="24"/>
                <w:lang w:eastAsia="lv-LV"/>
              </w:rPr>
            </w:pPr>
          </w:p>
        </w:tc>
        <w:tc>
          <w:tcPr>
            <w:tcW w:w="1571" w:type="dxa"/>
            <w:gridSpan w:val="2"/>
            <w:noWrap/>
            <w:vAlign w:val="bottom"/>
            <w:hideMark/>
          </w:tcPr>
          <w:p w:rsidR="007C597D" w:rsidRPr="007C597D" w:rsidRDefault="007C597D">
            <w:pPr>
              <w:suppressAutoHyphens w:val="0"/>
              <w:rPr>
                <w:sz w:val="24"/>
                <w:szCs w:val="24"/>
                <w:lang w:eastAsia="lv-LV"/>
              </w:rPr>
            </w:pPr>
          </w:p>
        </w:tc>
        <w:tc>
          <w:tcPr>
            <w:tcW w:w="1467" w:type="dxa"/>
            <w:noWrap/>
            <w:vAlign w:val="bottom"/>
            <w:hideMark/>
          </w:tcPr>
          <w:p w:rsidR="007C597D" w:rsidRPr="007C597D" w:rsidRDefault="007C597D">
            <w:pPr>
              <w:suppressAutoHyphens w:val="0"/>
              <w:rPr>
                <w:sz w:val="24"/>
                <w:szCs w:val="24"/>
                <w:lang w:eastAsia="lv-LV"/>
              </w:rPr>
            </w:pPr>
          </w:p>
        </w:tc>
        <w:tc>
          <w:tcPr>
            <w:tcW w:w="1340" w:type="dxa"/>
            <w:gridSpan w:val="2"/>
            <w:noWrap/>
            <w:vAlign w:val="bottom"/>
            <w:hideMark/>
          </w:tcPr>
          <w:p w:rsidR="007C597D" w:rsidRPr="007C597D" w:rsidRDefault="007C597D">
            <w:pPr>
              <w:suppressAutoHyphens w:val="0"/>
              <w:rPr>
                <w:sz w:val="24"/>
                <w:szCs w:val="24"/>
                <w:lang w:eastAsia="lv-LV"/>
              </w:rPr>
            </w:pPr>
          </w:p>
        </w:tc>
        <w:tc>
          <w:tcPr>
            <w:tcW w:w="1310" w:type="dxa"/>
            <w:noWrap/>
            <w:vAlign w:val="bottom"/>
            <w:hideMark/>
          </w:tcPr>
          <w:p w:rsidR="007C597D" w:rsidRPr="007C597D" w:rsidRDefault="007C597D">
            <w:pPr>
              <w:suppressAutoHyphens w:val="0"/>
              <w:rPr>
                <w:b/>
                <w:bCs/>
                <w:color w:val="000000"/>
                <w:sz w:val="24"/>
                <w:szCs w:val="24"/>
                <w:lang w:eastAsia="lv-LV"/>
              </w:rPr>
            </w:pPr>
            <w:r w:rsidRPr="007C597D">
              <w:rPr>
                <w:b/>
                <w:bCs/>
                <w:color w:val="000000"/>
                <w:sz w:val="24"/>
                <w:szCs w:val="24"/>
                <w:lang w:eastAsia="lv-LV"/>
              </w:rPr>
              <w:t>Līguma 1.Pielikums</w:t>
            </w:r>
          </w:p>
        </w:tc>
      </w:tr>
      <w:tr w:rsidR="007C597D" w:rsidRPr="007C597D" w:rsidTr="007C597D">
        <w:trPr>
          <w:trHeight w:val="240"/>
        </w:trPr>
        <w:tc>
          <w:tcPr>
            <w:tcW w:w="1609" w:type="dxa"/>
            <w:gridSpan w:val="2"/>
            <w:noWrap/>
            <w:vAlign w:val="bottom"/>
            <w:hideMark/>
          </w:tcPr>
          <w:p w:rsidR="007C597D" w:rsidRPr="007C597D" w:rsidRDefault="007C597D">
            <w:pPr>
              <w:suppressAutoHyphens w:val="0"/>
              <w:rPr>
                <w:sz w:val="24"/>
                <w:szCs w:val="24"/>
                <w:lang w:eastAsia="lv-LV"/>
              </w:rPr>
            </w:pPr>
          </w:p>
        </w:tc>
        <w:tc>
          <w:tcPr>
            <w:tcW w:w="1100" w:type="dxa"/>
            <w:noWrap/>
            <w:vAlign w:val="bottom"/>
            <w:hideMark/>
          </w:tcPr>
          <w:p w:rsidR="007C597D" w:rsidRPr="007C597D" w:rsidRDefault="007C597D">
            <w:pPr>
              <w:suppressAutoHyphens w:val="0"/>
              <w:rPr>
                <w:sz w:val="24"/>
                <w:szCs w:val="24"/>
                <w:lang w:eastAsia="lv-LV"/>
              </w:rPr>
            </w:pPr>
          </w:p>
        </w:tc>
        <w:tc>
          <w:tcPr>
            <w:tcW w:w="1417" w:type="dxa"/>
            <w:gridSpan w:val="2"/>
            <w:noWrap/>
            <w:vAlign w:val="bottom"/>
            <w:hideMark/>
          </w:tcPr>
          <w:p w:rsidR="007C597D" w:rsidRPr="007C597D" w:rsidRDefault="007C597D">
            <w:pPr>
              <w:suppressAutoHyphens w:val="0"/>
              <w:rPr>
                <w:sz w:val="24"/>
                <w:szCs w:val="24"/>
                <w:lang w:eastAsia="lv-LV"/>
              </w:rPr>
            </w:pPr>
          </w:p>
        </w:tc>
        <w:tc>
          <w:tcPr>
            <w:tcW w:w="1571" w:type="dxa"/>
            <w:gridSpan w:val="2"/>
            <w:noWrap/>
            <w:vAlign w:val="bottom"/>
            <w:hideMark/>
          </w:tcPr>
          <w:p w:rsidR="007C597D" w:rsidRPr="007C597D" w:rsidRDefault="007C597D">
            <w:pPr>
              <w:suppressAutoHyphens w:val="0"/>
              <w:rPr>
                <w:sz w:val="24"/>
                <w:szCs w:val="24"/>
                <w:lang w:eastAsia="lv-LV"/>
              </w:rPr>
            </w:pPr>
          </w:p>
        </w:tc>
        <w:tc>
          <w:tcPr>
            <w:tcW w:w="1467" w:type="dxa"/>
            <w:noWrap/>
            <w:vAlign w:val="bottom"/>
            <w:hideMark/>
          </w:tcPr>
          <w:p w:rsidR="007C597D" w:rsidRPr="007C597D" w:rsidRDefault="007C597D">
            <w:pPr>
              <w:suppressAutoHyphens w:val="0"/>
              <w:rPr>
                <w:sz w:val="24"/>
                <w:szCs w:val="24"/>
                <w:lang w:eastAsia="lv-LV"/>
              </w:rPr>
            </w:pPr>
          </w:p>
        </w:tc>
        <w:tc>
          <w:tcPr>
            <w:tcW w:w="1340" w:type="dxa"/>
            <w:gridSpan w:val="2"/>
            <w:noWrap/>
            <w:vAlign w:val="bottom"/>
            <w:hideMark/>
          </w:tcPr>
          <w:p w:rsidR="007C597D" w:rsidRPr="007C597D" w:rsidRDefault="007C597D">
            <w:pPr>
              <w:suppressAutoHyphens w:val="0"/>
              <w:rPr>
                <w:sz w:val="24"/>
                <w:szCs w:val="24"/>
                <w:lang w:eastAsia="lv-LV"/>
              </w:rPr>
            </w:pPr>
          </w:p>
        </w:tc>
        <w:tc>
          <w:tcPr>
            <w:tcW w:w="1310"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45"/>
        </w:trPr>
        <w:tc>
          <w:tcPr>
            <w:tcW w:w="1609" w:type="dxa"/>
            <w:gridSpan w:val="2"/>
            <w:noWrap/>
            <w:vAlign w:val="bottom"/>
            <w:hideMark/>
          </w:tcPr>
          <w:p w:rsidR="007C597D" w:rsidRPr="007C597D" w:rsidRDefault="007C597D">
            <w:pPr>
              <w:suppressAutoHyphens w:val="0"/>
              <w:rPr>
                <w:sz w:val="24"/>
                <w:szCs w:val="24"/>
                <w:lang w:eastAsia="lv-LV"/>
              </w:rPr>
            </w:pPr>
          </w:p>
        </w:tc>
        <w:tc>
          <w:tcPr>
            <w:tcW w:w="1100" w:type="dxa"/>
            <w:noWrap/>
            <w:vAlign w:val="bottom"/>
            <w:hideMark/>
          </w:tcPr>
          <w:p w:rsidR="007C597D" w:rsidRPr="007C597D" w:rsidRDefault="007C597D">
            <w:pPr>
              <w:suppressAutoHyphens w:val="0"/>
              <w:rPr>
                <w:sz w:val="24"/>
                <w:szCs w:val="24"/>
                <w:lang w:eastAsia="lv-LV"/>
              </w:rPr>
            </w:pPr>
          </w:p>
        </w:tc>
        <w:tc>
          <w:tcPr>
            <w:tcW w:w="1417" w:type="dxa"/>
            <w:gridSpan w:val="2"/>
            <w:noWrap/>
            <w:vAlign w:val="bottom"/>
            <w:hideMark/>
          </w:tcPr>
          <w:p w:rsidR="007C597D" w:rsidRPr="007C597D" w:rsidRDefault="007C597D">
            <w:pPr>
              <w:suppressAutoHyphens w:val="0"/>
              <w:rPr>
                <w:sz w:val="24"/>
                <w:szCs w:val="24"/>
                <w:lang w:eastAsia="lv-LV"/>
              </w:rPr>
            </w:pPr>
          </w:p>
        </w:tc>
        <w:tc>
          <w:tcPr>
            <w:tcW w:w="1571" w:type="dxa"/>
            <w:gridSpan w:val="2"/>
            <w:noWrap/>
            <w:vAlign w:val="bottom"/>
            <w:hideMark/>
          </w:tcPr>
          <w:p w:rsidR="007C597D" w:rsidRPr="007C597D" w:rsidRDefault="007C597D">
            <w:pPr>
              <w:suppressAutoHyphens w:val="0"/>
              <w:rPr>
                <w:sz w:val="24"/>
                <w:szCs w:val="24"/>
                <w:lang w:eastAsia="lv-LV"/>
              </w:rPr>
            </w:pPr>
          </w:p>
        </w:tc>
        <w:tc>
          <w:tcPr>
            <w:tcW w:w="1467" w:type="dxa"/>
            <w:noWrap/>
            <w:vAlign w:val="bottom"/>
            <w:hideMark/>
          </w:tcPr>
          <w:p w:rsidR="007C597D" w:rsidRPr="007C597D" w:rsidRDefault="007C597D">
            <w:pPr>
              <w:suppressAutoHyphens w:val="0"/>
              <w:rPr>
                <w:sz w:val="24"/>
                <w:szCs w:val="24"/>
                <w:lang w:eastAsia="lv-LV"/>
              </w:rPr>
            </w:pPr>
          </w:p>
        </w:tc>
        <w:tc>
          <w:tcPr>
            <w:tcW w:w="1340" w:type="dxa"/>
            <w:gridSpan w:val="2"/>
            <w:tcBorders>
              <w:top w:val="nil"/>
              <w:left w:val="nil"/>
              <w:bottom w:val="single" w:sz="4" w:space="0" w:color="auto"/>
              <w:right w:val="nil"/>
            </w:tcBorders>
            <w:noWrap/>
            <w:vAlign w:val="bottom"/>
            <w:hideMark/>
          </w:tcPr>
          <w:p w:rsidR="007C597D" w:rsidRPr="007C597D" w:rsidRDefault="007C597D">
            <w:pPr>
              <w:suppressAutoHyphens w:val="0"/>
              <w:rPr>
                <w:color w:val="000000"/>
                <w:sz w:val="24"/>
                <w:szCs w:val="24"/>
                <w:lang w:eastAsia="lv-LV"/>
              </w:rPr>
            </w:pPr>
            <w:r w:rsidRPr="007C597D">
              <w:rPr>
                <w:color w:val="000000"/>
                <w:sz w:val="24"/>
                <w:szCs w:val="24"/>
                <w:lang w:eastAsia="lv-LV"/>
              </w:rPr>
              <w:t> </w:t>
            </w:r>
          </w:p>
        </w:tc>
        <w:tc>
          <w:tcPr>
            <w:tcW w:w="1310" w:type="dxa"/>
            <w:noWrap/>
            <w:vAlign w:val="bottom"/>
            <w:hideMark/>
          </w:tcPr>
          <w:p w:rsidR="007C597D" w:rsidRPr="007C597D" w:rsidRDefault="007C597D">
            <w:pPr>
              <w:suppressAutoHyphens w:val="0"/>
              <w:rPr>
                <w:sz w:val="24"/>
                <w:szCs w:val="24"/>
                <w:lang w:eastAsia="lv-LV"/>
              </w:rPr>
            </w:pPr>
          </w:p>
        </w:tc>
      </w:tr>
      <w:tr w:rsidR="007C597D" w:rsidRPr="007C597D" w:rsidTr="007C597D">
        <w:trPr>
          <w:trHeight w:val="345"/>
        </w:trPr>
        <w:tc>
          <w:tcPr>
            <w:tcW w:w="1609" w:type="dxa"/>
            <w:gridSpan w:val="2"/>
            <w:noWrap/>
            <w:hideMark/>
          </w:tcPr>
          <w:p w:rsidR="007C597D" w:rsidRPr="007C597D" w:rsidRDefault="007C597D">
            <w:pPr>
              <w:suppressAutoHyphens w:val="0"/>
              <w:rPr>
                <w:b/>
                <w:bCs/>
                <w:i/>
                <w:iCs/>
                <w:color w:val="000000"/>
                <w:sz w:val="24"/>
                <w:szCs w:val="24"/>
                <w:lang w:eastAsia="lv-LV"/>
              </w:rPr>
            </w:pPr>
            <w:r w:rsidRPr="007C597D">
              <w:rPr>
                <w:b/>
                <w:bCs/>
                <w:i/>
                <w:iCs/>
                <w:color w:val="000000"/>
                <w:sz w:val="24"/>
                <w:szCs w:val="24"/>
                <w:lang w:eastAsia="lv-LV"/>
              </w:rPr>
              <w:t>Pārdevējs:</w:t>
            </w:r>
          </w:p>
        </w:tc>
        <w:tc>
          <w:tcPr>
            <w:tcW w:w="1100" w:type="dxa"/>
            <w:noWrap/>
            <w:hideMark/>
          </w:tcPr>
          <w:p w:rsidR="007C597D" w:rsidRPr="007C597D" w:rsidRDefault="007C597D">
            <w:pPr>
              <w:suppressAutoHyphens w:val="0"/>
              <w:rPr>
                <w:sz w:val="24"/>
                <w:szCs w:val="24"/>
                <w:lang w:eastAsia="lv-LV"/>
              </w:rPr>
            </w:pPr>
          </w:p>
        </w:tc>
        <w:tc>
          <w:tcPr>
            <w:tcW w:w="1417" w:type="dxa"/>
            <w:gridSpan w:val="2"/>
            <w:tcBorders>
              <w:top w:val="nil"/>
              <w:left w:val="nil"/>
              <w:bottom w:val="single" w:sz="4" w:space="0" w:color="auto"/>
              <w:right w:val="nil"/>
            </w:tcBorders>
            <w:noWrap/>
            <w:hideMark/>
          </w:tcPr>
          <w:p w:rsidR="007C597D" w:rsidRPr="007C597D" w:rsidRDefault="007C597D">
            <w:pPr>
              <w:suppressAutoHyphens w:val="0"/>
              <w:rPr>
                <w:b/>
                <w:bCs/>
                <w:i/>
                <w:iCs/>
                <w:color w:val="000000"/>
                <w:sz w:val="24"/>
                <w:szCs w:val="24"/>
                <w:lang w:eastAsia="lv-LV"/>
              </w:rPr>
            </w:pPr>
            <w:r w:rsidRPr="007C597D">
              <w:rPr>
                <w:b/>
                <w:bCs/>
                <w:i/>
                <w:iCs/>
                <w:color w:val="000000"/>
                <w:sz w:val="24"/>
                <w:szCs w:val="24"/>
                <w:lang w:eastAsia="lv-LV"/>
              </w:rPr>
              <w:t> </w:t>
            </w:r>
          </w:p>
        </w:tc>
        <w:tc>
          <w:tcPr>
            <w:tcW w:w="3038" w:type="dxa"/>
            <w:gridSpan w:val="3"/>
            <w:tcBorders>
              <w:top w:val="nil"/>
              <w:left w:val="nil"/>
              <w:bottom w:val="single" w:sz="4" w:space="0" w:color="auto"/>
              <w:right w:val="nil"/>
            </w:tcBorders>
            <w:noWrap/>
            <w:hideMark/>
          </w:tcPr>
          <w:p w:rsidR="007C597D" w:rsidRPr="007C597D" w:rsidRDefault="007C597D">
            <w:pPr>
              <w:suppressAutoHyphens w:val="0"/>
              <w:rPr>
                <w:sz w:val="24"/>
                <w:szCs w:val="24"/>
                <w:lang w:eastAsia="lv-LV"/>
              </w:rPr>
            </w:pPr>
          </w:p>
        </w:tc>
        <w:tc>
          <w:tcPr>
            <w:tcW w:w="1340" w:type="dxa"/>
            <w:gridSpan w:val="2"/>
            <w:tcBorders>
              <w:top w:val="nil"/>
              <w:left w:val="nil"/>
              <w:bottom w:val="single" w:sz="4" w:space="0" w:color="auto"/>
              <w:right w:val="nil"/>
            </w:tcBorders>
            <w:noWrap/>
            <w:vAlign w:val="bottom"/>
            <w:hideMark/>
          </w:tcPr>
          <w:p w:rsidR="007C597D" w:rsidRPr="007C597D" w:rsidRDefault="007C597D">
            <w:pPr>
              <w:suppressAutoHyphens w:val="0"/>
              <w:rPr>
                <w:color w:val="000000"/>
                <w:sz w:val="24"/>
                <w:szCs w:val="24"/>
                <w:lang w:eastAsia="lv-LV"/>
              </w:rPr>
            </w:pPr>
            <w:r w:rsidRPr="007C597D">
              <w:rPr>
                <w:color w:val="000000"/>
                <w:sz w:val="24"/>
                <w:szCs w:val="24"/>
                <w:lang w:eastAsia="lv-LV"/>
              </w:rPr>
              <w:t> </w:t>
            </w:r>
          </w:p>
        </w:tc>
        <w:tc>
          <w:tcPr>
            <w:tcW w:w="1310" w:type="dxa"/>
            <w:tcBorders>
              <w:top w:val="nil"/>
              <w:left w:val="nil"/>
              <w:bottom w:val="single" w:sz="4" w:space="0" w:color="auto"/>
              <w:right w:val="nil"/>
            </w:tcBorders>
            <w:noWrap/>
            <w:vAlign w:val="bottom"/>
            <w:hideMark/>
          </w:tcPr>
          <w:p w:rsidR="007C597D" w:rsidRPr="007C597D" w:rsidRDefault="007C597D">
            <w:pPr>
              <w:suppressAutoHyphens w:val="0"/>
              <w:rPr>
                <w:color w:val="000000"/>
                <w:sz w:val="24"/>
                <w:szCs w:val="24"/>
                <w:lang w:eastAsia="lv-LV"/>
              </w:rPr>
            </w:pPr>
            <w:r w:rsidRPr="007C597D">
              <w:rPr>
                <w:color w:val="000000"/>
                <w:sz w:val="24"/>
                <w:szCs w:val="24"/>
                <w:lang w:eastAsia="lv-LV"/>
              </w:rPr>
              <w:t> </w:t>
            </w:r>
          </w:p>
        </w:tc>
      </w:tr>
      <w:tr w:rsidR="007C597D" w:rsidRPr="007C597D" w:rsidTr="007C597D">
        <w:trPr>
          <w:trHeight w:val="345"/>
        </w:trPr>
        <w:tc>
          <w:tcPr>
            <w:tcW w:w="2709" w:type="dxa"/>
            <w:gridSpan w:val="3"/>
            <w:noWrap/>
            <w:hideMark/>
          </w:tcPr>
          <w:p w:rsidR="007C597D" w:rsidRPr="007C597D" w:rsidRDefault="007C597D">
            <w:pPr>
              <w:suppressAutoHyphens w:val="0"/>
              <w:rPr>
                <w:b/>
                <w:bCs/>
                <w:i/>
                <w:iCs/>
                <w:color w:val="000000"/>
                <w:sz w:val="24"/>
                <w:szCs w:val="24"/>
                <w:lang w:eastAsia="lv-LV"/>
              </w:rPr>
            </w:pPr>
            <w:r w:rsidRPr="007C597D">
              <w:rPr>
                <w:b/>
                <w:bCs/>
                <w:i/>
                <w:iCs/>
                <w:color w:val="000000"/>
                <w:sz w:val="24"/>
                <w:szCs w:val="24"/>
                <w:lang w:eastAsia="lv-LV"/>
              </w:rPr>
              <w:t>Apaļo kokmateriālu produkts:</w:t>
            </w:r>
          </w:p>
        </w:tc>
        <w:tc>
          <w:tcPr>
            <w:tcW w:w="1417" w:type="dxa"/>
            <w:gridSpan w:val="2"/>
            <w:tcBorders>
              <w:top w:val="nil"/>
              <w:left w:val="nil"/>
              <w:bottom w:val="single" w:sz="4" w:space="0" w:color="auto"/>
              <w:right w:val="nil"/>
            </w:tcBorders>
            <w:noWrap/>
            <w:hideMark/>
          </w:tcPr>
          <w:p w:rsidR="007C597D" w:rsidRPr="007C597D" w:rsidRDefault="007C597D">
            <w:pPr>
              <w:suppressAutoHyphens w:val="0"/>
              <w:rPr>
                <w:b/>
                <w:bCs/>
                <w:i/>
                <w:iCs/>
                <w:color w:val="000000"/>
                <w:sz w:val="24"/>
                <w:szCs w:val="24"/>
                <w:lang w:eastAsia="lv-LV"/>
              </w:rPr>
            </w:pPr>
            <w:r w:rsidRPr="007C597D">
              <w:rPr>
                <w:b/>
                <w:bCs/>
                <w:i/>
                <w:iCs/>
                <w:color w:val="000000"/>
                <w:sz w:val="24"/>
                <w:szCs w:val="24"/>
                <w:lang w:eastAsia="lv-LV"/>
              </w:rPr>
              <w:t> </w:t>
            </w:r>
          </w:p>
        </w:tc>
        <w:tc>
          <w:tcPr>
            <w:tcW w:w="3038" w:type="dxa"/>
            <w:gridSpan w:val="3"/>
            <w:tcBorders>
              <w:top w:val="nil"/>
              <w:left w:val="nil"/>
              <w:bottom w:val="single" w:sz="4" w:space="0" w:color="auto"/>
              <w:right w:val="nil"/>
            </w:tcBorders>
            <w:noWrap/>
            <w:hideMark/>
          </w:tcPr>
          <w:p w:rsidR="007C597D" w:rsidRPr="007C597D" w:rsidRDefault="007C597D">
            <w:pPr>
              <w:suppressAutoHyphens w:val="0"/>
              <w:rPr>
                <w:b/>
                <w:bCs/>
                <w:color w:val="000000"/>
                <w:sz w:val="24"/>
                <w:szCs w:val="24"/>
                <w:lang w:eastAsia="lv-LV"/>
              </w:rPr>
            </w:pPr>
            <w:proofErr w:type="spellStart"/>
            <w:r w:rsidRPr="007C597D">
              <w:rPr>
                <w:b/>
                <w:bCs/>
                <w:color w:val="000000"/>
                <w:sz w:val="24"/>
                <w:szCs w:val="24"/>
                <w:lang w:eastAsia="lv-LV"/>
              </w:rPr>
              <w:t>Mazkvalitatīvā</w:t>
            </w:r>
            <w:proofErr w:type="spellEnd"/>
            <w:r w:rsidRPr="007C597D">
              <w:rPr>
                <w:b/>
                <w:bCs/>
                <w:color w:val="000000"/>
                <w:sz w:val="24"/>
                <w:szCs w:val="24"/>
                <w:lang w:eastAsia="lv-LV"/>
              </w:rPr>
              <w:t xml:space="preserve"> koksne</w:t>
            </w:r>
          </w:p>
        </w:tc>
        <w:tc>
          <w:tcPr>
            <w:tcW w:w="1340" w:type="dxa"/>
            <w:gridSpan w:val="2"/>
            <w:tcBorders>
              <w:top w:val="nil"/>
              <w:left w:val="nil"/>
              <w:bottom w:val="single" w:sz="4" w:space="0" w:color="auto"/>
              <w:right w:val="nil"/>
            </w:tcBorders>
            <w:noWrap/>
            <w:vAlign w:val="bottom"/>
            <w:hideMark/>
          </w:tcPr>
          <w:p w:rsidR="007C597D" w:rsidRPr="007C597D" w:rsidRDefault="007C597D">
            <w:pPr>
              <w:suppressAutoHyphens w:val="0"/>
              <w:rPr>
                <w:color w:val="000000"/>
                <w:sz w:val="24"/>
                <w:szCs w:val="24"/>
                <w:lang w:eastAsia="lv-LV"/>
              </w:rPr>
            </w:pPr>
            <w:r w:rsidRPr="007C597D">
              <w:rPr>
                <w:color w:val="000000"/>
                <w:sz w:val="24"/>
                <w:szCs w:val="24"/>
                <w:lang w:eastAsia="lv-LV"/>
              </w:rPr>
              <w:t> </w:t>
            </w:r>
          </w:p>
        </w:tc>
        <w:tc>
          <w:tcPr>
            <w:tcW w:w="1310" w:type="dxa"/>
            <w:tcBorders>
              <w:top w:val="nil"/>
              <w:left w:val="nil"/>
              <w:bottom w:val="single" w:sz="4" w:space="0" w:color="auto"/>
              <w:right w:val="nil"/>
            </w:tcBorders>
            <w:noWrap/>
            <w:vAlign w:val="bottom"/>
            <w:hideMark/>
          </w:tcPr>
          <w:p w:rsidR="007C597D" w:rsidRPr="007C597D" w:rsidRDefault="007C597D">
            <w:pPr>
              <w:suppressAutoHyphens w:val="0"/>
              <w:rPr>
                <w:color w:val="000000"/>
                <w:sz w:val="24"/>
                <w:szCs w:val="24"/>
                <w:lang w:eastAsia="lv-LV"/>
              </w:rPr>
            </w:pPr>
            <w:r w:rsidRPr="007C597D">
              <w:rPr>
                <w:color w:val="000000"/>
                <w:sz w:val="24"/>
                <w:szCs w:val="24"/>
                <w:lang w:eastAsia="lv-LV"/>
              </w:rPr>
              <w:t> </w:t>
            </w:r>
          </w:p>
        </w:tc>
      </w:tr>
      <w:tr w:rsidR="007C597D" w:rsidTr="007C597D">
        <w:trPr>
          <w:trHeight w:val="345"/>
        </w:trPr>
        <w:tc>
          <w:tcPr>
            <w:tcW w:w="2709" w:type="dxa"/>
            <w:gridSpan w:val="3"/>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Uzmērīšanas metode:</w:t>
            </w: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3038" w:type="dxa"/>
            <w:gridSpan w:val="3"/>
            <w:tcBorders>
              <w:top w:val="nil"/>
              <w:left w:val="nil"/>
              <w:bottom w:val="single" w:sz="4" w:space="0" w:color="auto"/>
              <w:right w:val="nil"/>
            </w:tcBorders>
            <w:noWrap/>
            <w:hideMark/>
          </w:tcPr>
          <w:p w:rsidR="007C597D" w:rsidRDefault="007C597D">
            <w:pPr>
              <w:suppressAutoHyphens w:val="0"/>
              <w:rPr>
                <w:b/>
                <w:bCs/>
                <w:color w:val="000000"/>
                <w:sz w:val="22"/>
                <w:szCs w:val="22"/>
                <w:lang w:eastAsia="lv-LV"/>
              </w:rPr>
            </w:pPr>
            <w:r>
              <w:rPr>
                <w:b/>
                <w:bCs/>
                <w:color w:val="000000"/>
                <w:sz w:val="22"/>
                <w:szCs w:val="22"/>
                <w:lang w:eastAsia="lv-LV"/>
              </w:rPr>
              <w:t xml:space="preserve">Uzmērīšana </w:t>
            </w:r>
            <w:proofErr w:type="spellStart"/>
            <w:r>
              <w:rPr>
                <w:b/>
                <w:bCs/>
                <w:color w:val="000000"/>
                <w:sz w:val="22"/>
                <w:szCs w:val="22"/>
                <w:lang w:eastAsia="lv-LV"/>
              </w:rPr>
              <w:t>kraujmērā</w:t>
            </w:r>
            <w:proofErr w:type="spellEnd"/>
          </w:p>
        </w:tc>
        <w:tc>
          <w:tcPr>
            <w:tcW w:w="1340"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609" w:type="dxa"/>
            <w:gridSpan w:val="2"/>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Pircējs:</w:t>
            </w:r>
          </w:p>
        </w:tc>
        <w:tc>
          <w:tcPr>
            <w:tcW w:w="1100" w:type="dxa"/>
            <w:noWrap/>
            <w:hideMark/>
          </w:tcPr>
          <w:p w:rsidR="007C597D" w:rsidRDefault="007C597D">
            <w:pPr>
              <w:suppressAutoHyphens w:val="0"/>
              <w:rPr>
                <w:sz w:val="20"/>
                <w:lang w:eastAsia="lv-LV"/>
              </w:rPr>
            </w:pP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609" w:type="dxa"/>
            <w:gridSpan w:val="2"/>
            <w:noWrap/>
            <w:hideMark/>
          </w:tcPr>
          <w:p w:rsidR="007C597D" w:rsidRDefault="007C597D">
            <w:pPr>
              <w:suppressAutoHyphens w:val="0"/>
              <w:rPr>
                <w:sz w:val="20"/>
                <w:lang w:eastAsia="lv-LV"/>
              </w:rPr>
            </w:pPr>
          </w:p>
        </w:tc>
        <w:tc>
          <w:tcPr>
            <w:tcW w:w="1100" w:type="dxa"/>
            <w:noWrap/>
            <w:vAlign w:val="bottom"/>
            <w:hideMark/>
          </w:tcPr>
          <w:p w:rsidR="007C597D" w:rsidRDefault="007C597D">
            <w:pPr>
              <w:suppressAutoHyphens w:val="0"/>
              <w:rPr>
                <w:sz w:val="20"/>
                <w:lang w:eastAsia="lv-LV"/>
              </w:rPr>
            </w:pPr>
          </w:p>
        </w:tc>
        <w:tc>
          <w:tcPr>
            <w:tcW w:w="1417" w:type="dxa"/>
            <w:gridSpan w:val="2"/>
            <w:noWrap/>
            <w:vAlign w:val="bottom"/>
            <w:hideMark/>
          </w:tcPr>
          <w:p w:rsidR="007C597D" w:rsidRDefault="007C597D">
            <w:pPr>
              <w:suppressAutoHyphens w:val="0"/>
              <w:rPr>
                <w:sz w:val="20"/>
                <w:lang w:eastAsia="lv-LV"/>
              </w:rPr>
            </w:pPr>
          </w:p>
        </w:tc>
        <w:tc>
          <w:tcPr>
            <w:tcW w:w="5688" w:type="dxa"/>
            <w:gridSpan w:val="6"/>
            <w:noWrap/>
            <w:hideMark/>
          </w:tcPr>
          <w:p w:rsidR="007C597D" w:rsidRDefault="007C597D">
            <w:pPr>
              <w:suppressAutoHyphens w:val="0"/>
              <w:rPr>
                <w:color w:val="000000"/>
                <w:sz w:val="22"/>
                <w:szCs w:val="22"/>
                <w:lang w:eastAsia="lv-LV"/>
              </w:rPr>
            </w:pPr>
            <w:r>
              <w:rPr>
                <w:color w:val="000000"/>
                <w:sz w:val="22"/>
                <w:szCs w:val="22"/>
                <w:lang w:eastAsia="lv-LV"/>
              </w:rPr>
              <w:t>(Pasūtītāja vārds uzvārds vai juridiskais nosaukums no līguma)</w:t>
            </w:r>
          </w:p>
        </w:tc>
      </w:tr>
      <w:tr w:rsidR="007C597D" w:rsidTr="007C597D">
        <w:trPr>
          <w:trHeight w:val="345"/>
        </w:trPr>
        <w:tc>
          <w:tcPr>
            <w:tcW w:w="2709" w:type="dxa"/>
            <w:gridSpan w:val="3"/>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Uzmērīšanas vieta:</w:t>
            </w: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609" w:type="dxa"/>
            <w:gridSpan w:val="2"/>
            <w:noWrap/>
            <w:hideMark/>
          </w:tcPr>
          <w:p w:rsidR="007C597D" w:rsidRDefault="007C597D">
            <w:pPr>
              <w:suppressAutoHyphens w:val="0"/>
              <w:rPr>
                <w:sz w:val="20"/>
                <w:lang w:eastAsia="lv-LV"/>
              </w:rPr>
            </w:pPr>
          </w:p>
        </w:tc>
        <w:tc>
          <w:tcPr>
            <w:tcW w:w="1100" w:type="dxa"/>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3038" w:type="dxa"/>
            <w:gridSpan w:val="3"/>
            <w:noWrap/>
            <w:hideMark/>
          </w:tcPr>
          <w:p w:rsidR="007C597D" w:rsidRDefault="007C597D">
            <w:pPr>
              <w:suppressAutoHyphens w:val="0"/>
              <w:rPr>
                <w:color w:val="000000"/>
                <w:sz w:val="22"/>
                <w:szCs w:val="22"/>
                <w:lang w:eastAsia="lv-LV"/>
              </w:rPr>
            </w:pPr>
            <w:r>
              <w:rPr>
                <w:color w:val="000000"/>
                <w:sz w:val="22"/>
                <w:szCs w:val="22"/>
                <w:lang w:eastAsia="lv-LV"/>
              </w:rPr>
              <w:t>(piegādes vietas adrese)</w:t>
            </w:r>
          </w:p>
        </w:tc>
        <w:tc>
          <w:tcPr>
            <w:tcW w:w="1340" w:type="dxa"/>
            <w:gridSpan w:val="2"/>
            <w:noWrap/>
            <w:vAlign w:val="bottom"/>
            <w:hideMark/>
          </w:tcPr>
          <w:p w:rsidR="007C597D" w:rsidRDefault="007C597D">
            <w:pPr>
              <w:suppressAutoHyphens w:val="0"/>
              <w:rPr>
                <w:sz w:val="20"/>
                <w:lang w:eastAsia="lv-LV"/>
              </w:rPr>
            </w:pPr>
          </w:p>
        </w:tc>
        <w:tc>
          <w:tcPr>
            <w:tcW w:w="1310" w:type="dxa"/>
            <w:noWrap/>
            <w:vAlign w:val="bottom"/>
            <w:hideMark/>
          </w:tcPr>
          <w:p w:rsidR="007C597D" w:rsidRDefault="007C597D">
            <w:pPr>
              <w:suppressAutoHyphens w:val="0"/>
              <w:rPr>
                <w:sz w:val="20"/>
                <w:lang w:eastAsia="lv-LV"/>
              </w:rPr>
            </w:pPr>
          </w:p>
        </w:tc>
      </w:tr>
      <w:tr w:rsidR="007C597D" w:rsidTr="007C597D">
        <w:trPr>
          <w:trHeight w:val="345"/>
        </w:trPr>
        <w:tc>
          <w:tcPr>
            <w:tcW w:w="2709" w:type="dxa"/>
            <w:gridSpan w:val="3"/>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Pavadzīme:</w:t>
            </w: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609" w:type="dxa"/>
            <w:gridSpan w:val="2"/>
            <w:noWrap/>
            <w:hideMark/>
          </w:tcPr>
          <w:p w:rsidR="007C597D" w:rsidRDefault="007C597D">
            <w:pPr>
              <w:suppressAutoHyphens w:val="0"/>
              <w:rPr>
                <w:sz w:val="20"/>
                <w:lang w:eastAsia="lv-LV"/>
              </w:rPr>
            </w:pPr>
          </w:p>
        </w:tc>
        <w:tc>
          <w:tcPr>
            <w:tcW w:w="1100" w:type="dxa"/>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5688" w:type="dxa"/>
            <w:gridSpan w:val="6"/>
            <w:noWrap/>
            <w:hideMark/>
          </w:tcPr>
          <w:p w:rsidR="007C597D" w:rsidRDefault="007C597D">
            <w:pPr>
              <w:suppressAutoHyphens w:val="0"/>
              <w:rPr>
                <w:color w:val="000000"/>
                <w:sz w:val="22"/>
                <w:szCs w:val="22"/>
                <w:lang w:eastAsia="lv-LV"/>
              </w:rPr>
            </w:pPr>
            <w:r>
              <w:rPr>
                <w:color w:val="000000"/>
                <w:sz w:val="22"/>
                <w:szCs w:val="22"/>
                <w:lang w:eastAsia="lv-LV"/>
              </w:rPr>
              <w:t>(pavadzīmes numurs ar kādu piegādāta attiecīgā krava)</w:t>
            </w:r>
          </w:p>
        </w:tc>
      </w:tr>
      <w:tr w:rsidR="007C597D" w:rsidTr="007C597D">
        <w:trPr>
          <w:trHeight w:val="345"/>
        </w:trPr>
        <w:tc>
          <w:tcPr>
            <w:tcW w:w="2709" w:type="dxa"/>
            <w:gridSpan w:val="3"/>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Pavadzīmes datums:</w:t>
            </w: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609" w:type="dxa"/>
            <w:gridSpan w:val="2"/>
            <w:noWrap/>
            <w:hideMark/>
          </w:tcPr>
          <w:p w:rsidR="007C597D" w:rsidRDefault="007C597D">
            <w:pPr>
              <w:suppressAutoHyphens w:val="0"/>
              <w:rPr>
                <w:sz w:val="20"/>
                <w:lang w:eastAsia="lv-LV"/>
              </w:rPr>
            </w:pPr>
          </w:p>
        </w:tc>
        <w:tc>
          <w:tcPr>
            <w:tcW w:w="1100" w:type="dxa"/>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4305" w:type="dxa"/>
            <w:gridSpan w:val="4"/>
            <w:noWrap/>
            <w:hideMark/>
          </w:tcPr>
          <w:p w:rsidR="007C597D" w:rsidRDefault="007C597D">
            <w:pPr>
              <w:suppressAutoHyphens w:val="0"/>
              <w:rPr>
                <w:color w:val="000000"/>
                <w:sz w:val="22"/>
                <w:szCs w:val="22"/>
                <w:lang w:eastAsia="lv-LV"/>
              </w:rPr>
            </w:pPr>
            <w:r>
              <w:rPr>
                <w:color w:val="000000"/>
                <w:sz w:val="22"/>
                <w:szCs w:val="22"/>
                <w:lang w:eastAsia="lv-LV"/>
              </w:rPr>
              <w:t>(datums, kas norādīts uz pavadzīmes)</w:t>
            </w: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2709" w:type="dxa"/>
            <w:gridSpan w:val="3"/>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Automašīnas numurs:</w:t>
            </w: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433" w:type="dxa"/>
            <w:noWrap/>
            <w:hideMark/>
          </w:tcPr>
          <w:p w:rsidR="007C597D" w:rsidRDefault="007C597D">
            <w:pPr>
              <w:suppressAutoHyphens w:val="0"/>
              <w:rPr>
                <w:sz w:val="20"/>
                <w:lang w:eastAsia="lv-LV"/>
              </w:rPr>
            </w:pPr>
          </w:p>
        </w:tc>
        <w:tc>
          <w:tcPr>
            <w:tcW w:w="1276" w:type="dxa"/>
            <w:gridSpan w:val="2"/>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4305" w:type="dxa"/>
            <w:gridSpan w:val="4"/>
            <w:noWrap/>
            <w:hideMark/>
          </w:tcPr>
          <w:p w:rsidR="007C597D" w:rsidRDefault="007C597D">
            <w:pPr>
              <w:suppressAutoHyphens w:val="0"/>
              <w:rPr>
                <w:color w:val="000000"/>
                <w:sz w:val="22"/>
                <w:szCs w:val="22"/>
                <w:lang w:eastAsia="lv-LV"/>
              </w:rPr>
            </w:pPr>
            <w:r>
              <w:rPr>
                <w:color w:val="000000"/>
                <w:sz w:val="22"/>
                <w:szCs w:val="22"/>
                <w:lang w:eastAsia="lv-LV"/>
              </w:rPr>
              <w:t>(pārvadātāja mašīnas un piekabes numurs)</w:t>
            </w: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Šoferis:</w:t>
            </w:r>
          </w:p>
        </w:tc>
        <w:tc>
          <w:tcPr>
            <w:tcW w:w="1276" w:type="dxa"/>
            <w:gridSpan w:val="2"/>
            <w:noWrap/>
            <w:hideMark/>
          </w:tcPr>
          <w:p w:rsidR="007C597D" w:rsidRDefault="007C597D">
            <w:pPr>
              <w:suppressAutoHyphens w:val="0"/>
              <w:rPr>
                <w:sz w:val="20"/>
                <w:lang w:eastAsia="lv-LV"/>
              </w:rPr>
            </w:pPr>
          </w:p>
        </w:tc>
        <w:tc>
          <w:tcPr>
            <w:tcW w:w="1417" w:type="dxa"/>
            <w:gridSpan w:val="2"/>
            <w:tcBorders>
              <w:top w:val="nil"/>
              <w:left w:val="nil"/>
              <w:bottom w:val="single" w:sz="4" w:space="0" w:color="auto"/>
              <w:right w:val="nil"/>
            </w:tcBorders>
            <w:noWrap/>
            <w:hideMark/>
          </w:tcPr>
          <w:p w:rsidR="007C597D" w:rsidRDefault="007C597D">
            <w:pPr>
              <w:suppressAutoHyphens w:val="0"/>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7C597D" w:rsidRDefault="007C597D">
            <w:pPr>
              <w:suppressAutoHyphens w:val="0"/>
              <w:rPr>
                <w:rFonts w:ascii="Calibri" w:hAnsi="Calibri"/>
                <w:color w:val="000000"/>
                <w:sz w:val="22"/>
                <w:szCs w:val="22"/>
                <w:lang w:eastAsia="lv-LV"/>
              </w:rPr>
            </w:pPr>
            <w:r>
              <w:rPr>
                <w:rFonts w:ascii="Calibri" w:hAnsi="Calibri"/>
                <w:color w:val="000000"/>
                <w:sz w:val="22"/>
                <w:szCs w:val="22"/>
                <w:lang w:eastAsia="lv-LV"/>
              </w:rPr>
              <w:t> </w:t>
            </w:r>
          </w:p>
        </w:tc>
      </w:tr>
      <w:tr w:rsidR="007C597D" w:rsidTr="007C597D">
        <w:trPr>
          <w:trHeight w:val="345"/>
        </w:trPr>
        <w:tc>
          <w:tcPr>
            <w:tcW w:w="1433" w:type="dxa"/>
            <w:noWrap/>
            <w:hideMark/>
          </w:tcPr>
          <w:p w:rsidR="007C597D" w:rsidRDefault="007C597D">
            <w:pPr>
              <w:suppressAutoHyphens w:val="0"/>
              <w:rPr>
                <w:sz w:val="20"/>
                <w:lang w:eastAsia="lv-LV"/>
              </w:rPr>
            </w:pPr>
          </w:p>
        </w:tc>
        <w:tc>
          <w:tcPr>
            <w:tcW w:w="1276" w:type="dxa"/>
            <w:gridSpan w:val="2"/>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4305" w:type="dxa"/>
            <w:gridSpan w:val="4"/>
            <w:noWrap/>
            <w:hideMark/>
          </w:tcPr>
          <w:p w:rsidR="007C597D" w:rsidRDefault="007C597D">
            <w:pPr>
              <w:suppressAutoHyphens w:val="0"/>
              <w:rPr>
                <w:color w:val="000000"/>
                <w:sz w:val="22"/>
                <w:szCs w:val="22"/>
                <w:lang w:eastAsia="lv-LV"/>
              </w:rPr>
            </w:pPr>
            <w:r>
              <w:rPr>
                <w:color w:val="000000"/>
                <w:sz w:val="22"/>
                <w:szCs w:val="22"/>
                <w:lang w:eastAsia="lv-LV"/>
              </w:rPr>
              <w:t>(pārvadātāja šofera vārds, uzvārds)</w:t>
            </w: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noWrap/>
            <w:hideMark/>
          </w:tcPr>
          <w:p w:rsidR="007C597D" w:rsidRDefault="007C597D">
            <w:pPr>
              <w:suppressAutoHyphens w:val="0"/>
              <w:rPr>
                <w:sz w:val="20"/>
                <w:lang w:eastAsia="lv-LV"/>
              </w:rPr>
            </w:pPr>
          </w:p>
        </w:tc>
        <w:tc>
          <w:tcPr>
            <w:tcW w:w="1276" w:type="dxa"/>
            <w:gridSpan w:val="2"/>
            <w:noWrap/>
            <w:hideMark/>
          </w:tcPr>
          <w:p w:rsidR="007C597D" w:rsidRDefault="007C597D">
            <w:pPr>
              <w:suppressAutoHyphens w:val="0"/>
              <w:rPr>
                <w:sz w:val="20"/>
                <w:lang w:eastAsia="lv-LV"/>
              </w:rPr>
            </w:pPr>
          </w:p>
        </w:tc>
        <w:tc>
          <w:tcPr>
            <w:tcW w:w="1417" w:type="dxa"/>
            <w:gridSpan w:val="2"/>
            <w:noWrap/>
            <w:hideMark/>
          </w:tcPr>
          <w:p w:rsidR="007C597D" w:rsidRDefault="007C597D">
            <w:pPr>
              <w:suppressAutoHyphens w:val="0"/>
              <w:rPr>
                <w:sz w:val="20"/>
                <w:lang w:eastAsia="lv-LV"/>
              </w:rPr>
            </w:pPr>
          </w:p>
        </w:tc>
        <w:tc>
          <w:tcPr>
            <w:tcW w:w="1571" w:type="dxa"/>
            <w:gridSpan w:val="2"/>
            <w:noWrap/>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noWrap/>
            <w:vAlign w:val="bottom"/>
            <w:hideMark/>
          </w:tcPr>
          <w:p w:rsidR="007C597D" w:rsidRDefault="007C597D">
            <w:pPr>
              <w:suppressAutoHyphens w:val="0"/>
              <w:rPr>
                <w:sz w:val="20"/>
                <w:lang w:eastAsia="lv-LV"/>
              </w:rPr>
            </w:pPr>
          </w:p>
        </w:tc>
        <w:tc>
          <w:tcPr>
            <w:tcW w:w="1276" w:type="dxa"/>
            <w:gridSpan w:val="2"/>
            <w:noWrap/>
            <w:vAlign w:val="bottom"/>
            <w:hideMark/>
          </w:tcPr>
          <w:p w:rsidR="007C597D" w:rsidRDefault="007C597D">
            <w:pPr>
              <w:suppressAutoHyphens w:val="0"/>
              <w:rPr>
                <w:sz w:val="20"/>
                <w:lang w:eastAsia="lv-LV"/>
              </w:rPr>
            </w:pPr>
          </w:p>
        </w:tc>
        <w:tc>
          <w:tcPr>
            <w:tcW w:w="1417" w:type="dxa"/>
            <w:gridSpan w:val="2"/>
            <w:noWrap/>
            <w:vAlign w:val="bottom"/>
            <w:hideMark/>
          </w:tcPr>
          <w:p w:rsidR="007C597D" w:rsidRDefault="007C597D">
            <w:pPr>
              <w:suppressAutoHyphens w:val="0"/>
              <w:rPr>
                <w:sz w:val="20"/>
                <w:lang w:eastAsia="lv-LV"/>
              </w:rPr>
            </w:pPr>
          </w:p>
        </w:tc>
        <w:tc>
          <w:tcPr>
            <w:tcW w:w="1571" w:type="dxa"/>
            <w:gridSpan w:val="2"/>
            <w:noWrap/>
            <w:vAlign w:val="bottom"/>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noWrap/>
            <w:vAlign w:val="bottom"/>
            <w:hideMark/>
          </w:tcPr>
          <w:p w:rsidR="007C597D" w:rsidRDefault="007C597D">
            <w:pPr>
              <w:suppressAutoHyphens w:val="0"/>
              <w:rPr>
                <w:sz w:val="20"/>
                <w:lang w:eastAsia="lv-LV"/>
              </w:rPr>
            </w:pPr>
          </w:p>
        </w:tc>
        <w:tc>
          <w:tcPr>
            <w:tcW w:w="1276" w:type="dxa"/>
            <w:gridSpan w:val="2"/>
            <w:noWrap/>
            <w:vAlign w:val="bottom"/>
            <w:hideMark/>
          </w:tcPr>
          <w:p w:rsidR="007C597D" w:rsidRDefault="007C597D">
            <w:pPr>
              <w:suppressAutoHyphens w:val="0"/>
              <w:rPr>
                <w:sz w:val="20"/>
                <w:lang w:eastAsia="lv-LV"/>
              </w:rPr>
            </w:pPr>
          </w:p>
        </w:tc>
        <w:tc>
          <w:tcPr>
            <w:tcW w:w="1417" w:type="dxa"/>
            <w:gridSpan w:val="2"/>
            <w:noWrap/>
            <w:vAlign w:val="bottom"/>
            <w:hideMark/>
          </w:tcPr>
          <w:p w:rsidR="007C597D" w:rsidRDefault="007C597D">
            <w:pPr>
              <w:suppressAutoHyphens w:val="0"/>
              <w:rPr>
                <w:sz w:val="20"/>
                <w:lang w:eastAsia="lv-LV"/>
              </w:rPr>
            </w:pPr>
          </w:p>
        </w:tc>
        <w:tc>
          <w:tcPr>
            <w:tcW w:w="1571" w:type="dxa"/>
            <w:gridSpan w:val="2"/>
            <w:noWrap/>
            <w:vAlign w:val="bottom"/>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tcBorders>
              <w:top w:val="single" w:sz="4" w:space="0" w:color="auto"/>
              <w:left w:val="single" w:sz="4" w:space="0" w:color="auto"/>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Kasetes Nr.</w:t>
            </w:r>
          </w:p>
        </w:tc>
        <w:tc>
          <w:tcPr>
            <w:tcW w:w="1276" w:type="dxa"/>
            <w:gridSpan w:val="2"/>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Suga</w:t>
            </w:r>
          </w:p>
        </w:tc>
        <w:tc>
          <w:tcPr>
            <w:tcW w:w="1417" w:type="dxa"/>
            <w:gridSpan w:val="2"/>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Garums, cm</w:t>
            </w:r>
          </w:p>
        </w:tc>
        <w:tc>
          <w:tcPr>
            <w:tcW w:w="1571" w:type="dxa"/>
            <w:gridSpan w:val="2"/>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Augstums, cm</w:t>
            </w:r>
          </w:p>
        </w:tc>
        <w:tc>
          <w:tcPr>
            <w:tcW w:w="1467" w:type="dxa"/>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Platums, cm</w:t>
            </w:r>
          </w:p>
        </w:tc>
        <w:tc>
          <w:tcPr>
            <w:tcW w:w="1267" w:type="dxa"/>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Koeficients</w:t>
            </w:r>
          </w:p>
        </w:tc>
        <w:tc>
          <w:tcPr>
            <w:tcW w:w="1383" w:type="dxa"/>
            <w:gridSpan w:val="2"/>
            <w:tcBorders>
              <w:top w:val="single" w:sz="4" w:space="0" w:color="auto"/>
              <w:left w:val="nil"/>
              <w:bottom w:val="nil"/>
              <w:right w:val="single" w:sz="4" w:space="0" w:color="auto"/>
            </w:tcBorders>
            <w:shd w:val="clear" w:color="auto" w:fill="FFE7A6"/>
            <w:vAlign w:val="center"/>
            <w:hideMark/>
          </w:tcPr>
          <w:p w:rsidR="007C597D" w:rsidRDefault="007C597D">
            <w:pPr>
              <w:suppressAutoHyphens w:val="0"/>
              <w:jc w:val="center"/>
              <w:rPr>
                <w:b/>
                <w:bCs/>
                <w:color w:val="000000"/>
                <w:sz w:val="22"/>
                <w:szCs w:val="22"/>
                <w:lang w:eastAsia="lv-LV"/>
              </w:rPr>
            </w:pPr>
            <w:r>
              <w:rPr>
                <w:b/>
                <w:bCs/>
                <w:color w:val="000000"/>
                <w:sz w:val="22"/>
                <w:szCs w:val="22"/>
                <w:lang w:eastAsia="lv-LV"/>
              </w:rPr>
              <w:t>Tilpums, m</w:t>
            </w:r>
            <w:r>
              <w:rPr>
                <w:b/>
                <w:bCs/>
                <w:color w:val="000000"/>
                <w:sz w:val="22"/>
                <w:szCs w:val="22"/>
                <w:vertAlign w:val="superscript"/>
                <w:lang w:eastAsia="lv-LV"/>
              </w:rPr>
              <w:t>3</w:t>
            </w:r>
          </w:p>
        </w:tc>
      </w:tr>
      <w:tr w:rsidR="007C597D" w:rsidTr="007C597D">
        <w:trPr>
          <w:trHeight w:val="210"/>
        </w:trPr>
        <w:tc>
          <w:tcPr>
            <w:tcW w:w="1433" w:type="dxa"/>
            <w:tcBorders>
              <w:top w:val="single" w:sz="4" w:space="0" w:color="auto"/>
              <w:left w:val="single" w:sz="4" w:space="0" w:color="auto"/>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1. kolonna</w:t>
            </w:r>
          </w:p>
        </w:tc>
        <w:tc>
          <w:tcPr>
            <w:tcW w:w="1276" w:type="dxa"/>
            <w:gridSpan w:val="2"/>
            <w:tcBorders>
              <w:top w:val="single" w:sz="4" w:space="0" w:color="auto"/>
              <w:left w:val="nil"/>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2. kolonna</w:t>
            </w:r>
          </w:p>
        </w:tc>
        <w:tc>
          <w:tcPr>
            <w:tcW w:w="1417" w:type="dxa"/>
            <w:gridSpan w:val="2"/>
            <w:tcBorders>
              <w:top w:val="single" w:sz="4" w:space="0" w:color="auto"/>
              <w:left w:val="nil"/>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3. kolonna</w:t>
            </w:r>
          </w:p>
        </w:tc>
        <w:tc>
          <w:tcPr>
            <w:tcW w:w="1571" w:type="dxa"/>
            <w:gridSpan w:val="2"/>
            <w:tcBorders>
              <w:top w:val="single" w:sz="4" w:space="0" w:color="auto"/>
              <w:left w:val="single" w:sz="4" w:space="0" w:color="auto"/>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4. kolonna</w:t>
            </w:r>
          </w:p>
        </w:tc>
        <w:tc>
          <w:tcPr>
            <w:tcW w:w="1467" w:type="dxa"/>
            <w:tcBorders>
              <w:top w:val="single" w:sz="4" w:space="0" w:color="auto"/>
              <w:left w:val="nil"/>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5.kolonna</w:t>
            </w:r>
          </w:p>
        </w:tc>
        <w:tc>
          <w:tcPr>
            <w:tcW w:w="1267" w:type="dxa"/>
            <w:tcBorders>
              <w:top w:val="single" w:sz="4" w:space="0" w:color="auto"/>
              <w:left w:val="single" w:sz="4" w:space="0" w:color="auto"/>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6.kolonna</w:t>
            </w:r>
          </w:p>
        </w:tc>
        <w:tc>
          <w:tcPr>
            <w:tcW w:w="1383" w:type="dxa"/>
            <w:gridSpan w:val="2"/>
            <w:tcBorders>
              <w:top w:val="single" w:sz="4" w:space="0" w:color="auto"/>
              <w:left w:val="nil"/>
              <w:bottom w:val="single" w:sz="4" w:space="0" w:color="auto"/>
              <w:right w:val="single" w:sz="4" w:space="0" w:color="auto"/>
            </w:tcBorders>
            <w:hideMark/>
          </w:tcPr>
          <w:p w:rsidR="007C597D" w:rsidRDefault="007C597D">
            <w:pPr>
              <w:suppressAutoHyphens w:val="0"/>
              <w:jc w:val="center"/>
              <w:rPr>
                <w:b/>
                <w:bCs/>
                <w:color w:val="000000"/>
                <w:sz w:val="20"/>
                <w:lang w:eastAsia="lv-LV"/>
              </w:rPr>
            </w:pPr>
            <w:r>
              <w:rPr>
                <w:b/>
                <w:bCs/>
                <w:color w:val="000000"/>
                <w:sz w:val="20"/>
                <w:lang w:eastAsia="lv-LV"/>
              </w:rPr>
              <w:t>7.kolonna</w:t>
            </w:r>
          </w:p>
        </w:tc>
      </w:tr>
      <w:tr w:rsidR="007C597D" w:rsidTr="007C597D">
        <w:trPr>
          <w:trHeight w:val="345"/>
        </w:trPr>
        <w:tc>
          <w:tcPr>
            <w:tcW w:w="1433" w:type="dxa"/>
            <w:tcBorders>
              <w:top w:val="nil"/>
              <w:left w:val="single" w:sz="4" w:space="0" w:color="auto"/>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1</w:t>
            </w:r>
          </w:p>
        </w:tc>
        <w:tc>
          <w:tcPr>
            <w:tcW w:w="1276"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r>
      <w:tr w:rsidR="007C597D" w:rsidTr="007C597D">
        <w:trPr>
          <w:trHeight w:val="345"/>
        </w:trPr>
        <w:tc>
          <w:tcPr>
            <w:tcW w:w="1433" w:type="dxa"/>
            <w:tcBorders>
              <w:top w:val="nil"/>
              <w:left w:val="single" w:sz="4" w:space="0" w:color="auto"/>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2</w:t>
            </w:r>
          </w:p>
        </w:tc>
        <w:tc>
          <w:tcPr>
            <w:tcW w:w="1276"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r>
      <w:tr w:rsidR="007C597D" w:rsidTr="007C597D">
        <w:trPr>
          <w:trHeight w:val="345"/>
        </w:trPr>
        <w:tc>
          <w:tcPr>
            <w:tcW w:w="1433" w:type="dxa"/>
            <w:tcBorders>
              <w:top w:val="nil"/>
              <w:left w:val="single" w:sz="4" w:space="0" w:color="auto"/>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3</w:t>
            </w:r>
          </w:p>
        </w:tc>
        <w:tc>
          <w:tcPr>
            <w:tcW w:w="1276"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r>
      <w:tr w:rsidR="007C597D" w:rsidTr="007C597D">
        <w:trPr>
          <w:trHeight w:val="345"/>
        </w:trPr>
        <w:tc>
          <w:tcPr>
            <w:tcW w:w="1433" w:type="dxa"/>
            <w:tcBorders>
              <w:top w:val="nil"/>
              <w:left w:val="single" w:sz="4" w:space="0" w:color="auto"/>
              <w:bottom w:val="nil"/>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4</w:t>
            </w:r>
          </w:p>
        </w:tc>
        <w:tc>
          <w:tcPr>
            <w:tcW w:w="1276"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nil"/>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nil"/>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467" w:type="dxa"/>
            <w:tcBorders>
              <w:top w:val="nil"/>
              <w:left w:val="nil"/>
              <w:bottom w:val="nil"/>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267" w:type="dxa"/>
            <w:tcBorders>
              <w:top w:val="nil"/>
              <w:left w:val="nil"/>
              <w:bottom w:val="nil"/>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7C597D" w:rsidRDefault="007C597D">
            <w:pPr>
              <w:suppressAutoHyphens w:val="0"/>
              <w:jc w:val="center"/>
              <w:rPr>
                <w:color w:val="000000"/>
                <w:sz w:val="22"/>
                <w:szCs w:val="22"/>
                <w:lang w:eastAsia="lv-LV"/>
              </w:rPr>
            </w:pPr>
            <w:r>
              <w:rPr>
                <w:color w:val="000000"/>
                <w:sz w:val="22"/>
                <w:szCs w:val="22"/>
                <w:lang w:eastAsia="lv-LV"/>
              </w:rPr>
              <w:t> </w:t>
            </w:r>
          </w:p>
        </w:tc>
      </w:tr>
      <w:tr w:rsidR="007C597D" w:rsidTr="007C597D">
        <w:trPr>
          <w:trHeight w:val="345"/>
        </w:trPr>
        <w:tc>
          <w:tcPr>
            <w:tcW w:w="1433" w:type="dxa"/>
            <w:tcBorders>
              <w:top w:val="single" w:sz="4" w:space="0" w:color="auto"/>
              <w:left w:val="single" w:sz="4" w:space="0" w:color="auto"/>
              <w:bottom w:val="single" w:sz="4" w:space="0" w:color="auto"/>
              <w:right w:val="single" w:sz="4" w:space="0" w:color="auto"/>
            </w:tcBorders>
            <w:shd w:val="clear" w:color="auto" w:fill="FFE7A6"/>
            <w:vAlign w:val="bottom"/>
            <w:hideMark/>
          </w:tcPr>
          <w:p w:rsidR="007C597D" w:rsidRDefault="007C597D">
            <w:pPr>
              <w:suppressAutoHyphens w:val="0"/>
              <w:jc w:val="right"/>
              <w:rPr>
                <w:b/>
                <w:bCs/>
                <w:color w:val="000000"/>
                <w:sz w:val="22"/>
                <w:szCs w:val="22"/>
                <w:lang w:eastAsia="lv-LV"/>
              </w:rPr>
            </w:pPr>
            <w:r>
              <w:rPr>
                <w:b/>
                <w:bCs/>
                <w:color w:val="000000"/>
                <w:sz w:val="22"/>
                <w:szCs w:val="22"/>
                <w:lang w:eastAsia="lv-LV"/>
              </w:rPr>
              <w:t>Kopā:</w:t>
            </w:r>
          </w:p>
        </w:tc>
        <w:tc>
          <w:tcPr>
            <w:tcW w:w="1276" w:type="dxa"/>
            <w:gridSpan w:val="2"/>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right"/>
              <w:rPr>
                <w:color w:val="000000"/>
                <w:sz w:val="22"/>
                <w:szCs w:val="22"/>
                <w:lang w:eastAsia="lv-LV"/>
              </w:rPr>
            </w:pPr>
            <w:r>
              <w:rPr>
                <w:color w:val="000000"/>
                <w:sz w:val="22"/>
                <w:szCs w:val="22"/>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right"/>
              <w:rPr>
                <w:color w:val="000000"/>
                <w:sz w:val="22"/>
                <w:szCs w:val="22"/>
                <w:lang w:eastAsia="lv-LV"/>
              </w:rPr>
            </w:pPr>
            <w:r>
              <w:rPr>
                <w:color w:val="000000"/>
                <w:sz w:val="22"/>
                <w:szCs w:val="22"/>
                <w:lang w:eastAsia="lv-LV"/>
              </w:rPr>
              <w:t> </w:t>
            </w:r>
          </w:p>
        </w:tc>
        <w:tc>
          <w:tcPr>
            <w:tcW w:w="1571" w:type="dxa"/>
            <w:gridSpan w:val="2"/>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right"/>
              <w:rPr>
                <w:color w:val="000000"/>
                <w:sz w:val="22"/>
                <w:szCs w:val="22"/>
                <w:lang w:eastAsia="lv-LV"/>
              </w:rPr>
            </w:pPr>
            <w:r>
              <w:rPr>
                <w:color w:val="000000"/>
                <w:sz w:val="22"/>
                <w:szCs w:val="22"/>
                <w:lang w:eastAsia="lv-LV"/>
              </w:rPr>
              <w:t> </w:t>
            </w:r>
          </w:p>
        </w:tc>
        <w:tc>
          <w:tcPr>
            <w:tcW w:w="1467" w:type="dxa"/>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right"/>
              <w:rPr>
                <w:color w:val="000000"/>
                <w:sz w:val="22"/>
                <w:szCs w:val="22"/>
                <w:lang w:eastAsia="lv-LV"/>
              </w:rPr>
            </w:pPr>
            <w:r>
              <w:rPr>
                <w:color w:val="000000"/>
                <w:sz w:val="22"/>
                <w:szCs w:val="22"/>
                <w:lang w:eastAsia="lv-LV"/>
              </w:rPr>
              <w:t> </w:t>
            </w:r>
          </w:p>
        </w:tc>
        <w:tc>
          <w:tcPr>
            <w:tcW w:w="1267" w:type="dxa"/>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right"/>
              <w:rPr>
                <w:color w:val="000000"/>
                <w:sz w:val="22"/>
                <w:szCs w:val="22"/>
                <w:lang w:eastAsia="lv-LV"/>
              </w:rPr>
            </w:pPr>
            <w:r>
              <w:rPr>
                <w:color w:val="000000"/>
                <w:sz w:val="22"/>
                <w:szCs w:val="22"/>
                <w:lang w:eastAsia="lv-LV"/>
              </w:rPr>
              <w:t> </w:t>
            </w:r>
          </w:p>
        </w:tc>
        <w:tc>
          <w:tcPr>
            <w:tcW w:w="1383" w:type="dxa"/>
            <w:gridSpan w:val="2"/>
            <w:tcBorders>
              <w:top w:val="single" w:sz="4" w:space="0" w:color="auto"/>
              <w:left w:val="nil"/>
              <w:bottom w:val="single" w:sz="4" w:space="0" w:color="auto"/>
              <w:right w:val="single" w:sz="4" w:space="0" w:color="auto"/>
            </w:tcBorders>
            <w:shd w:val="clear" w:color="auto" w:fill="FFE7A6"/>
            <w:vAlign w:val="bottom"/>
            <w:hideMark/>
          </w:tcPr>
          <w:p w:rsidR="007C597D" w:rsidRDefault="007C597D">
            <w:pPr>
              <w:suppressAutoHyphens w:val="0"/>
              <w:jc w:val="center"/>
              <w:rPr>
                <w:b/>
                <w:bCs/>
                <w:color w:val="000000"/>
                <w:sz w:val="22"/>
                <w:szCs w:val="22"/>
                <w:lang w:eastAsia="lv-LV"/>
              </w:rPr>
            </w:pPr>
            <w:r>
              <w:rPr>
                <w:b/>
                <w:bCs/>
                <w:color w:val="000000"/>
                <w:sz w:val="22"/>
                <w:szCs w:val="22"/>
                <w:lang w:eastAsia="lv-LV"/>
              </w:rPr>
              <w:t> </w:t>
            </w:r>
          </w:p>
        </w:tc>
      </w:tr>
      <w:tr w:rsidR="007C597D" w:rsidTr="007C597D">
        <w:trPr>
          <w:trHeight w:val="345"/>
        </w:trPr>
        <w:tc>
          <w:tcPr>
            <w:tcW w:w="1433" w:type="dxa"/>
            <w:noWrap/>
            <w:vAlign w:val="bottom"/>
            <w:hideMark/>
          </w:tcPr>
          <w:p w:rsidR="007C597D" w:rsidRDefault="007C597D">
            <w:pPr>
              <w:suppressAutoHyphens w:val="0"/>
              <w:rPr>
                <w:sz w:val="20"/>
                <w:lang w:eastAsia="lv-LV"/>
              </w:rPr>
            </w:pPr>
          </w:p>
        </w:tc>
        <w:tc>
          <w:tcPr>
            <w:tcW w:w="1276" w:type="dxa"/>
            <w:gridSpan w:val="2"/>
            <w:noWrap/>
            <w:vAlign w:val="bottom"/>
            <w:hideMark/>
          </w:tcPr>
          <w:p w:rsidR="007C597D" w:rsidRDefault="007C597D">
            <w:pPr>
              <w:suppressAutoHyphens w:val="0"/>
              <w:rPr>
                <w:sz w:val="20"/>
                <w:lang w:eastAsia="lv-LV"/>
              </w:rPr>
            </w:pPr>
          </w:p>
        </w:tc>
        <w:tc>
          <w:tcPr>
            <w:tcW w:w="1417" w:type="dxa"/>
            <w:gridSpan w:val="2"/>
            <w:noWrap/>
            <w:vAlign w:val="bottom"/>
            <w:hideMark/>
          </w:tcPr>
          <w:p w:rsidR="007C597D" w:rsidRDefault="007C597D">
            <w:pPr>
              <w:suppressAutoHyphens w:val="0"/>
              <w:rPr>
                <w:sz w:val="20"/>
                <w:lang w:eastAsia="lv-LV"/>
              </w:rPr>
            </w:pPr>
          </w:p>
        </w:tc>
        <w:tc>
          <w:tcPr>
            <w:tcW w:w="1571" w:type="dxa"/>
            <w:gridSpan w:val="2"/>
            <w:noWrap/>
            <w:vAlign w:val="bottom"/>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1433" w:type="dxa"/>
            <w:noWrap/>
            <w:vAlign w:val="bottom"/>
            <w:hideMark/>
          </w:tcPr>
          <w:p w:rsidR="007C597D" w:rsidRDefault="007C597D">
            <w:pPr>
              <w:suppressAutoHyphens w:val="0"/>
              <w:rPr>
                <w:sz w:val="20"/>
                <w:lang w:eastAsia="lv-LV"/>
              </w:rPr>
            </w:pPr>
          </w:p>
        </w:tc>
        <w:tc>
          <w:tcPr>
            <w:tcW w:w="1276" w:type="dxa"/>
            <w:gridSpan w:val="2"/>
            <w:noWrap/>
            <w:vAlign w:val="bottom"/>
            <w:hideMark/>
          </w:tcPr>
          <w:p w:rsidR="007C597D" w:rsidRDefault="007C597D">
            <w:pPr>
              <w:suppressAutoHyphens w:val="0"/>
              <w:rPr>
                <w:sz w:val="20"/>
                <w:lang w:eastAsia="lv-LV"/>
              </w:rPr>
            </w:pPr>
          </w:p>
        </w:tc>
        <w:tc>
          <w:tcPr>
            <w:tcW w:w="1417" w:type="dxa"/>
            <w:gridSpan w:val="2"/>
            <w:noWrap/>
            <w:vAlign w:val="bottom"/>
            <w:hideMark/>
          </w:tcPr>
          <w:p w:rsidR="007C597D" w:rsidRDefault="007C597D">
            <w:pPr>
              <w:suppressAutoHyphens w:val="0"/>
              <w:rPr>
                <w:sz w:val="20"/>
                <w:lang w:eastAsia="lv-LV"/>
              </w:rPr>
            </w:pPr>
          </w:p>
        </w:tc>
        <w:tc>
          <w:tcPr>
            <w:tcW w:w="1571" w:type="dxa"/>
            <w:gridSpan w:val="2"/>
            <w:noWrap/>
            <w:vAlign w:val="bottom"/>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570"/>
        </w:trPr>
        <w:tc>
          <w:tcPr>
            <w:tcW w:w="7164" w:type="dxa"/>
            <w:gridSpan w:val="8"/>
            <w:noWrap/>
            <w:vAlign w:val="bottom"/>
            <w:hideMark/>
          </w:tcPr>
          <w:p w:rsidR="007C597D" w:rsidRDefault="007C597D">
            <w:pPr>
              <w:suppressAutoHyphens w:val="0"/>
              <w:rPr>
                <w:color w:val="000000"/>
                <w:sz w:val="22"/>
                <w:szCs w:val="22"/>
                <w:lang w:eastAsia="lv-LV"/>
              </w:rPr>
            </w:pPr>
            <w:r>
              <w:rPr>
                <w:color w:val="000000"/>
                <w:sz w:val="22"/>
                <w:szCs w:val="22"/>
                <w:lang w:eastAsia="lv-LV"/>
              </w:rPr>
              <w:t>Pārvadātājs...................................................................................... vārds, uzvārds</w:t>
            </w: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210"/>
        </w:trPr>
        <w:tc>
          <w:tcPr>
            <w:tcW w:w="1609" w:type="dxa"/>
            <w:gridSpan w:val="2"/>
            <w:noWrap/>
            <w:vAlign w:val="bottom"/>
            <w:hideMark/>
          </w:tcPr>
          <w:p w:rsidR="007C597D" w:rsidRDefault="007C597D">
            <w:pPr>
              <w:suppressAutoHyphens w:val="0"/>
              <w:rPr>
                <w:sz w:val="20"/>
                <w:lang w:eastAsia="lv-LV"/>
              </w:rPr>
            </w:pPr>
          </w:p>
        </w:tc>
        <w:tc>
          <w:tcPr>
            <w:tcW w:w="1395" w:type="dxa"/>
            <w:gridSpan w:val="2"/>
            <w:noWrap/>
            <w:vAlign w:val="bottom"/>
            <w:hideMark/>
          </w:tcPr>
          <w:p w:rsidR="007C597D" w:rsidRDefault="007C597D">
            <w:pPr>
              <w:suppressAutoHyphens w:val="0"/>
              <w:rPr>
                <w:sz w:val="20"/>
                <w:lang w:eastAsia="lv-LV"/>
              </w:rPr>
            </w:pPr>
          </w:p>
        </w:tc>
        <w:tc>
          <w:tcPr>
            <w:tcW w:w="1264" w:type="dxa"/>
            <w:gridSpan w:val="2"/>
            <w:noWrap/>
            <w:vAlign w:val="bottom"/>
            <w:hideMark/>
          </w:tcPr>
          <w:p w:rsidR="007C597D" w:rsidRDefault="007C597D">
            <w:pPr>
              <w:suppressAutoHyphens w:val="0"/>
              <w:rPr>
                <w:sz w:val="20"/>
                <w:lang w:eastAsia="lv-LV"/>
              </w:rPr>
            </w:pPr>
          </w:p>
        </w:tc>
        <w:tc>
          <w:tcPr>
            <w:tcW w:w="1429" w:type="dxa"/>
            <w:noWrap/>
            <w:vAlign w:val="bottom"/>
            <w:hideMark/>
          </w:tcPr>
          <w:p w:rsidR="007C597D" w:rsidRDefault="007C597D">
            <w:pPr>
              <w:suppressAutoHyphens w:val="0"/>
              <w:rPr>
                <w:sz w:val="20"/>
                <w:lang w:eastAsia="lv-LV"/>
              </w:rPr>
            </w:pPr>
          </w:p>
        </w:tc>
        <w:tc>
          <w:tcPr>
            <w:tcW w:w="1467" w:type="dxa"/>
            <w:noWrap/>
            <w:vAlign w:val="bottom"/>
            <w:hideMark/>
          </w:tcPr>
          <w:p w:rsidR="007C597D" w:rsidRDefault="007C597D">
            <w:pPr>
              <w:suppressAutoHyphens w:val="0"/>
              <w:rPr>
                <w:sz w:val="20"/>
                <w:lang w:eastAsia="lv-LV"/>
              </w:rPr>
            </w:pP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r w:rsidR="007C597D" w:rsidTr="007C597D">
        <w:trPr>
          <w:trHeight w:val="345"/>
        </w:trPr>
        <w:tc>
          <w:tcPr>
            <w:tcW w:w="7164" w:type="dxa"/>
            <w:gridSpan w:val="8"/>
            <w:noWrap/>
            <w:vAlign w:val="bottom"/>
            <w:hideMark/>
          </w:tcPr>
          <w:p w:rsidR="007C597D" w:rsidRDefault="007C597D">
            <w:pPr>
              <w:suppressAutoHyphens w:val="0"/>
              <w:rPr>
                <w:color w:val="000000"/>
                <w:sz w:val="22"/>
                <w:szCs w:val="22"/>
                <w:lang w:eastAsia="lv-LV"/>
              </w:rPr>
            </w:pPr>
            <w:r>
              <w:rPr>
                <w:color w:val="000000"/>
                <w:sz w:val="22"/>
                <w:szCs w:val="22"/>
                <w:lang w:eastAsia="lv-LV"/>
              </w:rPr>
              <w:t>Pieņēmējs...................................................................................... vārds, uzvārds</w:t>
            </w:r>
          </w:p>
        </w:tc>
        <w:tc>
          <w:tcPr>
            <w:tcW w:w="1267" w:type="dxa"/>
            <w:noWrap/>
            <w:vAlign w:val="bottom"/>
            <w:hideMark/>
          </w:tcPr>
          <w:p w:rsidR="007C597D" w:rsidRDefault="007C597D">
            <w:pPr>
              <w:suppressAutoHyphens w:val="0"/>
              <w:rPr>
                <w:sz w:val="20"/>
                <w:lang w:eastAsia="lv-LV"/>
              </w:rPr>
            </w:pPr>
          </w:p>
        </w:tc>
        <w:tc>
          <w:tcPr>
            <w:tcW w:w="1383" w:type="dxa"/>
            <w:gridSpan w:val="2"/>
            <w:noWrap/>
            <w:vAlign w:val="bottom"/>
            <w:hideMark/>
          </w:tcPr>
          <w:p w:rsidR="007C597D" w:rsidRDefault="007C597D">
            <w:pPr>
              <w:suppressAutoHyphens w:val="0"/>
              <w:rPr>
                <w:sz w:val="20"/>
                <w:lang w:eastAsia="lv-LV"/>
              </w:rPr>
            </w:pPr>
          </w:p>
        </w:tc>
      </w:tr>
    </w:tbl>
    <w:p w:rsidR="007C597D" w:rsidRDefault="007C597D" w:rsidP="007C597D">
      <w:pPr>
        <w:ind w:left="1215"/>
        <w:jc w:val="center"/>
        <w:rPr>
          <w:sz w:val="22"/>
          <w:szCs w:val="22"/>
        </w:rPr>
      </w:pPr>
    </w:p>
    <w:p w:rsidR="00F36F80" w:rsidRPr="007C597D" w:rsidRDefault="00F36F80">
      <w:pPr>
        <w:rPr>
          <w:sz w:val="22"/>
          <w:szCs w:val="22"/>
        </w:rPr>
      </w:pPr>
    </w:p>
    <w:sectPr w:rsidR="00F36F80" w:rsidRPr="007C5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3" w15:restartNumberingAfterBreak="0">
    <w:nsid w:val="00000010"/>
    <w:multiLevelType w:val="multilevel"/>
    <w:tmpl w:val="E10C0574"/>
    <w:lvl w:ilvl="0">
      <w:start w:val="1"/>
      <w:numFmt w:val="decimal"/>
      <w:lvlText w:val="%1."/>
      <w:lvlJc w:val="left"/>
      <w:pPr>
        <w:tabs>
          <w:tab w:val="num" w:pos="510"/>
        </w:tabs>
        <w:ind w:left="510" w:hanging="510"/>
      </w:pPr>
      <w:rPr>
        <w:b/>
      </w:r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15:restartNumberingAfterBreak="0">
    <w:nsid w:val="00000011"/>
    <w:multiLevelType w:val="singleLevel"/>
    <w:tmpl w:val="00000011"/>
    <w:name w:val="WW8Num18"/>
    <w:lvl w:ilvl="0">
      <w:start w:val="6"/>
      <w:numFmt w:val="bullet"/>
      <w:lvlText w:val="-"/>
      <w:lvlJc w:val="left"/>
      <w:pPr>
        <w:tabs>
          <w:tab w:val="num" w:pos="1800"/>
        </w:tabs>
        <w:ind w:left="1800" w:hanging="360"/>
      </w:pPr>
      <w:rPr>
        <w:rFonts w:ascii="Times New Roman" w:hAnsi="Times New Roman"/>
        <w:color w:val="auto"/>
      </w:rPr>
    </w:lvl>
  </w:abstractNum>
  <w:abstractNum w:abstractNumId="5" w15:restartNumberingAfterBreak="0">
    <w:nsid w:val="00685590"/>
    <w:multiLevelType w:val="hybridMultilevel"/>
    <w:tmpl w:val="61EC3958"/>
    <w:lvl w:ilvl="0" w:tplc="E6B8BDCC">
      <w:start w:val="1"/>
      <w:numFmt w:val="decimal"/>
      <w:lvlText w:val="(%1)"/>
      <w:lvlJc w:val="left"/>
      <w:pPr>
        <w:ind w:left="1440" w:hanging="360"/>
      </w:pPr>
      <w:rPr>
        <w:rFonts w:ascii="Times New Roman" w:eastAsia="Times New Roman" w:hAnsi="Times New Roman" w:cs="Times New Roman"/>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04EE4546"/>
    <w:multiLevelType w:val="multilevel"/>
    <w:tmpl w:val="B58AF5A6"/>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D78659E"/>
    <w:multiLevelType w:val="hybridMultilevel"/>
    <w:tmpl w:val="5FFCD160"/>
    <w:lvl w:ilvl="0" w:tplc="0B587D80">
      <w:start w:val="1"/>
      <w:numFmt w:val="decimal"/>
      <w:lvlText w:val="%1."/>
      <w:lvlJc w:val="left"/>
      <w:pPr>
        <w:tabs>
          <w:tab w:val="num" w:pos="3240"/>
        </w:tabs>
        <w:ind w:left="3240" w:hanging="360"/>
      </w:pPr>
    </w:lvl>
    <w:lvl w:ilvl="1" w:tplc="0E9853A4">
      <w:numFmt w:val="none"/>
      <w:lvlText w:val=""/>
      <w:lvlJc w:val="left"/>
      <w:pPr>
        <w:tabs>
          <w:tab w:val="num" w:pos="360"/>
        </w:tabs>
        <w:ind w:left="0" w:firstLine="0"/>
      </w:pPr>
    </w:lvl>
    <w:lvl w:ilvl="2" w:tplc="1F8A78E0">
      <w:numFmt w:val="none"/>
      <w:lvlText w:val=""/>
      <w:lvlJc w:val="left"/>
      <w:pPr>
        <w:tabs>
          <w:tab w:val="num" w:pos="360"/>
        </w:tabs>
        <w:ind w:left="0" w:firstLine="0"/>
      </w:pPr>
    </w:lvl>
    <w:lvl w:ilvl="3" w:tplc="ACACF356">
      <w:numFmt w:val="none"/>
      <w:lvlText w:val=""/>
      <w:lvlJc w:val="left"/>
      <w:pPr>
        <w:tabs>
          <w:tab w:val="num" w:pos="360"/>
        </w:tabs>
        <w:ind w:left="0" w:firstLine="0"/>
      </w:pPr>
    </w:lvl>
    <w:lvl w:ilvl="4" w:tplc="E9CAAB24">
      <w:numFmt w:val="none"/>
      <w:lvlText w:val=""/>
      <w:lvlJc w:val="left"/>
      <w:pPr>
        <w:tabs>
          <w:tab w:val="num" w:pos="360"/>
        </w:tabs>
        <w:ind w:left="0" w:firstLine="0"/>
      </w:pPr>
    </w:lvl>
    <w:lvl w:ilvl="5" w:tplc="1E8E6E72">
      <w:numFmt w:val="none"/>
      <w:lvlText w:val=""/>
      <w:lvlJc w:val="left"/>
      <w:pPr>
        <w:tabs>
          <w:tab w:val="num" w:pos="360"/>
        </w:tabs>
        <w:ind w:left="0" w:firstLine="0"/>
      </w:pPr>
    </w:lvl>
    <w:lvl w:ilvl="6" w:tplc="90C2E608">
      <w:numFmt w:val="none"/>
      <w:lvlText w:val=""/>
      <w:lvlJc w:val="left"/>
      <w:pPr>
        <w:tabs>
          <w:tab w:val="num" w:pos="360"/>
        </w:tabs>
        <w:ind w:left="0" w:firstLine="0"/>
      </w:pPr>
    </w:lvl>
    <w:lvl w:ilvl="7" w:tplc="4B64B07C">
      <w:numFmt w:val="none"/>
      <w:lvlText w:val=""/>
      <w:lvlJc w:val="left"/>
      <w:pPr>
        <w:tabs>
          <w:tab w:val="num" w:pos="360"/>
        </w:tabs>
        <w:ind w:left="0" w:firstLine="0"/>
      </w:pPr>
    </w:lvl>
    <w:lvl w:ilvl="8" w:tplc="2BDC0BDE">
      <w:numFmt w:val="none"/>
      <w:lvlText w:val=""/>
      <w:lvlJc w:val="left"/>
      <w:pPr>
        <w:tabs>
          <w:tab w:val="num" w:pos="360"/>
        </w:tabs>
        <w:ind w:left="0" w:firstLine="0"/>
      </w:pPr>
    </w:lvl>
  </w:abstractNum>
  <w:abstractNum w:abstractNumId="8" w15:restartNumberingAfterBreak="0">
    <w:nsid w:val="0E5C1189"/>
    <w:multiLevelType w:val="multilevel"/>
    <w:tmpl w:val="F8EC0CAA"/>
    <w:lvl w:ilvl="0">
      <w:start w:val="1"/>
      <w:numFmt w:val="decimal"/>
      <w:pStyle w:val="Punkts"/>
      <w:lvlText w:val="%1."/>
      <w:lvlJc w:val="left"/>
      <w:pPr>
        <w:tabs>
          <w:tab w:val="num" w:pos="851"/>
        </w:tabs>
        <w:ind w:left="851" w:hanging="851"/>
      </w:pPr>
    </w:lvl>
    <w:lvl w:ilvl="1">
      <w:start w:val="1"/>
      <w:numFmt w:val="decimal"/>
      <w:pStyle w:val="Apakpunkts"/>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73049A"/>
    <w:multiLevelType w:val="multilevel"/>
    <w:tmpl w:val="C6CAE86E"/>
    <w:lvl w:ilvl="0">
      <w:start w:val="4"/>
      <w:numFmt w:val="decimal"/>
      <w:lvlText w:val="%1."/>
      <w:lvlJc w:val="left"/>
      <w:pPr>
        <w:ind w:left="357" w:hanging="357"/>
      </w:pPr>
      <w:rPr>
        <w:b/>
        <w:i/>
      </w:rPr>
    </w:lvl>
    <w:lvl w:ilvl="1">
      <w:start w:val="1"/>
      <w:numFmt w:val="decimal"/>
      <w:lvlText w:val="%1.%2."/>
      <w:lvlJc w:val="left"/>
      <w:pPr>
        <w:ind w:left="357"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0" w15:restartNumberingAfterBreak="0">
    <w:nsid w:val="0EBB4905"/>
    <w:multiLevelType w:val="multilevel"/>
    <w:tmpl w:val="1E0C0AA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113B2F88"/>
    <w:multiLevelType w:val="multilevel"/>
    <w:tmpl w:val="C682215C"/>
    <w:lvl w:ilvl="0">
      <w:start w:val="2"/>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13"/>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12" w15:restartNumberingAfterBreak="0">
    <w:nsid w:val="136E18A9"/>
    <w:multiLevelType w:val="hybridMultilevel"/>
    <w:tmpl w:val="882C6FDA"/>
    <w:lvl w:ilvl="0" w:tplc="E6B8BDCC">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58E1C02"/>
    <w:multiLevelType w:val="multilevel"/>
    <w:tmpl w:val="3680494C"/>
    <w:lvl w:ilvl="0">
      <w:start w:val="5"/>
      <w:numFmt w:val="decimal"/>
      <w:lvlText w:val="%1."/>
      <w:lvlJc w:val="left"/>
      <w:pPr>
        <w:ind w:left="360" w:hanging="360"/>
      </w:pPr>
      <w:rPr>
        <w:b/>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4"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5" w15:restartNumberingAfterBreak="0">
    <w:nsid w:val="26967239"/>
    <w:multiLevelType w:val="multilevel"/>
    <w:tmpl w:val="520279CC"/>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A320C3F"/>
    <w:multiLevelType w:val="multilevel"/>
    <w:tmpl w:val="011A8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345B49"/>
    <w:multiLevelType w:val="multilevel"/>
    <w:tmpl w:val="28C0B04E"/>
    <w:lvl w:ilvl="0">
      <w:start w:val="2"/>
      <w:numFmt w:val="decimal"/>
      <w:lvlText w:val="%1."/>
      <w:lvlJc w:val="left"/>
      <w:pPr>
        <w:tabs>
          <w:tab w:val="num" w:pos="360"/>
        </w:tabs>
        <w:ind w:left="360" w:hanging="360"/>
      </w:pPr>
      <w:rPr>
        <w:b/>
        <w:bCs/>
        <w:i/>
        <w:iCs w:val="0"/>
      </w:rPr>
    </w:lvl>
    <w:lvl w:ilvl="1">
      <w:start w:val="1"/>
      <w:numFmt w:val="decimal"/>
      <w:lvlText w:val="%1.%2."/>
      <w:lvlJc w:val="left"/>
      <w:pPr>
        <w:tabs>
          <w:tab w:val="num" w:pos="644"/>
        </w:tabs>
        <w:ind w:left="644" w:hanging="360"/>
      </w:pPr>
      <w:rPr>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B986428"/>
    <w:multiLevelType w:val="hybridMultilevel"/>
    <w:tmpl w:val="9A1CC36E"/>
    <w:lvl w:ilvl="0" w:tplc="D4FA2E3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41046E24"/>
    <w:multiLevelType w:val="multilevel"/>
    <w:tmpl w:val="079EB406"/>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0" w15:restartNumberingAfterBreak="0">
    <w:nsid w:val="4FCA432D"/>
    <w:multiLevelType w:val="hybridMultilevel"/>
    <w:tmpl w:val="A156DD02"/>
    <w:lvl w:ilvl="0" w:tplc="04260017">
      <w:start w:val="1"/>
      <w:numFmt w:val="lowerLetter"/>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1"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2" w15:restartNumberingAfterBreak="0">
    <w:nsid w:val="5B3A081F"/>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23" w15:restartNumberingAfterBreak="0">
    <w:nsid w:val="5EA35BD6"/>
    <w:multiLevelType w:val="multilevel"/>
    <w:tmpl w:val="28FE129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66010D6D"/>
    <w:multiLevelType w:val="multilevel"/>
    <w:tmpl w:val="A4223E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6505A25"/>
    <w:multiLevelType w:val="multilevel"/>
    <w:tmpl w:val="079EB40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6" w15:restartNumberingAfterBreak="0">
    <w:nsid w:val="70427423"/>
    <w:multiLevelType w:val="multilevel"/>
    <w:tmpl w:val="585E7B68"/>
    <w:lvl w:ilvl="0">
      <w:start w:val="4"/>
      <w:numFmt w:val="decimal"/>
      <w:lvlText w:val="%1."/>
      <w:lvlJc w:val="left"/>
      <w:pPr>
        <w:tabs>
          <w:tab w:val="num" w:pos="360"/>
        </w:tabs>
        <w:ind w:left="360" w:hanging="360"/>
      </w:pPr>
      <w:rPr>
        <w:b/>
        <w:i/>
      </w:rPr>
    </w:lvl>
    <w:lvl w:ilvl="1">
      <w:start w:val="1"/>
      <w:numFmt w:val="decimal"/>
      <w:lvlText w:val="%1.%2."/>
      <w:lvlJc w:val="left"/>
      <w:pPr>
        <w:tabs>
          <w:tab w:val="num" w:pos="360"/>
        </w:tabs>
        <w:ind w:left="360" w:hanging="360"/>
      </w:pPr>
      <w:rPr>
        <w:i w:val="0"/>
        <w:strike w:val="0"/>
        <w:dstrike w:val="0"/>
        <w:u w:val="none"/>
        <w:effect w:val="none"/>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72EE73B0"/>
    <w:multiLevelType w:val="multilevel"/>
    <w:tmpl w:val="FFE0037E"/>
    <w:lvl w:ilvl="0">
      <w:start w:val="1"/>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560" w:hanging="108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080" w:hanging="1440"/>
      </w:pPr>
      <w:rPr>
        <w:color w:val="000000"/>
      </w:rPr>
    </w:lvl>
  </w:abstractNum>
  <w:abstractNum w:abstractNumId="28"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89D0068"/>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30" w15:restartNumberingAfterBreak="0">
    <w:nsid w:val="7C2021C7"/>
    <w:multiLevelType w:val="multilevel"/>
    <w:tmpl w:val="151A084A"/>
    <w:lvl w:ilvl="0">
      <w:start w:val="1"/>
      <w:numFmt w:val="decimal"/>
      <w:lvlText w:val="(%1."/>
      <w:lvlJc w:val="left"/>
      <w:pPr>
        <w:ind w:left="375" w:hanging="375"/>
      </w:pPr>
    </w:lvl>
    <w:lvl w:ilvl="1">
      <w:start w:val="1"/>
      <w:numFmt w:val="decimal"/>
      <w:lvlText w:val="(%1.%2)"/>
      <w:lvlJc w:val="left"/>
      <w:pPr>
        <w:ind w:left="1855" w:hanging="7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 w:ilvl="0">
        <w:start w:val="4"/>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360"/>
          </w:tabs>
          <w:ind w:left="360" w:hanging="360"/>
        </w:pPr>
        <w:rPr>
          <w:i w:val="0"/>
          <w:strike w:val="0"/>
          <w:dstrike w:val="0"/>
          <w:u w:val="none"/>
          <w:effect w:val="none"/>
        </w:rPr>
      </w:lvl>
    </w:lvlOverride>
    <w:lvlOverride w:ilvl="2">
      <w:lvl w:ilvl="2">
        <w:start w:val="1"/>
        <w:numFmt w:val="decimal"/>
        <w:lvlText w:val="%1.%2.%3."/>
        <w:lvlJc w:val="left"/>
        <w:pPr>
          <w:tabs>
            <w:tab w:val="num" w:pos="720"/>
          </w:tabs>
          <w:ind w:left="680" w:firstLine="0"/>
        </w:pPr>
        <w:rPr>
          <w:i w:val="0"/>
        </w:r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1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0">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3">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1134" w:firstLine="0"/>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4">
    <w:abstractNumId w:val="9"/>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29"/>
  </w:num>
  <w:num w:numId="34">
    <w:abstractNumId w:val="11"/>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7D"/>
    <w:rsid w:val="00102AFF"/>
    <w:rsid w:val="00113680"/>
    <w:rsid w:val="00185149"/>
    <w:rsid w:val="002B22DD"/>
    <w:rsid w:val="003373CF"/>
    <w:rsid w:val="0038126B"/>
    <w:rsid w:val="003907EB"/>
    <w:rsid w:val="003A3EEF"/>
    <w:rsid w:val="003C67EB"/>
    <w:rsid w:val="005A2787"/>
    <w:rsid w:val="005E57DC"/>
    <w:rsid w:val="006C17AC"/>
    <w:rsid w:val="007C597D"/>
    <w:rsid w:val="008C2E1A"/>
    <w:rsid w:val="008D3937"/>
    <w:rsid w:val="00A23E6C"/>
    <w:rsid w:val="00A37082"/>
    <w:rsid w:val="00A66526"/>
    <w:rsid w:val="00C6401B"/>
    <w:rsid w:val="00E41FFD"/>
    <w:rsid w:val="00F36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9135"/>
  <w15:docId w15:val="{28899484-0274-4B11-AAC2-12340A82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7C597D"/>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basedOn w:val="Parasts"/>
    <w:next w:val="Parasts"/>
    <w:link w:val="Virsraksts1Rakstz"/>
    <w:qFormat/>
    <w:rsid w:val="007C597D"/>
    <w:pPr>
      <w:keepNext/>
      <w:numPr>
        <w:numId w:val="1"/>
      </w:numPr>
      <w:jc w:val="center"/>
      <w:outlineLvl w:val="0"/>
    </w:pPr>
    <w:rPr>
      <w:rFonts w:ascii="RimTimes" w:hAnsi="RimTimes"/>
      <w:b/>
      <w:sz w:val="28"/>
    </w:rPr>
  </w:style>
  <w:style w:type="paragraph" w:styleId="Virsraksts2">
    <w:name w:val="heading 2"/>
    <w:basedOn w:val="Parasts"/>
    <w:next w:val="Parasts"/>
    <w:link w:val="Virsraksts2Rakstz"/>
    <w:semiHidden/>
    <w:unhideWhenUsed/>
    <w:qFormat/>
    <w:rsid w:val="007C597D"/>
    <w:pPr>
      <w:keepNext/>
      <w:numPr>
        <w:ilvl w:val="1"/>
        <w:numId w:val="1"/>
      </w:numPr>
      <w:jc w:val="center"/>
      <w:outlineLvl w:val="1"/>
    </w:pPr>
    <w:rPr>
      <w:sz w:val="40"/>
      <w:lang w:val="en-US"/>
    </w:rPr>
  </w:style>
  <w:style w:type="paragraph" w:styleId="Virsraksts6">
    <w:name w:val="heading 6"/>
    <w:basedOn w:val="Parasts"/>
    <w:next w:val="Parasts"/>
    <w:link w:val="Virsraksts6Rakstz"/>
    <w:semiHidden/>
    <w:unhideWhenUsed/>
    <w:qFormat/>
    <w:rsid w:val="007C597D"/>
    <w:pPr>
      <w:numPr>
        <w:ilvl w:val="5"/>
        <w:numId w:val="1"/>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7C597D"/>
    <w:pPr>
      <w:keepNext/>
      <w:numPr>
        <w:ilvl w:val="7"/>
        <w:numId w:val="1"/>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C597D"/>
    <w:rPr>
      <w:rFonts w:ascii="RimTimes" w:eastAsia="Times New Roman" w:hAnsi="RimTimes" w:cs="Times New Roman"/>
      <w:b/>
      <w:sz w:val="28"/>
      <w:szCs w:val="20"/>
      <w:lang w:eastAsia="ar-SA"/>
    </w:rPr>
  </w:style>
  <w:style w:type="character" w:customStyle="1" w:styleId="Virsraksts2Rakstz">
    <w:name w:val="Virsraksts 2 Rakstz."/>
    <w:basedOn w:val="Noklusjumarindkopasfonts"/>
    <w:link w:val="Virsraksts2"/>
    <w:semiHidden/>
    <w:rsid w:val="007C597D"/>
    <w:rPr>
      <w:rFonts w:ascii="Times New Roman" w:eastAsia="Times New Roman" w:hAnsi="Times New Roman" w:cs="Times New Roman"/>
      <w:sz w:val="40"/>
      <w:szCs w:val="20"/>
      <w:lang w:val="en-US" w:eastAsia="ar-SA"/>
    </w:rPr>
  </w:style>
  <w:style w:type="character" w:customStyle="1" w:styleId="Virsraksts8Rakstz">
    <w:name w:val="Virsraksts 8 Rakstz."/>
    <w:basedOn w:val="Noklusjumarindkopasfonts"/>
    <w:link w:val="Virsraksts8"/>
    <w:semiHidden/>
    <w:rsid w:val="007C597D"/>
    <w:rPr>
      <w:rFonts w:ascii="Times New Roman" w:eastAsia="Times New Roman" w:hAnsi="Times New Roman" w:cs="Times New Roman"/>
      <w:sz w:val="32"/>
      <w:szCs w:val="20"/>
      <w:lang w:eastAsia="ar-SA"/>
    </w:rPr>
  </w:style>
  <w:style w:type="character" w:customStyle="1" w:styleId="Virsraksts6Rakstz">
    <w:name w:val="Virsraksts 6 Rakstz."/>
    <w:basedOn w:val="Noklusjumarindkopasfonts"/>
    <w:link w:val="Virsraksts6"/>
    <w:semiHidden/>
    <w:rsid w:val="007C597D"/>
    <w:rPr>
      <w:rFonts w:ascii="Times New Roman" w:eastAsia="Times New Roman" w:hAnsi="Times New Roman" w:cs="Times New Roman"/>
      <w:b/>
      <w:bCs/>
      <w:lang w:eastAsia="ar-SA"/>
    </w:rPr>
  </w:style>
  <w:style w:type="character" w:styleId="Hipersaite">
    <w:name w:val="Hyperlink"/>
    <w:uiPriority w:val="99"/>
    <w:semiHidden/>
    <w:unhideWhenUsed/>
    <w:rsid w:val="007C597D"/>
    <w:rPr>
      <w:color w:val="0000FF"/>
      <w:u w:val="single"/>
    </w:rPr>
  </w:style>
  <w:style w:type="paragraph" w:styleId="Komentrateksts">
    <w:name w:val="annotation text"/>
    <w:basedOn w:val="Parasts"/>
    <w:link w:val="KomentratekstsRakstz"/>
    <w:semiHidden/>
    <w:unhideWhenUsed/>
    <w:rsid w:val="007C597D"/>
    <w:pPr>
      <w:suppressAutoHyphens w:val="0"/>
    </w:pPr>
    <w:rPr>
      <w:noProof/>
      <w:sz w:val="20"/>
      <w:lang w:val="de-DE" w:eastAsia="en-US"/>
    </w:rPr>
  </w:style>
  <w:style w:type="character" w:customStyle="1" w:styleId="KomentratekstsRakstz">
    <w:name w:val="Komentāra teksts Rakstz."/>
    <w:basedOn w:val="Noklusjumarindkopasfonts"/>
    <w:link w:val="Komentrateksts"/>
    <w:semiHidden/>
    <w:rsid w:val="007C597D"/>
    <w:rPr>
      <w:rFonts w:ascii="Times New Roman" w:eastAsia="Times New Roman" w:hAnsi="Times New Roman" w:cs="Times New Roman"/>
      <w:noProof/>
      <w:sz w:val="20"/>
      <w:szCs w:val="20"/>
      <w:lang w:val="de-DE"/>
    </w:rPr>
  </w:style>
  <w:style w:type="paragraph" w:styleId="Galvene">
    <w:name w:val="header"/>
    <w:basedOn w:val="Parasts"/>
    <w:link w:val="GalveneRakstz"/>
    <w:uiPriority w:val="99"/>
    <w:unhideWhenUsed/>
    <w:rsid w:val="007C597D"/>
    <w:pPr>
      <w:tabs>
        <w:tab w:val="center" w:pos="4320"/>
        <w:tab w:val="right" w:pos="8640"/>
      </w:tabs>
    </w:pPr>
    <w:rPr>
      <w:rFonts w:ascii="RimTimes" w:hAnsi="RimTimes"/>
      <w:sz w:val="28"/>
    </w:rPr>
  </w:style>
  <w:style w:type="character" w:customStyle="1" w:styleId="GalveneRakstz">
    <w:name w:val="Galvene Rakstz."/>
    <w:basedOn w:val="Noklusjumarindkopasfonts"/>
    <w:link w:val="Galvene"/>
    <w:uiPriority w:val="99"/>
    <w:rsid w:val="007C597D"/>
    <w:rPr>
      <w:rFonts w:ascii="RimTimes" w:eastAsia="Times New Roman" w:hAnsi="RimTimes" w:cs="Times New Roman"/>
      <w:sz w:val="28"/>
      <w:szCs w:val="20"/>
      <w:lang w:eastAsia="ar-SA"/>
    </w:rPr>
  </w:style>
  <w:style w:type="paragraph" w:styleId="Kjene">
    <w:name w:val="footer"/>
    <w:basedOn w:val="Parasts"/>
    <w:link w:val="KjeneRakstz"/>
    <w:uiPriority w:val="99"/>
    <w:unhideWhenUsed/>
    <w:rsid w:val="007C597D"/>
    <w:pPr>
      <w:tabs>
        <w:tab w:val="center" w:pos="4677"/>
        <w:tab w:val="right" w:pos="9355"/>
      </w:tabs>
    </w:pPr>
  </w:style>
  <w:style w:type="character" w:customStyle="1" w:styleId="KjeneRakstz">
    <w:name w:val="Kājene Rakstz."/>
    <w:basedOn w:val="Noklusjumarindkopasfonts"/>
    <w:link w:val="Kjene"/>
    <w:uiPriority w:val="99"/>
    <w:rsid w:val="007C597D"/>
    <w:rPr>
      <w:rFonts w:ascii="Times New Roman" w:eastAsia="Times New Roman" w:hAnsi="Times New Roman" w:cs="Times New Roman"/>
      <w:sz w:val="26"/>
      <w:szCs w:val="20"/>
      <w:lang w:eastAsia="ar-SA"/>
    </w:rPr>
  </w:style>
  <w:style w:type="paragraph" w:styleId="Pamatteksts">
    <w:name w:val="Body Text"/>
    <w:aliases w:val="Body Text1"/>
    <w:basedOn w:val="Parasts"/>
    <w:link w:val="PamattekstsRakstz"/>
    <w:unhideWhenUsed/>
    <w:rsid w:val="007C597D"/>
    <w:pPr>
      <w:jc w:val="both"/>
    </w:pPr>
    <w:rPr>
      <w:rFonts w:ascii="RimTimes" w:hAnsi="RimTimes"/>
      <w:sz w:val="28"/>
    </w:rPr>
  </w:style>
  <w:style w:type="character" w:customStyle="1" w:styleId="PamattekstsRakstz">
    <w:name w:val="Pamatteksts Rakstz."/>
    <w:aliases w:val="Body Text1 Rakstz."/>
    <w:basedOn w:val="Noklusjumarindkopasfonts"/>
    <w:link w:val="Pamatteksts"/>
    <w:rsid w:val="007C597D"/>
    <w:rPr>
      <w:rFonts w:ascii="RimTimes" w:eastAsia="Times New Roman" w:hAnsi="RimTimes" w:cs="Times New Roman"/>
      <w:sz w:val="28"/>
      <w:szCs w:val="20"/>
      <w:lang w:eastAsia="ar-SA"/>
    </w:rPr>
  </w:style>
  <w:style w:type="paragraph" w:styleId="Pamattekstsaratkpi">
    <w:name w:val="Body Text Indent"/>
    <w:basedOn w:val="Parasts"/>
    <w:link w:val="PamattekstsaratkpiRakstz"/>
    <w:unhideWhenUsed/>
    <w:rsid w:val="007C597D"/>
    <w:pPr>
      <w:spacing w:after="120"/>
      <w:ind w:left="283"/>
    </w:pPr>
  </w:style>
  <w:style w:type="character" w:customStyle="1" w:styleId="PamattekstsaratkpiRakstz">
    <w:name w:val="Pamatteksts ar atkāpi Rakstz."/>
    <w:basedOn w:val="Noklusjumarindkopasfonts"/>
    <w:link w:val="Pamattekstsaratkpi"/>
    <w:rsid w:val="007C597D"/>
    <w:rPr>
      <w:rFonts w:ascii="Times New Roman" w:eastAsia="Times New Roman" w:hAnsi="Times New Roman" w:cs="Times New Roman"/>
      <w:sz w:val="26"/>
      <w:szCs w:val="20"/>
      <w:lang w:eastAsia="ar-SA"/>
    </w:rPr>
  </w:style>
  <w:style w:type="paragraph" w:styleId="Pamatteksts2">
    <w:name w:val="Body Text 2"/>
    <w:basedOn w:val="Parasts"/>
    <w:link w:val="Pamatteksts2Rakstz"/>
    <w:semiHidden/>
    <w:unhideWhenUsed/>
    <w:rsid w:val="007C597D"/>
    <w:pPr>
      <w:spacing w:after="120" w:line="480" w:lineRule="auto"/>
    </w:pPr>
  </w:style>
  <w:style w:type="character" w:customStyle="1" w:styleId="Pamatteksts2Rakstz">
    <w:name w:val="Pamatteksts 2 Rakstz."/>
    <w:basedOn w:val="Noklusjumarindkopasfonts"/>
    <w:link w:val="Pamatteksts2"/>
    <w:semiHidden/>
    <w:rsid w:val="007C597D"/>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7C597D"/>
    <w:pPr>
      <w:jc w:val="center"/>
    </w:pPr>
    <w:rPr>
      <w:rFonts w:ascii="RimTimes" w:hAnsi="RimTimes"/>
      <w:b/>
      <w:sz w:val="32"/>
    </w:rPr>
  </w:style>
  <w:style w:type="character" w:customStyle="1" w:styleId="Pamatteksts3Rakstz">
    <w:name w:val="Pamatteksts 3 Rakstz."/>
    <w:basedOn w:val="Noklusjumarindkopasfonts"/>
    <w:link w:val="Pamatteksts3"/>
    <w:semiHidden/>
    <w:rsid w:val="007C597D"/>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7C597D"/>
    <w:pPr>
      <w:spacing w:after="120" w:line="480" w:lineRule="auto"/>
      <w:ind w:left="283"/>
    </w:pPr>
  </w:style>
  <w:style w:type="character" w:customStyle="1" w:styleId="Pamattekstaatkpe2Rakstz">
    <w:name w:val="Pamatteksta atkāpe 2 Rakstz."/>
    <w:basedOn w:val="Noklusjumarindkopasfonts"/>
    <w:link w:val="Pamattekstaatkpe2"/>
    <w:semiHidden/>
    <w:rsid w:val="007C597D"/>
    <w:rPr>
      <w:rFonts w:ascii="Times New Roman" w:eastAsia="Times New Roman" w:hAnsi="Times New Roman" w:cs="Times New Roman"/>
      <w:sz w:val="26"/>
      <w:szCs w:val="20"/>
      <w:lang w:eastAsia="ar-SA"/>
    </w:rPr>
  </w:style>
  <w:style w:type="character" w:customStyle="1" w:styleId="Pamattekstaatkpe3Rakstz">
    <w:name w:val="Pamatteksta atkāpe 3 Rakstz."/>
    <w:basedOn w:val="Noklusjumarindkopasfonts"/>
    <w:link w:val="Pamattekstaatkpe3"/>
    <w:semiHidden/>
    <w:rsid w:val="007C597D"/>
    <w:rPr>
      <w:rFonts w:ascii="Times New Roman" w:eastAsia="Times New Roman" w:hAnsi="Times New Roman" w:cs="Times New Roman"/>
      <w:sz w:val="16"/>
      <w:szCs w:val="16"/>
      <w:lang w:eastAsia="ar-SA"/>
    </w:rPr>
  </w:style>
  <w:style w:type="paragraph" w:styleId="Pamattekstaatkpe3">
    <w:name w:val="Body Text Indent 3"/>
    <w:basedOn w:val="Parasts"/>
    <w:link w:val="Pamattekstaatkpe3Rakstz"/>
    <w:semiHidden/>
    <w:unhideWhenUsed/>
    <w:rsid w:val="007C597D"/>
    <w:pPr>
      <w:spacing w:after="120"/>
      <w:ind w:left="283"/>
    </w:pPr>
    <w:rPr>
      <w:sz w:val="16"/>
      <w:szCs w:val="16"/>
    </w:rPr>
  </w:style>
  <w:style w:type="character" w:customStyle="1" w:styleId="BalontekstsRakstz">
    <w:name w:val="Balonteksts Rakstz."/>
    <w:basedOn w:val="Noklusjumarindkopasfonts"/>
    <w:link w:val="Balonteksts"/>
    <w:rsid w:val="007C597D"/>
    <w:rPr>
      <w:rFonts w:ascii="Tahoma" w:eastAsia="Times New Roman" w:hAnsi="Tahoma" w:cs="Tahoma"/>
      <w:sz w:val="16"/>
      <w:szCs w:val="16"/>
      <w:lang w:eastAsia="ar-SA"/>
    </w:rPr>
  </w:style>
  <w:style w:type="paragraph" w:styleId="Balonteksts">
    <w:name w:val="Balloon Text"/>
    <w:basedOn w:val="Parasts"/>
    <w:link w:val="BalontekstsRakstz"/>
    <w:unhideWhenUsed/>
    <w:rsid w:val="007C597D"/>
    <w:rPr>
      <w:rFonts w:ascii="Tahoma" w:hAnsi="Tahoma" w:cs="Tahoma"/>
      <w:sz w:val="16"/>
      <w:szCs w:val="16"/>
    </w:rPr>
  </w:style>
  <w:style w:type="paragraph" w:styleId="Sarakstarindkopa">
    <w:name w:val="List Paragraph"/>
    <w:basedOn w:val="Parasts"/>
    <w:uiPriority w:val="34"/>
    <w:qFormat/>
    <w:rsid w:val="007C597D"/>
    <w:pPr>
      <w:suppressAutoHyphens w:val="0"/>
      <w:ind w:left="720"/>
    </w:pPr>
    <w:rPr>
      <w:sz w:val="24"/>
      <w:szCs w:val="24"/>
      <w:lang w:eastAsia="en-US"/>
    </w:rPr>
  </w:style>
  <w:style w:type="paragraph" w:customStyle="1" w:styleId="Heading">
    <w:name w:val="Heading"/>
    <w:basedOn w:val="Parasts"/>
    <w:next w:val="Pamatteksts"/>
    <w:rsid w:val="007C597D"/>
    <w:pPr>
      <w:keepNext/>
      <w:spacing w:before="240" w:after="120"/>
    </w:pPr>
    <w:rPr>
      <w:rFonts w:ascii="Arial" w:eastAsia="Lucida Sans Unicode" w:hAnsi="Arial" w:cs="Tahoma"/>
      <w:sz w:val="28"/>
      <w:szCs w:val="28"/>
    </w:rPr>
  </w:style>
  <w:style w:type="paragraph" w:customStyle="1" w:styleId="Index">
    <w:name w:val="Index"/>
    <w:basedOn w:val="Parasts"/>
    <w:rsid w:val="007C597D"/>
    <w:pPr>
      <w:suppressLineNumbers/>
    </w:pPr>
    <w:rPr>
      <w:rFonts w:cs="Tahoma"/>
    </w:rPr>
  </w:style>
  <w:style w:type="paragraph" w:customStyle="1" w:styleId="CharChar1RakstzRakstzCharCharRakstzRakstz">
    <w:name w:val="Char Char1 Rakstz. Rakstz. Char Char Rakstz. Rakstz."/>
    <w:basedOn w:val="Parasts"/>
    <w:rsid w:val="007C597D"/>
    <w:pPr>
      <w:spacing w:before="120" w:after="160" w:line="240" w:lineRule="exact"/>
      <w:ind w:firstLine="720"/>
      <w:jc w:val="both"/>
    </w:pPr>
    <w:rPr>
      <w:rFonts w:ascii="Verdana" w:hAnsi="Verdana"/>
      <w:sz w:val="20"/>
      <w:lang w:val="en-US"/>
    </w:rPr>
  </w:style>
  <w:style w:type="paragraph" w:customStyle="1" w:styleId="CharCharChar1CharCharCharCharCharCharCharCharCharChar">
    <w:name w:val="Char Char Char1 Char Char Char Char Char Char Char Char Char Char"/>
    <w:basedOn w:val="Parasts"/>
    <w:rsid w:val="007C597D"/>
    <w:pPr>
      <w:spacing w:after="160" w:line="240" w:lineRule="exact"/>
    </w:pPr>
    <w:rPr>
      <w:rFonts w:ascii="Tahoma" w:hAnsi="Tahoma"/>
      <w:sz w:val="20"/>
      <w:lang w:val="en-US"/>
    </w:rPr>
  </w:style>
  <w:style w:type="paragraph" w:customStyle="1" w:styleId="TableContents">
    <w:name w:val="Table Contents"/>
    <w:basedOn w:val="Parasts"/>
    <w:rsid w:val="007C597D"/>
    <w:pPr>
      <w:suppressLineNumbers/>
    </w:pPr>
  </w:style>
  <w:style w:type="paragraph" w:customStyle="1" w:styleId="TableHeading">
    <w:name w:val="Table Heading"/>
    <w:basedOn w:val="TableContents"/>
    <w:rsid w:val="007C597D"/>
    <w:pPr>
      <w:jc w:val="center"/>
    </w:pPr>
    <w:rPr>
      <w:b/>
      <w:bCs/>
    </w:rPr>
  </w:style>
  <w:style w:type="paragraph" w:customStyle="1" w:styleId="Framecontents">
    <w:name w:val="Frame contents"/>
    <w:basedOn w:val="Pamatteksts"/>
    <w:rsid w:val="007C597D"/>
  </w:style>
  <w:style w:type="paragraph" w:customStyle="1" w:styleId="Char">
    <w:name w:val="Char"/>
    <w:basedOn w:val="Parasts"/>
    <w:rsid w:val="007C597D"/>
    <w:pPr>
      <w:suppressAutoHyphens w:val="0"/>
      <w:spacing w:after="160" w:line="240" w:lineRule="exact"/>
    </w:pPr>
    <w:rPr>
      <w:rFonts w:ascii="Arial" w:hAnsi="Arial"/>
      <w:sz w:val="22"/>
      <w:szCs w:val="24"/>
      <w:lang w:val="en-US" w:eastAsia="en-US"/>
    </w:rPr>
  </w:style>
  <w:style w:type="paragraph" w:customStyle="1" w:styleId="Apakpunkts">
    <w:name w:val="Apakšpunkts"/>
    <w:basedOn w:val="Parasts"/>
    <w:link w:val="ApakpunktsChar"/>
    <w:rsid w:val="007C597D"/>
    <w:pPr>
      <w:numPr>
        <w:ilvl w:val="1"/>
        <w:numId w:val="2"/>
      </w:numPr>
      <w:suppressAutoHyphens w:val="0"/>
    </w:pPr>
    <w:rPr>
      <w:rFonts w:ascii="Arial" w:hAnsi="Arial"/>
      <w:b/>
      <w:sz w:val="20"/>
      <w:szCs w:val="24"/>
      <w:lang w:eastAsia="lv-LV"/>
    </w:rPr>
  </w:style>
  <w:style w:type="paragraph" w:customStyle="1" w:styleId="Punkts">
    <w:name w:val="Punkts"/>
    <w:basedOn w:val="Parasts"/>
    <w:next w:val="Apakpunkts"/>
    <w:rsid w:val="007C597D"/>
    <w:pPr>
      <w:numPr>
        <w:numId w:val="2"/>
      </w:numPr>
      <w:suppressAutoHyphens w:val="0"/>
    </w:pPr>
    <w:rPr>
      <w:rFonts w:ascii="Arial" w:hAnsi="Arial"/>
      <w:b/>
      <w:sz w:val="20"/>
      <w:szCs w:val="24"/>
      <w:lang w:eastAsia="lv-LV"/>
    </w:rPr>
  </w:style>
  <w:style w:type="paragraph" w:customStyle="1" w:styleId="Paragrfs">
    <w:name w:val="Paragrāfs"/>
    <w:basedOn w:val="Parasts"/>
    <w:next w:val="Parasts"/>
    <w:rsid w:val="007C597D"/>
    <w:pPr>
      <w:numPr>
        <w:ilvl w:val="2"/>
        <w:numId w:val="2"/>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7C597D"/>
    <w:pPr>
      <w:spacing w:after="200" w:line="276" w:lineRule="auto"/>
      <w:ind w:left="720"/>
    </w:pPr>
    <w:rPr>
      <w:rFonts w:eastAsia="Calibri"/>
      <w:kern w:val="22"/>
      <w:sz w:val="22"/>
      <w:szCs w:val="22"/>
    </w:rPr>
  </w:style>
  <w:style w:type="paragraph" w:customStyle="1" w:styleId="naisf">
    <w:name w:val="naisf"/>
    <w:basedOn w:val="Parasts"/>
    <w:rsid w:val="007C597D"/>
    <w:pPr>
      <w:suppressAutoHyphens w:val="0"/>
      <w:spacing w:before="100" w:beforeAutospacing="1" w:after="100" w:afterAutospacing="1"/>
      <w:jc w:val="both"/>
    </w:pPr>
    <w:rPr>
      <w:sz w:val="24"/>
      <w:szCs w:val="24"/>
      <w:lang w:val="en-GB" w:eastAsia="en-US"/>
    </w:rPr>
  </w:style>
  <w:style w:type="paragraph" w:customStyle="1" w:styleId="Rindkopa">
    <w:name w:val="Rindkopa"/>
    <w:basedOn w:val="Parasts"/>
    <w:next w:val="Punkts"/>
    <w:rsid w:val="007C597D"/>
    <w:pPr>
      <w:suppressAutoHyphens w:val="0"/>
      <w:ind w:left="851"/>
      <w:jc w:val="both"/>
    </w:pPr>
    <w:rPr>
      <w:rFonts w:ascii="Arial" w:hAnsi="Arial"/>
      <w:sz w:val="20"/>
      <w:szCs w:val="24"/>
      <w:lang w:eastAsia="lv-LV"/>
    </w:rPr>
  </w:style>
  <w:style w:type="paragraph" w:customStyle="1" w:styleId="Default">
    <w:name w:val="Default"/>
    <w:rsid w:val="007C597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xt1">
    <w:name w:val="txt1"/>
    <w:rsid w:val="007C59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WW8Num2z0">
    <w:name w:val="WW8Num2z0"/>
    <w:rsid w:val="007C597D"/>
    <w:rPr>
      <w:rFonts w:ascii="Times New Roman" w:eastAsia="Times New Roman" w:hAnsi="Times New Roman" w:cs="Times New Roman" w:hint="default"/>
    </w:rPr>
  </w:style>
  <w:style w:type="character" w:customStyle="1" w:styleId="WW8Num2z1">
    <w:name w:val="WW8Num2z1"/>
    <w:rsid w:val="007C597D"/>
    <w:rPr>
      <w:rFonts w:ascii="Courier New" w:hAnsi="Courier New" w:cs="Courier New" w:hint="default"/>
    </w:rPr>
  </w:style>
  <w:style w:type="character" w:customStyle="1" w:styleId="WW8Num2z2">
    <w:name w:val="WW8Num2z2"/>
    <w:rsid w:val="007C597D"/>
    <w:rPr>
      <w:rFonts w:ascii="Wingdings" w:hAnsi="Wingdings" w:hint="default"/>
    </w:rPr>
  </w:style>
  <w:style w:type="character" w:customStyle="1" w:styleId="WW8Num2z3">
    <w:name w:val="WW8Num2z3"/>
    <w:rsid w:val="007C597D"/>
    <w:rPr>
      <w:rFonts w:ascii="Symbol" w:hAnsi="Symbol" w:hint="default"/>
    </w:rPr>
  </w:style>
  <w:style w:type="character" w:customStyle="1" w:styleId="WW8Num7z0">
    <w:name w:val="WW8Num7z0"/>
    <w:rsid w:val="007C597D"/>
    <w:rPr>
      <w:b/>
      <w:bCs w:val="0"/>
      <w:i w:val="0"/>
      <w:iCs w:val="0"/>
    </w:rPr>
  </w:style>
  <w:style w:type="character" w:customStyle="1" w:styleId="WW8Num15z0">
    <w:name w:val="WW8Num15z0"/>
    <w:rsid w:val="007C597D"/>
    <w:rPr>
      <w:b w:val="0"/>
      <w:bCs w:val="0"/>
    </w:rPr>
  </w:style>
  <w:style w:type="character" w:customStyle="1" w:styleId="WW8Num17z0">
    <w:name w:val="WW8Num17z0"/>
    <w:rsid w:val="007C597D"/>
    <w:rPr>
      <w:b/>
      <w:bCs w:val="0"/>
    </w:rPr>
  </w:style>
  <w:style w:type="character" w:customStyle="1" w:styleId="WW8Num18z0">
    <w:name w:val="WW8Num18z0"/>
    <w:rsid w:val="007C597D"/>
    <w:rPr>
      <w:color w:val="auto"/>
    </w:rPr>
  </w:style>
  <w:style w:type="character" w:customStyle="1" w:styleId="c4">
    <w:name w:val="c4"/>
    <w:rsid w:val="007C597D"/>
  </w:style>
  <w:style w:type="character" w:customStyle="1" w:styleId="ApakpunktsChar">
    <w:name w:val="Apakšpunkts Char"/>
    <w:link w:val="Apakpunkts"/>
    <w:rsid w:val="005E57DC"/>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33028">
      <w:bodyDiv w:val="1"/>
      <w:marLeft w:val="0"/>
      <w:marRight w:val="0"/>
      <w:marTop w:val="0"/>
      <w:marBottom w:val="0"/>
      <w:divBdr>
        <w:top w:val="none" w:sz="0" w:space="0" w:color="auto"/>
        <w:left w:val="none" w:sz="0" w:space="0" w:color="auto"/>
        <w:bottom w:val="none" w:sz="0" w:space="0" w:color="auto"/>
        <w:right w:val="none" w:sz="0" w:space="0" w:color="auto"/>
      </w:divBdr>
    </w:div>
    <w:div w:id="17915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s.krilovskis@ventspils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34248</Words>
  <Characters>19522</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2</cp:revision>
  <dcterms:created xsi:type="dcterms:W3CDTF">2017-02-23T13:50:00Z</dcterms:created>
  <dcterms:modified xsi:type="dcterms:W3CDTF">2017-02-23T13:50:00Z</dcterms:modified>
</cp:coreProperties>
</file>